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575C7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5FCA346D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4E48285E" w14:textId="77777777" w:rsidR="007F4DFA" w:rsidRDefault="007F4DFA" w:rsidP="007F4D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B89326" w14:textId="77777777" w:rsidR="007F4DFA" w:rsidRDefault="007F4DFA" w:rsidP="007F4D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67131A" w14:textId="77777777" w:rsidR="007F4DFA" w:rsidRDefault="007F4DFA" w:rsidP="007F4D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7F7298" w14:textId="77777777" w:rsidR="007F4DFA" w:rsidRDefault="007F4DFA" w:rsidP="007F4D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9D2D17" w14:textId="77777777" w:rsidR="007F4DFA" w:rsidRDefault="007F4DFA" w:rsidP="007F4D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D347E7" w14:textId="77777777" w:rsidR="007F4DFA" w:rsidRDefault="007F4DFA" w:rsidP="007F4DF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F4DFA">
        <w:rPr>
          <w:rFonts w:ascii="Times New Roman" w:hAnsi="Times New Roman" w:cs="Times New Roman"/>
          <w:b/>
          <w:bCs/>
          <w:sz w:val="36"/>
          <w:szCs w:val="36"/>
        </w:rPr>
        <w:t xml:space="preserve">POLUGODIŠNJI IZVJEŠTAJ O RADU </w:t>
      </w:r>
    </w:p>
    <w:p w14:paraId="13FAFFCF" w14:textId="31D33634" w:rsidR="00385D51" w:rsidRPr="007F4DFA" w:rsidRDefault="007F4DFA" w:rsidP="007F4DF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F4DFA">
        <w:rPr>
          <w:rFonts w:ascii="Times New Roman" w:hAnsi="Times New Roman" w:cs="Times New Roman"/>
          <w:b/>
          <w:bCs/>
          <w:sz w:val="36"/>
          <w:szCs w:val="36"/>
        </w:rPr>
        <w:t>POLIKLINIKE ZA REHABILITACIJU SLUŠANJA I GOVORA SUVAG OSIJEK</w:t>
      </w:r>
    </w:p>
    <w:p w14:paraId="4D4DABAD" w14:textId="1D9CB5B2" w:rsidR="007F4DFA" w:rsidRDefault="007F4DFA" w:rsidP="007F4D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RAZDOBLJE SIJEČANJ-LIPANJ 2026.G.</w:t>
      </w:r>
    </w:p>
    <w:p w14:paraId="3AB89EF6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28B9F6FA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408BF67C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2B114D61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0D79A492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591E2C07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12C0780B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6C01EC74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40071A69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1E132DBA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5A82F063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5E7D1920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422633BB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38FC6E6C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7068D86F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2CCBBE04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44908ED8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33E48EF9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5AFC7F1C" w14:textId="0E177EDC" w:rsidR="00263365" w:rsidRDefault="00263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6A71B3" w14:textId="77777777" w:rsidR="00385D51" w:rsidRDefault="00385D51">
      <w:pPr>
        <w:rPr>
          <w:rFonts w:ascii="Times New Roman" w:hAnsi="Times New Roman" w:cs="Times New Roman"/>
          <w:sz w:val="24"/>
          <w:szCs w:val="24"/>
        </w:rPr>
      </w:pPr>
    </w:p>
    <w:p w14:paraId="1B778B28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369F63F5" w14:textId="5A7A28AE" w:rsidR="007F4DFA" w:rsidRDefault="007F4D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SADRŽAJ</w:t>
      </w:r>
    </w:p>
    <w:p w14:paraId="3FAE2A79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7B2FF89A" w14:textId="2D75658A" w:rsidR="007F4DFA" w:rsidRDefault="00A24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Predgovor ………………………………………………………………………….</w:t>
      </w:r>
      <w:r w:rsidR="00263365">
        <w:rPr>
          <w:rFonts w:ascii="Times New Roman" w:hAnsi="Times New Roman" w:cs="Times New Roman"/>
          <w:sz w:val="24"/>
          <w:szCs w:val="24"/>
        </w:rPr>
        <w:t>2</w:t>
      </w:r>
    </w:p>
    <w:p w14:paraId="20A7FA5F" w14:textId="3377E9EB" w:rsidR="00A24C8F" w:rsidRDefault="00A24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Provedba mjera iz provedbenog plana……………………………………………..</w:t>
      </w:r>
      <w:r w:rsidR="00263365">
        <w:rPr>
          <w:rFonts w:ascii="Times New Roman" w:hAnsi="Times New Roman" w:cs="Times New Roman"/>
          <w:sz w:val="24"/>
          <w:szCs w:val="24"/>
        </w:rPr>
        <w:t>3</w:t>
      </w:r>
    </w:p>
    <w:p w14:paraId="42363A5F" w14:textId="42382072" w:rsidR="00A24C8F" w:rsidRDefault="00A24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Provedba operativnih ciljeva……………………………………………………….</w:t>
      </w:r>
      <w:r w:rsidR="00263365">
        <w:rPr>
          <w:rFonts w:ascii="Times New Roman" w:hAnsi="Times New Roman" w:cs="Times New Roman"/>
          <w:sz w:val="24"/>
          <w:szCs w:val="24"/>
        </w:rPr>
        <w:t>3</w:t>
      </w:r>
    </w:p>
    <w:p w14:paraId="5173FCB2" w14:textId="2FE60365" w:rsidR="00A24C8F" w:rsidRDefault="00A24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Financijski izvještaj...………………………………………………………………</w:t>
      </w:r>
      <w:r w:rsidR="00263365">
        <w:rPr>
          <w:rFonts w:ascii="Times New Roman" w:hAnsi="Times New Roman" w:cs="Times New Roman"/>
          <w:sz w:val="24"/>
          <w:szCs w:val="24"/>
        </w:rPr>
        <w:t>4</w:t>
      </w:r>
    </w:p>
    <w:p w14:paraId="7E3AB04A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43590A1B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04E8249C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6CDE15E0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7FBB0633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5B03ADB5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2B42D477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79DB915C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624D5F49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2A108EEC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53E02682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733E976E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3099EEF4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2F5E1782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0EC6A1B6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45CF529F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79058321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6BAA4FE9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4DB2C722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13B13CC0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343A579F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67647FA6" w14:textId="77777777" w:rsidR="007F4DFA" w:rsidRDefault="007F4DFA">
      <w:pPr>
        <w:rPr>
          <w:rFonts w:ascii="Times New Roman" w:hAnsi="Times New Roman" w:cs="Times New Roman"/>
          <w:sz w:val="24"/>
          <w:szCs w:val="24"/>
        </w:rPr>
      </w:pPr>
    </w:p>
    <w:p w14:paraId="213A8349" w14:textId="17951F74" w:rsidR="001B35A2" w:rsidRPr="00E14C99" w:rsidRDefault="00CF1A8F">
      <w:pPr>
        <w:rPr>
          <w:rFonts w:ascii="Times New Roman" w:hAnsi="Times New Roman" w:cs="Times New Roman"/>
          <w:sz w:val="24"/>
          <w:szCs w:val="24"/>
        </w:rPr>
      </w:pPr>
      <w:r w:rsidRPr="00E14C99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263365">
        <w:rPr>
          <w:rFonts w:ascii="Times New Roman" w:hAnsi="Times New Roman" w:cs="Times New Roman"/>
          <w:sz w:val="24"/>
          <w:szCs w:val="24"/>
        </w:rPr>
        <w:t xml:space="preserve"> </w:t>
      </w:r>
      <w:r w:rsidRPr="00E14C99">
        <w:rPr>
          <w:rFonts w:ascii="Times New Roman" w:hAnsi="Times New Roman" w:cs="Times New Roman"/>
          <w:sz w:val="24"/>
          <w:szCs w:val="24"/>
        </w:rPr>
        <w:t xml:space="preserve">PREDGOVOR </w:t>
      </w:r>
    </w:p>
    <w:p w14:paraId="56FB258E" w14:textId="378E595F" w:rsidR="00CF1A8F" w:rsidRPr="00E14C99" w:rsidRDefault="00CF1A8F" w:rsidP="00CF1A8F">
      <w:pPr>
        <w:pStyle w:val="isselectedend"/>
      </w:pPr>
      <w:r w:rsidRPr="00E14C99">
        <w:t>Polugodišnji izvještaj o radu Poliklinike za rehabilitaciju slušanja i govora SUVAG Osijek za 2026. godinu daje pregled aktivnosti provedenih tijekom prvih šest mjeseci u skladu s Godišnjim planom rada</w:t>
      </w:r>
      <w:r w:rsidR="008E6740">
        <w:t xml:space="preserve"> za 2026.g</w:t>
      </w:r>
      <w:r w:rsidRPr="00E14C99">
        <w:t>. U izvještajnom razdoblju ostvarene su planirane aktivnosti usmjerene na unapređenje kvalitete rada, poboljšanje uvjeta za pružanje usluga te jačanje stručnih kompetencija zaposlenika.</w:t>
      </w:r>
    </w:p>
    <w:p w14:paraId="7BDC939F" w14:textId="21DD20F1" w:rsidR="00CF1A8F" w:rsidRPr="00E14C99" w:rsidRDefault="00CF1A8F" w:rsidP="00CF1A8F">
      <w:pPr>
        <w:pStyle w:val="isselectedend"/>
      </w:pPr>
      <w:r w:rsidRPr="00E14C99">
        <w:t>Poseban naglasak stavljen je na širenje prostornih kapaciteta, ulaganje u nove prostore te zapošljavanje stručnog kadra, čime su osigurani kvalitetniji uvjeti rada za zaposlenike te povećana dostupnost usluga korisnicima. Istodobno se kontinuirano provode planirane edukacije zaposlenika, s ciljem stručnog usavršavanja i unapređenja kvalitete pruženih usluga.</w:t>
      </w:r>
    </w:p>
    <w:p w14:paraId="58182F33" w14:textId="77777777" w:rsidR="00CF1A8F" w:rsidRPr="00E14C99" w:rsidRDefault="00CF1A8F" w:rsidP="00CF1A8F">
      <w:pPr>
        <w:pStyle w:val="StandardWeb"/>
      </w:pPr>
      <w:r w:rsidRPr="00E14C99">
        <w:t>Rezultati ostvareni u prvom polugodištu potvrđuju da se aktivnosti provode u skladu s postavljenim ciljevima i planiranom dinamikom, stvarajući kvalitetne preduvjete za uspješnu realizaciju preostalih aktivnosti do kraja 2026. godine.</w:t>
      </w:r>
    </w:p>
    <w:p w14:paraId="6C9F115D" w14:textId="77777777" w:rsidR="00D573B6" w:rsidRPr="00E14C99" w:rsidRDefault="00D573B6" w:rsidP="00D573B6">
      <w:pPr>
        <w:pStyle w:val="StandardWeb"/>
      </w:pPr>
    </w:p>
    <w:p w14:paraId="2D6A14AC" w14:textId="77777777" w:rsidR="00D573B6" w:rsidRPr="00E14C99" w:rsidRDefault="00D573B6" w:rsidP="00D573B6">
      <w:pPr>
        <w:pStyle w:val="StandardWeb"/>
        <w:jc w:val="right"/>
      </w:pPr>
      <w:r w:rsidRPr="00E14C99">
        <w:t>Ravnateljica :</w:t>
      </w:r>
    </w:p>
    <w:p w14:paraId="59A7D5F0" w14:textId="77777777" w:rsidR="00D573B6" w:rsidRPr="00E14C99" w:rsidRDefault="00D573B6" w:rsidP="00D573B6">
      <w:pPr>
        <w:pStyle w:val="StandardWeb"/>
        <w:jc w:val="right"/>
      </w:pPr>
      <w:r w:rsidRPr="00E14C99">
        <w:t xml:space="preserve">______________ </w:t>
      </w:r>
    </w:p>
    <w:p w14:paraId="16C72EA8" w14:textId="77777777" w:rsidR="00D573B6" w:rsidRPr="00E14C99" w:rsidRDefault="00D573B6" w:rsidP="00D573B6">
      <w:pPr>
        <w:pStyle w:val="StandardWeb"/>
        <w:jc w:val="right"/>
      </w:pPr>
      <w:r w:rsidRPr="00E14C99">
        <w:t xml:space="preserve">Darija </w:t>
      </w:r>
      <w:proofErr w:type="spellStart"/>
      <w:r w:rsidRPr="00E14C99">
        <w:t>Kraml</w:t>
      </w:r>
      <w:proofErr w:type="spellEnd"/>
      <w:r w:rsidRPr="00E14C99">
        <w:t>, dr. med.</w:t>
      </w:r>
    </w:p>
    <w:p w14:paraId="331441AC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3E2D9435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6DE40555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203C0CDC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5E5814B6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74DFCD70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50DBA3EC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633EFEB9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6E8553EF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5B46BE7E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53834718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56A81294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38A8E7A7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1CF526CD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014A9AF8" w14:textId="77777777" w:rsidR="009E05FE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</w:p>
    <w:p w14:paraId="53D66B4E" w14:textId="200C3625" w:rsidR="00CF1A8F" w:rsidRPr="00E14C99" w:rsidRDefault="009E05FE" w:rsidP="009E05FE">
      <w:pPr>
        <w:rPr>
          <w:rFonts w:ascii="Times New Roman" w:hAnsi="Times New Roman" w:cs="Times New Roman"/>
          <w:sz w:val="24"/>
          <w:szCs w:val="24"/>
        </w:rPr>
      </w:pPr>
      <w:r w:rsidRPr="00E14C99">
        <w:rPr>
          <w:rFonts w:ascii="Times New Roman" w:hAnsi="Times New Roman" w:cs="Times New Roman"/>
          <w:sz w:val="24"/>
          <w:szCs w:val="24"/>
        </w:rPr>
        <w:lastRenderedPageBreak/>
        <w:t xml:space="preserve">2. PROVEDBA </w:t>
      </w:r>
      <w:r w:rsidR="009478E3" w:rsidRPr="00E14C99">
        <w:rPr>
          <w:rFonts w:ascii="Times New Roman" w:hAnsi="Times New Roman" w:cs="Times New Roman"/>
          <w:sz w:val="24"/>
          <w:szCs w:val="24"/>
        </w:rPr>
        <w:t>MJERA IZ PROVEDBENOG PROGRAMA</w:t>
      </w:r>
      <w:r w:rsidRPr="00E14C9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8500" w:type="dxa"/>
        <w:tblLook w:val="04A0" w:firstRow="1" w:lastRow="0" w:firstColumn="1" w:lastColumn="0" w:noHBand="0" w:noVBand="1"/>
      </w:tblPr>
      <w:tblGrid>
        <w:gridCol w:w="1008"/>
        <w:gridCol w:w="2561"/>
        <w:gridCol w:w="1400"/>
        <w:gridCol w:w="1076"/>
        <w:gridCol w:w="961"/>
        <w:gridCol w:w="1066"/>
        <w:gridCol w:w="990"/>
      </w:tblGrid>
      <w:tr w:rsidR="006F5F9F" w:rsidRPr="00E14C99" w14:paraId="5697AFC5" w14:textId="77777777" w:rsidTr="00CB603A">
        <w:trPr>
          <w:trHeight w:val="12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C07A" w14:textId="77777777" w:rsidR="006F5F9F" w:rsidRPr="00E14C99" w:rsidRDefault="006F5F9F" w:rsidP="006F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RB mjere/cilja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EDA0" w14:textId="77777777" w:rsidR="006F5F9F" w:rsidRPr="00E14C99" w:rsidRDefault="006F5F9F" w:rsidP="006F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Mjere iz PP i ciljevi iz djelokruga rada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DCC7" w14:textId="77777777" w:rsidR="006F5F9F" w:rsidRPr="00E14C99" w:rsidRDefault="006F5F9F" w:rsidP="006F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Pokazatelj(i) ishoda/rezultata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AD55" w14:textId="72F06D5F" w:rsidR="006F5F9F" w:rsidRPr="00E14C99" w:rsidRDefault="006F5F9F" w:rsidP="006F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Trenutačna vrijednost (202</w:t>
            </w:r>
            <w:r w:rsidR="00CB603A"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</w:t>
            </w: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.)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9D6D" w14:textId="77777777" w:rsidR="006F5F9F" w:rsidRPr="00E14C99" w:rsidRDefault="006F5F9F" w:rsidP="006F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Planirana vrijednost (2026.)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28B4" w14:textId="77777777" w:rsidR="006F5F9F" w:rsidRPr="00E14C99" w:rsidRDefault="006F5F9F" w:rsidP="006F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Ostvarenje pokazatelja (na dan 30. lipnja 2026.)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4D84" w14:textId="77777777" w:rsidR="006F5F9F" w:rsidRPr="00E14C99" w:rsidRDefault="006F5F9F" w:rsidP="006F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Ocjena provedbe i preporuke za iduće razdoblje</w:t>
            </w:r>
          </w:p>
        </w:tc>
      </w:tr>
      <w:tr w:rsidR="006F5F9F" w:rsidRPr="00E14C99" w14:paraId="243C6A69" w14:textId="77777777" w:rsidTr="00CB603A">
        <w:trPr>
          <w:trHeight w:val="28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0B49" w14:textId="27FCF619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A684" w14:textId="542337DF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INVESTICIJSKO ULAGANJE (novi prostori)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FC3C" w14:textId="0024C59A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3AF3" w14:textId="1875537A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9.045,00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75C1C" w14:textId="472AFB51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9.045,00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8439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67AF" w14:textId="0196B1D3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 pravom putu</w:t>
            </w:r>
          </w:p>
        </w:tc>
      </w:tr>
      <w:tr w:rsidR="006F5F9F" w:rsidRPr="00E14C99" w14:paraId="22B60912" w14:textId="77777777" w:rsidTr="00CB603A">
        <w:trPr>
          <w:trHeight w:val="28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FCB6" w14:textId="3D569264" w:rsidR="006F5F9F" w:rsidRPr="00E14C99" w:rsidRDefault="00CB603A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9F4B" w14:textId="1AE9CA3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INFORMATIZACIJA ZDRAVSTVENE </w:t>
            </w:r>
            <w:proofErr w:type="spellStart"/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DJElATNOSTI</w:t>
            </w:r>
            <w:proofErr w:type="spellEnd"/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(</w:t>
            </w:r>
            <w:proofErr w:type="spellStart"/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računala,softveri</w:t>
            </w:r>
            <w:proofErr w:type="spellEnd"/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DD89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89B8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0D1F" w14:textId="63ABADB3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35.000,00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175C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E7A1" w14:textId="567883B0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="00CB603A"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 pravom putu</w:t>
            </w:r>
          </w:p>
        </w:tc>
      </w:tr>
      <w:tr w:rsidR="006F5F9F" w:rsidRPr="00E14C99" w14:paraId="073B0BD2" w14:textId="77777777" w:rsidTr="00F21772">
        <w:trPr>
          <w:trHeight w:val="4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BB80" w14:textId="1BF224D4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EDAD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C6F6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9F4A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9E25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B720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1D9E" w14:textId="77777777" w:rsidR="006F5F9F" w:rsidRPr="00E14C99" w:rsidRDefault="006F5F9F" w:rsidP="006F5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</w:tbl>
    <w:p w14:paraId="4209ECDC" w14:textId="7F2F9DB3" w:rsidR="009478E3" w:rsidRDefault="009478E3" w:rsidP="009478E3">
      <w:pPr>
        <w:rPr>
          <w:rFonts w:ascii="Times New Roman" w:hAnsi="Times New Roman" w:cs="Times New Roman"/>
          <w:sz w:val="24"/>
          <w:szCs w:val="24"/>
        </w:rPr>
      </w:pPr>
    </w:p>
    <w:p w14:paraId="66A4CBB1" w14:textId="77777777" w:rsidR="004E3A72" w:rsidRPr="00E14C99" w:rsidRDefault="004E3A72" w:rsidP="009478E3">
      <w:pPr>
        <w:rPr>
          <w:rFonts w:ascii="Times New Roman" w:hAnsi="Times New Roman" w:cs="Times New Roman"/>
          <w:sz w:val="24"/>
          <w:szCs w:val="24"/>
        </w:rPr>
      </w:pPr>
    </w:p>
    <w:p w14:paraId="23C74982" w14:textId="192B55CB" w:rsidR="00F21772" w:rsidRPr="00E14C99" w:rsidRDefault="00F21772" w:rsidP="009478E3">
      <w:pPr>
        <w:rPr>
          <w:rFonts w:ascii="Times New Roman" w:hAnsi="Times New Roman" w:cs="Times New Roman"/>
          <w:sz w:val="24"/>
          <w:szCs w:val="24"/>
        </w:rPr>
      </w:pPr>
      <w:r w:rsidRPr="00E14C99">
        <w:rPr>
          <w:rFonts w:ascii="Times New Roman" w:hAnsi="Times New Roman" w:cs="Times New Roman"/>
          <w:sz w:val="24"/>
          <w:szCs w:val="24"/>
        </w:rPr>
        <w:t>3. PROVEDBA OPERATINIH CILJEVA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1072"/>
        <w:gridCol w:w="1705"/>
        <w:gridCol w:w="969"/>
        <w:gridCol w:w="941"/>
        <w:gridCol w:w="1052"/>
        <w:gridCol w:w="1203"/>
        <w:gridCol w:w="1015"/>
        <w:gridCol w:w="1105"/>
      </w:tblGrid>
      <w:tr w:rsidR="00F21772" w:rsidRPr="00E14C99" w14:paraId="5463A437" w14:textId="77777777" w:rsidTr="00F21772">
        <w:trPr>
          <w:trHeight w:val="1348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B2BE" w14:textId="77777777" w:rsidR="00F21772" w:rsidRPr="00E14C99" w:rsidRDefault="00F21772" w:rsidP="00F21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RB operativnog cilja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E4F6" w14:textId="77777777" w:rsidR="00F21772" w:rsidRPr="00E14C99" w:rsidRDefault="00F21772" w:rsidP="00F21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Operativni ciljevi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536" w14:textId="72B56A9B" w:rsidR="00F21772" w:rsidRPr="00E14C99" w:rsidRDefault="00F21772" w:rsidP="00F21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Pokazatelj outputa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4C46" w14:textId="77777777" w:rsidR="00F21772" w:rsidRPr="00E14C99" w:rsidRDefault="00F21772" w:rsidP="00F21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Planirana vrijednost outputa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E33B" w14:textId="77777777" w:rsidR="00F21772" w:rsidRPr="00E14C99" w:rsidRDefault="00F21772" w:rsidP="00F21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Rok izvršenja (datum)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4B6A" w14:textId="77777777" w:rsidR="00F21772" w:rsidRPr="00E14C99" w:rsidRDefault="00F21772" w:rsidP="00F21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Izvor financiranja 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FA72" w14:textId="77777777" w:rsidR="00F21772" w:rsidRPr="00E14C99" w:rsidRDefault="00F21772" w:rsidP="00F21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Ostvarenja outputa (na dan 30. lipnja 2026.)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D88E" w14:textId="77777777" w:rsidR="00F21772" w:rsidRPr="00E14C99" w:rsidRDefault="00F21772" w:rsidP="00F21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Ocjena provedbe i preporuke za iduće razdoblje</w:t>
            </w:r>
          </w:p>
        </w:tc>
      </w:tr>
      <w:tr w:rsidR="00F21772" w:rsidRPr="00E14C99" w14:paraId="26839BC4" w14:textId="77777777" w:rsidTr="00F21772">
        <w:trPr>
          <w:trHeight w:val="288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A9A6" w14:textId="21B92163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1.1.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0CB6" w14:textId="11828665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Pr="00E14C99">
              <w:rPr>
                <w:rFonts w:ascii="Times New Roman" w:hAnsi="Times New Roman" w:cs="Times New Roman"/>
                <w:sz w:val="18"/>
                <w:szCs w:val="18"/>
              </w:rPr>
              <w:t xml:space="preserve">Ulaganje u medicinsku opremu i ostalu opremu za rad stručnog kadra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7FEE" w14:textId="4D31AE58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Pr="00E14C99">
              <w:rPr>
                <w:rFonts w:ascii="Times New Roman" w:hAnsi="Times New Roman" w:cs="Times New Roman"/>
                <w:sz w:val="18"/>
                <w:szCs w:val="18"/>
              </w:rPr>
              <w:t>količina kupljene opreme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90D2" w14:textId="3303C8F2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AD71" w14:textId="3649A6AC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 31.12.2026.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AA49" w14:textId="2B6B25B3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ŽUPANIJSKI PRORAČUN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6B03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50A5" w14:textId="116A25D6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NA PRAVOM PUTU</w:t>
            </w:r>
          </w:p>
        </w:tc>
      </w:tr>
      <w:tr w:rsidR="00F21772" w:rsidRPr="00E14C99" w14:paraId="105D9677" w14:textId="77777777" w:rsidTr="00F21772">
        <w:trPr>
          <w:trHeight w:val="288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6F2B" w14:textId="4A3AF704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1.2.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E733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  <w:p w14:paraId="3CDBBF73" w14:textId="77777777" w:rsidR="00F21772" w:rsidRPr="00E14C99" w:rsidRDefault="00F21772" w:rsidP="00F2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C99">
              <w:rPr>
                <w:rFonts w:ascii="Times New Roman" w:hAnsi="Times New Roman" w:cs="Times New Roman"/>
                <w:sz w:val="18"/>
                <w:szCs w:val="18"/>
              </w:rPr>
              <w:t>Računalne usluge (pokrivanje ukupnih rashoda programskih rješenja Medicus.Net i Riznica)</w:t>
            </w:r>
          </w:p>
          <w:p w14:paraId="45E48A9B" w14:textId="235EED3C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28CF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787F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7E2D" w14:textId="51A0935F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31.12.2026.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363F" w14:textId="711D29E2" w:rsidR="00F21772" w:rsidRPr="0053553B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 </w:t>
            </w:r>
            <w:r w:rsidRPr="005355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ŽUPANIJSKI PRORAČUN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0E0B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78D7" w14:textId="750F42FE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NA PRAVOM PUTU</w:t>
            </w:r>
          </w:p>
        </w:tc>
      </w:tr>
      <w:tr w:rsidR="00F21772" w:rsidRPr="00E14C99" w14:paraId="7D811462" w14:textId="77777777" w:rsidTr="00F21772">
        <w:trPr>
          <w:trHeight w:val="288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1C35" w14:textId="74F35F4B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1A4F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28AE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8F33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67843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68ED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039F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B518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F21772" w:rsidRPr="00E14C99" w14:paraId="37297D94" w14:textId="77777777" w:rsidTr="00F21772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7FC6B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B88C9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60C9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CC9B9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9BB8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AFB2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60EF0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EDC4" w14:textId="77777777" w:rsidR="00F21772" w:rsidRPr="00E14C99" w:rsidRDefault="00F21772" w:rsidP="00F217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0818EBC9" w14:textId="77777777" w:rsidR="004E3A72" w:rsidRDefault="004E3A72" w:rsidP="009478E3">
      <w:pPr>
        <w:rPr>
          <w:rFonts w:ascii="Times New Roman" w:hAnsi="Times New Roman" w:cs="Times New Roman"/>
          <w:sz w:val="24"/>
          <w:szCs w:val="24"/>
        </w:rPr>
      </w:pPr>
    </w:p>
    <w:p w14:paraId="6D22CD33" w14:textId="77777777" w:rsidR="004E3A72" w:rsidRDefault="004E3A72" w:rsidP="009478E3">
      <w:pPr>
        <w:rPr>
          <w:rFonts w:ascii="Times New Roman" w:hAnsi="Times New Roman" w:cs="Times New Roman"/>
          <w:sz w:val="24"/>
          <w:szCs w:val="24"/>
        </w:rPr>
      </w:pPr>
    </w:p>
    <w:p w14:paraId="550E734D" w14:textId="77777777" w:rsidR="004E3A72" w:rsidRDefault="004E3A72" w:rsidP="009478E3">
      <w:pPr>
        <w:rPr>
          <w:rFonts w:ascii="Times New Roman" w:hAnsi="Times New Roman" w:cs="Times New Roman"/>
          <w:sz w:val="24"/>
          <w:szCs w:val="24"/>
        </w:rPr>
      </w:pPr>
    </w:p>
    <w:p w14:paraId="55A814D1" w14:textId="77777777" w:rsidR="004E3A72" w:rsidRDefault="004E3A72" w:rsidP="009478E3">
      <w:pPr>
        <w:rPr>
          <w:rFonts w:ascii="Times New Roman" w:hAnsi="Times New Roman" w:cs="Times New Roman"/>
          <w:sz w:val="24"/>
          <w:szCs w:val="24"/>
        </w:rPr>
      </w:pPr>
    </w:p>
    <w:p w14:paraId="4AE9542B" w14:textId="77777777" w:rsidR="004E3A72" w:rsidRDefault="004E3A72" w:rsidP="009478E3">
      <w:pPr>
        <w:rPr>
          <w:rFonts w:ascii="Times New Roman" w:hAnsi="Times New Roman" w:cs="Times New Roman"/>
          <w:sz w:val="24"/>
          <w:szCs w:val="24"/>
        </w:rPr>
      </w:pPr>
    </w:p>
    <w:p w14:paraId="117C10E2" w14:textId="77777777" w:rsidR="004E3A72" w:rsidRDefault="004E3A72" w:rsidP="009478E3">
      <w:pPr>
        <w:rPr>
          <w:rFonts w:ascii="Times New Roman" w:hAnsi="Times New Roman" w:cs="Times New Roman"/>
          <w:sz w:val="24"/>
          <w:szCs w:val="24"/>
        </w:rPr>
      </w:pPr>
    </w:p>
    <w:p w14:paraId="615F33C7" w14:textId="77777777" w:rsidR="00263365" w:rsidRDefault="00263365" w:rsidP="009478E3">
      <w:pPr>
        <w:rPr>
          <w:rFonts w:ascii="Times New Roman" w:hAnsi="Times New Roman" w:cs="Times New Roman"/>
          <w:sz w:val="24"/>
          <w:szCs w:val="24"/>
        </w:rPr>
      </w:pPr>
    </w:p>
    <w:p w14:paraId="182A34E8" w14:textId="77777777" w:rsidR="00263365" w:rsidRDefault="00263365" w:rsidP="009478E3">
      <w:pPr>
        <w:rPr>
          <w:rFonts w:ascii="Times New Roman" w:hAnsi="Times New Roman" w:cs="Times New Roman"/>
          <w:sz w:val="24"/>
          <w:szCs w:val="24"/>
        </w:rPr>
      </w:pPr>
    </w:p>
    <w:p w14:paraId="75CF652E" w14:textId="77777777" w:rsidR="00263365" w:rsidRDefault="00263365" w:rsidP="009478E3">
      <w:pPr>
        <w:rPr>
          <w:rFonts w:ascii="Times New Roman" w:hAnsi="Times New Roman" w:cs="Times New Roman"/>
          <w:sz w:val="24"/>
          <w:szCs w:val="24"/>
        </w:rPr>
      </w:pPr>
    </w:p>
    <w:p w14:paraId="5A226C5D" w14:textId="77777777" w:rsidR="00263365" w:rsidRDefault="00263365" w:rsidP="009478E3">
      <w:pPr>
        <w:rPr>
          <w:rFonts w:ascii="Times New Roman" w:hAnsi="Times New Roman" w:cs="Times New Roman"/>
          <w:sz w:val="24"/>
          <w:szCs w:val="24"/>
        </w:rPr>
      </w:pPr>
    </w:p>
    <w:p w14:paraId="0E39E433" w14:textId="30697E63" w:rsidR="00F21772" w:rsidRPr="00E14C99" w:rsidRDefault="00F21772" w:rsidP="009478E3">
      <w:pPr>
        <w:rPr>
          <w:rFonts w:ascii="Times New Roman" w:hAnsi="Times New Roman" w:cs="Times New Roman"/>
          <w:sz w:val="24"/>
          <w:szCs w:val="24"/>
        </w:rPr>
      </w:pPr>
      <w:r w:rsidRPr="00E14C99">
        <w:rPr>
          <w:rFonts w:ascii="Times New Roman" w:hAnsi="Times New Roman" w:cs="Times New Roman"/>
          <w:sz w:val="24"/>
          <w:szCs w:val="24"/>
        </w:rPr>
        <w:lastRenderedPageBreak/>
        <w:t xml:space="preserve">4. FINANCIJSKI IZVJEŠTAJ </w:t>
      </w:r>
    </w:p>
    <w:tbl>
      <w:tblPr>
        <w:tblW w:w="9840" w:type="dxa"/>
        <w:tblLook w:val="04A0" w:firstRow="1" w:lastRow="0" w:firstColumn="1" w:lastColumn="0" w:noHBand="0" w:noVBand="1"/>
      </w:tblPr>
      <w:tblGrid>
        <w:gridCol w:w="571"/>
        <w:gridCol w:w="4500"/>
        <w:gridCol w:w="2420"/>
        <w:gridCol w:w="2420"/>
      </w:tblGrid>
      <w:tr w:rsidR="00E14C99" w:rsidRPr="00E14C99" w14:paraId="119D4C09" w14:textId="77777777" w:rsidTr="00E14C99">
        <w:trPr>
          <w:trHeight w:val="312"/>
        </w:trPr>
        <w:tc>
          <w:tcPr>
            <w:tcW w:w="98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5FD25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POKAZATELJI FINANCIJSKOG POSLOVANJA</w:t>
            </w:r>
          </w:p>
        </w:tc>
      </w:tr>
      <w:tr w:rsidR="00E14C99" w:rsidRPr="00E14C99" w14:paraId="3099C2B0" w14:textId="77777777" w:rsidTr="00E14C99">
        <w:trPr>
          <w:trHeight w:val="312"/>
        </w:trPr>
        <w:tc>
          <w:tcPr>
            <w:tcW w:w="98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AB5B5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 RAZDOBLJU SIJEČANJ - LIPANJ 2025./ 2026. GODINE</w:t>
            </w:r>
          </w:p>
        </w:tc>
      </w:tr>
      <w:tr w:rsidR="00E14C99" w:rsidRPr="00E14C99" w14:paraId="37298D9F" w14:textId="77777777" w:rsidTr="00E14C99">
        <w:trPr>
          <w:trHeight w:val="324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9CED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6F269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E7678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3A8A4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EUR</w:t>
            </w:r>
          </w:p>
        </w:tc>
      </w:tr>
      <w:tr w:rsidR="00E14C99" w:rsidRPr="00E14C99" w14:paraId="33B8A7D8" w14:textId="77777777" w:rsidTr="00E14C99">
        <w:trPr>
          <w:trHeight w:val="963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AD1C5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Red. br.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E5793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 O K A Z A T E L J I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32502F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I. - VI. 2025.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AF43E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I. - VI. 2026.</w:t>
            </w:r>
          </w:p>
        </w:tc>
      </w:tr>
      <w:tr w:rsidR="00E14C99" w:rsidRPr="00E14C99" w14:paraId="016A51B6" w14:textId="77777777" w:rsidTr="00E14C99">
        <w:trPr>
          <w:trHeight w:val="285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BE195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A0259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98D56B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02F7A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</w:tr>
      <w:tr w:rsidR="00E14C99" w:rsidRPr="00E14C99" w14:paraId="5EE3E467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D664B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A2768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hr-HR"/>
                <w14:ligatures w14:val="none"/>
              </w:rPr>
              <w:t>I.  PRIHODI - PRIMICI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6B61E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25881E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E14C99" w:rsidRPr="00E14C99" w14:paraId="19FB6ED1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E26D9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52E19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Prihodi od HZZO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631B2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814.854,73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4D77D8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915.049,18</w:t>
            </w:r>
          </w:p>
        </w:tc>
      </w:tr>
      <w:tr w:rsidR="00E14C99" w:rsidRPr="00E14C99" w14:paraId="0A8E0AC2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F721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9777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Prihodi od dopunskog zdravstvenog osiguranja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667FA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AFC10D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005A659D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F71D9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F3C3E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Prihodi s osnova ozljeda na radu i prof. bolesti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E905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163E21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556DD094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8E18C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18377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Prihodi od proračuna (središnji i lokalni)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38A9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10.802,94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83695D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12.131,69</w:t>
            </w:r>
          </w:p>
        </w:tc>
      </w:tr>
      <w:tr w:rsidR="00E14C99" w:rsidRPr="00E14C99" w14:paraId="17F37185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795A7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52A57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Prihodi od ostalih korisnika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6436A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25246E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62E25F27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6C1D2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69292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Prihodi od participacije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B97E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9.724,57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75D112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8.985,55</w:t>
            </w:r>
          </w:p>
        </w:tc>
      </w:tr>
      <w:tr w:rsidR="00E14C99" w:rsidRPr="00E14C99" w14:paraId="5F48168D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93D2D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CB14D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Prihodi od EU projekata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BB87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C8FABD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11B22A21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FCA8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AA646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i izvanredni prihodi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9C556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346276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1C54E250" w14:textId="77777777" w:rsidTr="00E14C99">
        <w:trPr>
          <w:trHeight w:val="324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06DE9F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976129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Primici od financijske imovine i zaduženja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775536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14,55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0CC0FF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16,61</w:t>
            </w:r>
          </w:p>
        </w:tc>
      </w:tr>
      <w:tr w:rsidR="00E14C99" w:rsidRPr="00E14C99" w14:paraId="6399990D" w14:textId="77777777" w:rsidTr="00E14C99">
        <w:trPr>
          <w:trHeight w:val="324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7ACB49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D5A083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UKUPNI PRIHODI I PRIMICI (1 - 9)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27B9822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835.396,79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882253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936.183,03</w:t>
            </w:r>
          </w:p>
        </w:tc>
      </w:tr>
      <w:tr w:rsidR="00E14C99" w:rsidRPr="00E14C99" w14:paraId="115926D1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16BD4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27144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hr-HR"/>
                <w14:ligatures w14:val="none"/>
              </w:rPr>
              <w:t>II. RASHODI - IZDACI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021F6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C38F31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E14C99" w:rsidRPr="00E14C99" w14:paraId="18F99CA7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2E0F7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D30AE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Lijekovi 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171F4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2D8950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15,53</w:t>
            </w:r>
          </w:p>
        </w:tc>
      </w:tr>
      <w:tr w:rsidR="00E14C99" w:rsidRPr="00E14C99" w14:paraId="3CEF8AED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7D4C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A326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Potrošni medicinski materijal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9E124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7EF0FA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117,92</w:t>
            </w:r>
          </w:p>
        </w:tc>
      </w:tr>
      <w:tr w:rsidR="00E14C99" w:rsidRPr="00E14C99" w14:paraId="4429FBA5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17359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30196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Krv i krvni pripravci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0B2AE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53993A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5FD21CFE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BDEA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6CBC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Živežne namirnice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14104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17EC53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3FB9F42B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F2B65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0837A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Medicinski plinovi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0CB97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6F4BC0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70932FDA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8F348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9ECF2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za održavanje čistoće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C6F3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331,82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F4133F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237,18</w:t>
            </w:r>
          </w:p>
        </w:tc>
      </w:tr>
      <w:tr w:rsidR="00E14C99" w:rsidRPr="00E14C99" w14:paraId="25E15DBE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A179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292B8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8F08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1.076,08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531F38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1.756,06</w:t>
            </w:r>
          </w:p>
        </w:tc>
      </w:tr>
      <w:tr w:rsidR="00E14C99" w:rsidRPr="00E14C99" w14:paraId="01FF72C6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616EB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077F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razni materijal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499C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9AC189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5.012,30</w:t>
            </w:r>
          </w:p>
        </w:tc>
      </w:tr>
      <w:tr w:rsidR="00E14C99" w:rsidRPr="00E14C99" w14:paraId="113D4C84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2CCC7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6C6A2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Utrošena energija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F2B9E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7.544,29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88FC21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8.106,41</w:t>
            </w:r>
          </w:p>
        </w:tc>
      </w:tr>
      <w:tr w:rsidR="00E14C99" w:rsidRPr="00E14C99" w14:paraId="0DF95155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D2536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990D6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Ugrađeni rezervni dijelovi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64445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6605CD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285,69</w:t>
            </w:r>
          </w:p>
        </w:tc>
      </w:tr>
      <w:tr w:rsidR="00E14C99" w:rsidRPr="00E14C99" w14:paraId="62ACEC98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1E4C6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250EE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Poštanski izdaci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77B7F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3.535,01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19AA74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4.488,49</w:t>
            </w:r>
          </w:p>
        </w:tc>
      </w:tr>
      <w:tr w:rsidR="00E14C99" w:rsidRPr="00E14C99" w14:paraId="00F4C816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D75DD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F4F50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i investicijsko održavanje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29A77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7.823,53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DC7803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23.054,46</w:t>
            </w:r>
          </w:p>
        </w:tc>
      </w:tr>
      <w:tr w:rsidR="00E14C99" w:rsidRPr="00E14C99" w14:paraId="264157A2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CA1EC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CC1D5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Izdaci za usluge drugih </w:t>
            </w:r>
            <w:proofErr w:type="spellStart"/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zdrav.ustanova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511A7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F2DE27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2DD89853" w14:textId="77777777" w:rsidTr="00E14C99">
        <w:trPr>
          <w:trHeight w:val="324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CBB70C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3A0EFE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izdaci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5DF2A0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36.078,98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631C17D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86.670,47</w:t>
            </w:r>
          </w:p>
        </w:tc>
      </w:tr>
      <w:tr w:rsidR="00E14C99" w:rsidRPr="00E14C99" w14:paraId="7F29A3A0" w14:textId="77777777" w:rsidTr="00E14C99">
        <w:trPr>
          <w:trHeight w:val="324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587FAB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26A2F5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Materijalni rashodi (1-14)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4650B1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56.449,71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927F47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129.744,51</w:t>
            </w:r>
          </w:p>
        </w:tc>
      </w:tr>
      <w:tr w:rsidR="00E14C99" w:rsidRPr="00E14C99" w14:paraId="3DD22189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73359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9D1D9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Bruto plaće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436B1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562.243,72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E2FB5E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639.564,65</w:t>
            </w:r>
          </w:p>
        </w:tc>
      </w:tr>
      <w:tr w:rsidR="00E14C99" w:rsidRPr="00E14C99" w14:paraId="522F540C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D5D2F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CBACD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rashodi za zaposlenike*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72570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20.975,96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D400CC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20.118,81</w:t>
            </w:r>
          </w:p>
        </w:tc>
      </w:tr>
      <w:tr w:rsidR="00E14C99" w:rsidRPr="00E14C99" w14:paraId="7DD2CD98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82433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1C28C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na plaće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3ED0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71.364,02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F3961E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77.597,51</w:t>
            </w:r>
          </w:p>
        </w:tc>
      </w:tr>
      <w:tr w:rsidR="00E14C99" w:rsidRPr="00E14C99" w14:paraId="1FF9AB65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6321D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D399C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Izdaci za prijevoz zaposlenika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7DC8E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8.578,81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5506FA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9.950,18</w:t>
            </w:r>
          </w:p>
        </w:tc>
      </w:tr>
      <w:tr w:rsidR="00E14C99" w:rsidRPr="00E14C99" w14:paraId="06B25A9C" w14:textId="77777777" w:rsidTr="00E14C99">
        <w:trPr>
          <w:trHeight w:val="324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30FDDC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19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87B54B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materijalni rashodi za zaposlenike**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42C5F3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6.075,65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B0F4F7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12.460,89</w:t>
            </w:r>
          </w:p>
        </w:tc>
      </w:tr>
      <w:tr w:rsidR="00E14C99" w:rsidRPr="00E14C99" w14:paraId="3EBBB21E" w14:textId="77777777" w:rsidTr="00E14C99">
        <w:trPr>
          <w:trHeight w:val="324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4AD2F7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8BFB5C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Ukupni rashodi za zaposlene (15-19)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36EA04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669.238,16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BC7405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759.692,04</w:t>
            </w:r>
          </w:p>
        </w:tc>
      </w:tr>
      <w:tr w:rsidR="00E14C99" w:rsidRPr="00E14C99" w14:paraId="531DAA05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FB9F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DCA9F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Financijski rashodi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2F0A7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1.024,06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272E08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442,69</w:t>
            </w:r>
          </w:p>
        </w:tc>
      </w:tr>
      <w:tr w:rsidR="00E14C99" w:rsidRPr="00E14C99" w14:paraId="33F30485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055BD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5F7EB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Izdaci za kapitalna ulaganja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DE6A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058604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147A7F5E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3D95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439C0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Izdaci vezani za EU projekte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2C34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D49C3C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0878A13E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4FD42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AB16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i izvanredni izdaci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4A3A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825,78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6067BD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34.530,65</w:t>
            </w:r>
          </w:p>
        </w:tc>
      </w:tr>
      <w:tr w:rsidR="00E14C99" w:rsidRPr="00E14C99" w14:paraId="01303059" w14:textId="77777777" w:rsidTr="00E14C99">
        <w:trPr>
          <w:trHeight w:val="312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8A5D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EC62A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Izdaci za financijsku imovinu i otplate zajmova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4EB76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69DC2B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49339F5A" w14:textId="77777777" w:rsidTr="00E14C99">
        <w:trPr>
          <w:trHeight w:val="324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BB67D4" w14:textId="77777777" w:rsidR="00E14C99" w:rsidRPr="00E14C99" w:rsidRDefault="00E14C99" w:rsidP="00E1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8AEAEA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Nabavna vrijednost prodane robe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62C926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CB6021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  <w:tr w:rsidR="00E14C99" w:rsidRPr="00E14C99" w14:paraId="1F47A009" w14:textId="77777777" w:rsidTr="00E14C99">
        <w:trPr>
          <w:trHeight w:val="324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751B42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A38B78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UKUPNI RASHODI I IZDACI (1-25)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2A41EE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727.537,71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2FF7F0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924.409,89</w:t>
            </w:r>
          </w:p>
        </w:tc>
      </w:tr>
      <w:tr w:rsidR="00E14C99" w:rsidRPr="00E14C99" w14:paraId="53D78381" w14:textId="77777777" w:rsidTr="00E14C99">
        <w:trPr>
          <w:trHeight w:val="324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D337B0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0C1A2D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Višak prihoda i primitaka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5515E1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107.859,08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3510F0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11.773,14</w:t>
            </w:r>
          </w:p>
        </w:tc>
      </w:tr>
      <w:tr w:rsidR="00E14C99" w:rsidRPr="00E14C99" w14:paraId="22A1F317" w14:textId="77777777" w:rsidTr="00E14C99">
        <w:trPr>
          <w:trHeight w:val="324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DCCE2C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DE2D72" w14:textId="77777777" w:rsidR="00E14C99" w:rsidRPr="00E14C99" w:rsidRDefault="00E14C99" w:rsidP="00E1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Manjak prihoda i primitaka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8268D8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FD1F2D" w14:textId="77777777" w:rsidR="00E14C99" w:rsidRPr="00E14C99" w:rsidRDefault="00E14C99" w:rsidP="00E14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14C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0,00</w:t>
            </w:r>
          </w:p>
        </w:tc>
      </w:tr>
    </w:tbl>
    <w:p w14:paraId="2EDECE8F" w14:textId="77777777" w:rsidR="00E14C99" w:rsidRPr="00E14C99" w:rsidRDefault="00E14C99" w:rsidP="009478E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E14C99" w:rsidRPr="00E14C99" w14:paraId="3F65D84B" w14:textId="77777777" w:rsidTr="00DE1022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60291B5" w14:textId="77777777" w:rsidR="00E14C99" w:rsidRPr="00E14C99" w:rsidRDefault="00E14C99" w:rsidP="00DE1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7B9C89F8" w14:textId="77777777" w:rsidR="00E14C99" w:rsidRPr="00E14C99" w:rsidRDefault="00E14C99" w:rsidP="00DE1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</w:rPr>
              <w:t>33683</w:t>
            </w:r>
          </w:p>
        </w:tc>
      </w:tr>
      <w:tr w:rsidR="00E14C99" w:rsidRPr="00E14C99" w14:paraId="0D3E19D7" w14:textId="77777777" w:rsidTr="00DE1022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1278FFC" w14:textId="77777777" w:rsidR="00E14C99" w:rsidRPr="00E14C99" w:rsidRDefault="00E14C99" w:rsidP="00DE1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25CB8F1D" w14:textId="77777777" w:rsidR="00E14C99" w:rsidRPr="00E14C99" w:rsidRDefault="00E14C99" w:rsidP="00DE1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</w:rPr>
              <w:t>Poliklinika za rehabilitaciju slušanja i govora SUVAG</w:t>
            </w:r>
          </w:p>
        </w:tc>
      </w:tr>
      <w:tr w:rsidR="00E14C99" w:rsidRPr="00E14C99" w14:paraId="77CEB73F" w14:textId="77777777" w:rsidTr="00DE1022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271F977" w14:textId="77777777" w:rsidR="00E14C99" w:rsidRPr="00E14C99" w:rsidRDefault="00E14C99" w:rsidP="00DE1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097C1217" w14:textId="77777777" w:rsidR="00E14C99" w:rsidRPr="00E14C99" w:rsidRDefault="00E14C99" w:rsidP="00DE1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</w:rPr>
              <w:t>31</w:t>
            </w:r>
          </w:p>
        </w:tc>
      </w:tr>
    </w:tbl>
    <w:p w14:paraId="5058E33F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br/>
      </w:r>
    </w:p>
    <w:p w14:paraId="41753D41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403A61B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267D35B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EB2047A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9385CC5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720ED7B5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7452BD2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B67D983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7D88CD89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745434F5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5B5E148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45F2568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5E0DAF6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DB23721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26FD7A1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743E4217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6596D19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0CA4CED5" w14:textId="77777777" w:rsidR="00263365" w:rsidRDefault="00263365" w:rsidP="00E14C99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7D12CF5C" w14:textId="3FBB39CA" w:rsidR="00E14C99" w:rsidRPr="00E14C99" w:rsidRDefault="00E14C99" w:rsidP="00E14C99">
      <w:pPr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b/>
          <w:sz w:val="28"/>
        </w:rPr>
        <w:lastRenderedPageBreak/>
        <w:t>BILJEŠKE UZ FINANCIJSKE IZVJEŠTAJE</w:t>
      </w:r>
    </w:p>
    <w:p w14:paraId="55A9F6B4" w14:textId="77777777" w:rsidR="00E14C99" w:rsidRPr="00E14C99" w:rsidRDefault="00E14C99" w:rsidP="00E14C99">
      <w:pPr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b/>
          <w:sz w:val="28"/>
        </w:rPr>
        <w:t>ZA RAZDOBLJE</w:t>
      </w:r>
    </w:p>
    <w:p w14:paraId="746A4203" w14:textId="77777777" w:rsidR="00E14C99" w:rsidRPr="00E14C99" w:rsidRDefault="00E14C99" w:rsidP="00E14C99">
      <w:pPr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b/>
          <w:sz w:val="28"/>
        </w:rPr>
        <w:t>I - VI 2026.</w:t>
      </w:r>
    </w:p>
    <w:p w14:paraId="2B735923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032F6ADC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b/>
          <w:sz w:val="28"/>
        </w:rPr>
        <w:t>Izvještaj o prihodima i rashodima, primicima i izdacima</w:t>
      </w:r>
    </w:p>
    <w:p w14:paraId="4D2336EA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27D706B1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FE834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001F13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B510A4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4C3D6B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DD038B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DDC4E4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3D019B68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28800D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C56510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C2F7D8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AAFBE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835.396,79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8F807F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936.183,03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417A66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112,1</w:t>
            </w:r>
          </w:p>
        </w:tc>
      </w:tr>
      <w:tr w:rsidR="00E14C99" w:rsidRPr="00E14C99" w14:paraId="12B39013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B3C478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84E158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C5DE30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E9B386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726.711,93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98FE9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889.879,24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6B9157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122,5</w:t>
            </w:r>
          </w:p>
        </w:tc>
      </w:tr>
      <w:tr w:rsidR="00E14C99" w:rsidRPr="00E14C99" w14:paraId="5341E416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AAD7BC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230EED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008CD0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26E4FF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108.684,86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2BF7E2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46.303,79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D16CA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42,6</w:t>
            </w:r>
          </w:p>
        </w:tc>
      </w:tr>
      <w:tr w:rsidR="00E14C99" w:rsidRPr="00E14C99" w14:paraId="64128B6F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D7FA48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A97146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6B7176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EC660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13E4A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38B207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-</w:t>
            </w:r>
          </w:p>
        </w:tc>
      </w:tr>
      <w:tr w:rsidR="00E14C99" w:rsidRPr="00E14C99" w14:paraId="52F9AE98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7C19CF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F6F709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6FF023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5C165B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825,78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D257E7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34.530,65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83379F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4181,6</w:t>
            </w:r>
          </w:p>
        </w:tc>
      </w:tr>
      <w:tr w:rsidR="00E14C99" w:rsidRPr="00E14C99" w14:paraId="1F5891E4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ABE345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3AB70B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8CE6D5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8037F2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825,78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EF0C17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34.530,65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AFABA4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4181,6</w:t>
            </w:r>
          </w:p>
        </w:tc>
      </w:tr>
      <w:tr w:rsidR="00E14C99" w:rsidRPr="00E14C99" w14:paraId="7F810691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E18D1B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EEFDE8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8F707E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DB68F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579C3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1179F7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-</w:t>
            </w:r>
          </w:p>
        </w:tc>
      </w:tr>
      <w:tr w:rsidR="00E14C99" w:rsidRPr="00E14C99" w14:paraId="7B764D13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E5E309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439B92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B41EEF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138A12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A4A6D0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A03DFA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-</w:t>
            </w:r>
          </w:p>
        </w:tc>
      </w:tr>
      <w:tr w:rsidR="00E14C99" w:rsidRPr="00E14C99" w14:paraId="722AA31B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77DE04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8CF987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4D5AC1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9F661F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1D7C18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2E6D7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-</w:t>
            </w:r>
          </w:p>
        </w:tc>
      </w:tr>
      <w:tr w:rsidR="00E14C99" w:rsidRPr="00E14C99" w14:paraId="24BAE71F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C02F14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DAFE3D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583A2E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BCF69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107.859,08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4DC146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11.773,14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C64F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10,9</w:t>
            </w:r>
          </w:p>
        </w:tc>
      </w:tr>
    </w:tbl>
    <w:p w14:paraId="3141665B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35007F96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U razdoblju od 1. siječnja do 30. lipnja 2026. godine prihodi poslovanja ostvareni su u iznosu od 936.183,03 eura. Najznačajnije povećanje prihoda poslovanja ostvareno je iz prihoda HZZO-a na temelju ugovornih obveza, što ujedno predstavlja i naš glavni izvor prihoda. Do povećanja navedenih prihoda došlo je zbog kontinuiranog povećanja maksimalnog ugovorenog mjesečnog iznosa novčanih sredstava temeljem dodataka Ugovoru o provođenju SKZZ-a, uslijed novih zapošljavanja stručnog kadra u našoj ustanovi, pri čemu se broj zaposlenih povećao za ukupno osam djelatnika u odnosu na početak godine.</w:t>
      </w:r>
    </w:p>
    <w:p w14:paraId="6F2B5EC1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Rashodi poslovanja u razdoblju od 1. siječnja do 30. lipnja 2026. godine ostvareni su u iznosu od 889.879,24 eura. Najznačajnije povećanje rashoda bilježi se kod rashoda za zaposlene, s obzirom na to da je tijekom izvještajnog razdoblja zaposleno osam novih djelatnika, što je ujedno i razlog povećanja rashoda za doprinose na plaće.</w:t>
      </w:r>
    </w:p>
    <w:p w14:paraId="6DDEF3F8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 xml:space="preserve">S obzirom na otvaranje novih kabineta u Našicama te nove poslovne jedinice u Osijeku, evidentno je i značajno povećanje materijalnih rashoda, i to zbog opremanja novih prostora materijalima za rad i didaktičkom opremom, adaptacije prostora, povećanja zakupnine i režijskih troškova, kao i troškova </w:t>
      </w:r>
      <w:r w:rsidRPr="00E14C99">
        <w:rPr>
          <w:rFonts w:ascii="Times New Roman" w:hAnsi="Times New Roman" w:cs="Times New Roman"/>
        </w:rPr>
        <w:lastRenderedPageBreak/>
        <w:t>redovnog i generalnog čišćenja i održavanja te tapeciranja vrata radi izolacije od buke na novim lokacijama.</w:t>
      </w:r>
    </w:p>
    <w:p w14:paraId="1D4253A0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Naknade za rad predstavničkih i izvršnih tijela, povjerenstava i slično – koje u našoj ustanovi uključuju naknade za Upravno vijeće – bilježe značajno povećanje, s obzirom na Odluku ministrice zdravstva o utvrđivanju visine naknade za rad predsjednika i članova upravnih vijeća zdravstvenih ustanova, koja je u primjeni od 1. veljače 2026. godine.</w:t>
      </w:r>
    </w:p>
    <w:p w14:paraId="148EF592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Rashodi za nabavu nefinancijske imovine također bilježe značajno povećanje, s obzirom na potrebu opremanja novootvorenih kabineta namještajem, klimatizacijskim uređajima, računalima, računalnom opremom te ostalom opremom potrebnom za rad stručnog kadra.</w:t>
      </w:r>
    </w:p>
    <w:p w14:paraId="4B6FB0B7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Ukupan višak prihoda i primitaka na dan 30. lipnja 2026. godine iznosi 11.773,14 eura.</w:t>
      </w:r>
    </w:p>
    <w:p w14:paraId="16DB2BAF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br/>
      </w:r>
    </w:p>
    <w:p w14:paraId="71278BD3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47645380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2C00C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6DE7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320F1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7AC41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C1B09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A0BC4B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4AA46F93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E42F90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018DE4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AD30EE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3AF0C7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835.396,79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33E5B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936.183,03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00C578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112,1</w:t>
            </w:r>
          </w:p>
        </w:tc>
      </w:tr>
    </w:tbl>
    <w:p w14:paraId="21593238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75E863AF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Do povećanja navedenih prihoda došlo je zbog kontinuiranog povećanja maksimalnog ugovorenog mjesečnog iznosa novčanih sredstava temeljem dodataka Ugovoru o provođenju SKZZ-a, uslijed novih zapošljavanja stručnog kadra u našoj ustanovi, pri čemu se broj zaposlenih povećao za ukupno osam djelatnika u odnosu na početak godine.</w:t>
      </w:r>
    </w:p>
    <w:p w14:paraId="6F452C81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4BC93B7C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5F34E13D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FBF02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397F9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E0486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477183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DA886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B0B5A2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6A0E4276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B1D5C1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61F280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A10AD7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29BAF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654.583,70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F7506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737.280,97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D5619A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112,6</w:t>
            </w:r>
          </w:p>
        </w:tc>
      </w:tr>
    </w:tbl>
    <w:p w14:paraId="401889D3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086C3F25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Rashodi za zaposleni uvećani su zbog novih zapošljavanja.</w:t>
      </w:r>
    </w:p>
    <w:p w14:paraId="3BBF199A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2D45F466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7BE99506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BDC38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02B6A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272AA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9CCCD1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6A60F1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15D06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59881F1E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07068F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936DB2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E42606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937E48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14.654,46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6082A6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22.411,07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80E2C3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152,9</w:t>
            </w:r>
          </w:p>
        </w:tc>
      </w:tr>
    </w:tbl>
    <w:p w14:paraId="561E984A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6EC53947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Rashodi za naknade troškova zaposlenima povećani su najvećim dijelom zbog upućivanja djelatnika na stručne edukacije, seminare i druga usavršavanja.</w:t>
      </w:r>
    </w:p>
    <w:p w14:paraId="1F33564D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0F82850B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10134100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36ABE6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6D532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1C96C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D20BD2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1C267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FD9A40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78BF0F6D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B155DF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3820AF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4A96CB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87AC9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9.619,72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F4AAD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28.200,65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4BDF38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293,2</w:t>
            </w:r>
          </w:p>
        </w:tc>
      </w:tr>
    </w:tbl>
    <w:p w14:paraId="54BFCF9E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5D8CC686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Rashodi za materijal i energiju povećani su najvećim dijelom zbog opremanja novootvorenih kabineta u Našicama i poslovne jedinice u Osijeku, nabave testova potrebnih za rad stručnog kadra, značajnog povećanja rashoda za sitni inventar radi opremanja kabineta didaktičkom opremom te obnove radne obuće i odjeće.</w:t>
      </w:r>
    </w:p>
    <w:p w14:paraId="7CA8F29F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7870A5D6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6A127D90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96E820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53BDF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AB51E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719BA0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6C365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6EADE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7DFA9B55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67E6CF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0E89D0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C9B8A6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BD61B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42.109,97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5B7AA8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89.709,16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7D678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213,0</w:t>
            </w:r>
          </w:p>
        </w:tc>
      </w:tr>
    </w:tbl>
    <w:p w14:paraId="122609B0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584E5783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 xml:space="preserve">Rashodi za usluge povećani su najvećim dijelom zbog otvaranja kabineta u Našicama i nove poslovne jedinice u Osijeku, pri čemu je provedena adaptacija novih prostora te su povećani rashodi za tekuće i investicijsko održavanje. Također su povećane zakupnine za poslovne prostore te troškovi redovnog i generalnog čišćenja nakon izvedenih radova u novim prostorima. Dodatno, tapecirana su sva vrata novih kabineta radi postizanja zvučne izolacije. Servis medicinskog uređaja </w:t>
      </w:r>
      <w:proofErr w:type="spellStart"/>
      <w:r w:rsidRPr="00E14C99">
        <w:rPr>
          <w:rFonts w:ascii="Times New Roman" w:hAnsi="Times New Roman" w:cs="Times New Roman"/>
        </w:rPr>
        <w:t>Auder</w:t>
      </w:r>
      <w:proofErr w:type="spellEnd"/>
      <w:r w:rsidRPr="00E14C99">
        <w:rPr>
          <w:rFonts w:ascii="Times New Roman" w:hAnsi="Times New Roman" w:cs="Times New Roman"/>
        </w:rPr>
        <w:t xml:space="preserve"> Pro, koji se redovito koristi u radu ORL ambulante, također je utjecao na povećanje rashoda.</w:t>
      </w:r>
    </w:p>
    <w:p w14:paraId="50802DBB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60674369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5F3FB219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92033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930AD0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128456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6BA89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3072EA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B559B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38B391C2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A04326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3CC906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F891D8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FFDAD2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4.720,02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7A6B7B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11.701,25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7A023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247,9</w:t>
            </w:r>
          </w:p>
        </w:tc>
      </w:tr>
    </w:tbl>
    <w:p w14:paraId="5BEB8588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756EAC3D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Ostali nespomenuti rashodi poslovanja bilježe značajno povećanje u odnosu na prethodnu godinu najvećim dijelom zbog rashoda za naknade za rad predstavničkih i izvršnih tijela, povjerenstava i slično, koji se u našoj ustanovi odnose na naknade za Upravno vijeće, a sukladno Odluci ministrice zdravstva o utvrđivanju visine naknade za rad predsjednika i članova upravnih vijeća zdravstvenih ustanova, koja se primjenjuje od 1. veljače 2026. godine, gdje je naknada porasla za oko 137%.</w:t>
      </w:r>
    </w:p>
    <w:p w14:paraId="31D28756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749ECCB9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0000F35D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20D74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EFCB96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61F89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8A43B8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54D0A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D52BE0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6FE71377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84F919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550467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96E69E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1A1756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1.024,06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FE1337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442,69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33D7B5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43,2</w:t>
            </w:r>
          </w:p>
        </w:tc>
      </w:tr>
    </w:tbl>
    <w:p w14:paraId="0EE2BED5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2BBFBBEF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lastRenderedPageBreak/>
        <w:t>Financijski rashodi u ovoj godini smanjeni su iz razloga što su se u prošloj godini zaduživale zatezne kamate za doprinose i poreze iz prethodnih godina koje nisu bile ispravno zadužene,  a vezano za isplate plaća po sudskoj presudi za osnovicu 6%.</w:t>
      </w:r>
    </w:p>
    <w:p w14:paraId="75998F65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1F1F1226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14C99" w:rsidRPr="00E14C99" w14:paraId="740FEE64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080A6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840002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0150D3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86917B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880BE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3E60B0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6A5B0A45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3963D9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B844E4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379620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87256A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825,78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B31A8A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34.530,65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0E0177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4181,6</w:t>
            </w:r>
          </w:p>
        </w:tc>
      </w:tr>
    </w:tbl>
    <w:p w14:paraId="41A5E351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140E63A2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Rashodi za nabavu nefinancijske imovine bilježe značajno povećanje, s obzirom na potrebu opremanja novootvorenih kabineta namještajem, klimatizacijskim uređajima, računalima, računalnom opremom te ostalom opremom potrebnom za rad stručnog kadra.</w:t>
      </w:r>
    </w:p>
    <w:p w14:paraId="07110317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32B0368A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b/>
          <w:sz w:val="28"/>
        </w:rPr>
        <w:t>Izvještaj o obvezama</w:t>
      </w:r>
    </w:p>
    <w:p w14:paraId="2D2913EA" w14:textId="77777777" w:rsidR="00E14C99" w:rsidRPr="00E14C99" w:rsidRDefault="00E14C99" w:rsidP="00E14C99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E14C99" w:rsidRPr="00E14C99" w14:paraId="4B862856" w14:textId="77777777" w:rsidTr="00DE102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EDD24D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 xml:space="preserve">Račun iz </w:t>
            </w:r>
            <w:proofErr w:type="spellStart"/>
            <w:r w:rsidRPr="00E14C99">
              <w:rPr>
                <w:rFonts w:ascii="Times New Roman" w:hAnsi="Times New Roman" w:cs="Times New Roman"/>
                <w:b/>
                <w:sz w:val="18"/>
              </w:rPr>
              <w:t>rač</w:t>
            </w:r>
            <w:proofErr w:type="spellEnd"/>
            <w:r w:rsidRPr="00E14C99">
              <w:rPr>
                <w:rFonts w:ascii="Times New Roman" w:hAnsi="Times New Roman" w:cs="Times New Roman"/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A982BB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090099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68BE0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4FFC12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b/>
                <w:sz w:val="18"/>
              </w:rPr>
              <w:t>Indeks (%)</w:t>
            </w:r>
          </w:p>
        </w:tc>
      </w:tr>
      <w:tr w:rsidR="00E14C99" w:rsidRPr="00E14C99" w14:paraId="534504C9" w14:textId="77777777" w:rsidTr="00DE102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C6575C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1268BE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4938D5" w14:textId="77777777" w:rsidR="00E14C99" w:rsidRPr="00E14C99" w:rsidRDefault="00E14C99" w:rsidP="00DE1022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162E4E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FB219C" w14:textId="77777777" w:rsidR="00E14C99" w:rsidRPr="00E14C99" w:rsidRDefault="00E14C99" w:rsidP="00DE1022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4C99">
              <w:rPr>
                <w:rFonts w:ascii="Times New Roman" w:hAnsi="Times New Roman" w:cs="Times New Roman"/>
                <w:sz w:val="18"/>
              </w:rPr>
              <w:t>-</w:t>
            </w:r>
          </w:p>
        </w:tc>
      </w:tr>
    </w:tbl>
    <w:p w14:paraId="19D565D1" w14:textId="77777777" w:rsidR="00E14C99" w:rsidRPr="00E14C99" w:rsidRDefault="00E14C99" w:rsidP="00E14C99">
      <w:pPr>
        <w:spacing w:after="0"/>
        <w:rPr>
          <w:rFonts w:ascii="Times New Roman" w:hAnsi="Times New Roman" w:cs="Times New Roman"/>
        </w:rPr>
      </w:pPr>
    </w:p>
    <w:p w14:paraId="2AAFD1C1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Poliklinika SUVAG Osijek na dan 30. lipnja 2026. godine nema dospjelih obveza.</w:t>
      </w:r>
    </w:p>
    <w:p w14:paraId="360E8FE3" w14:textId="03EBE758" w:rsidR="00E14C99" w:rsidRDefault="00E14C99" w:rsidP="00E14C99">
      <w:pPr>
        <w:rPr>
          <w:rFonts w:ascii="Times New Roman" w:hAnsi="Times New Roman" w:cs="Times New Roman"/>
        </w:rPr>
      </w:pPr>
    </w:p>
    <w:p w14:paraId="60FDC877" w14:textId="0D8DD0D7" w:rsidR="00E14C99" w:rsidRPr="00E14C99" w:rsidRDefault="00E14C99" w:rsidP="00E14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URBOJ: 381-01/26- ___</w:t>
      </w:r>
    </w:p>
    <w:p w14:paraId="67B2C8D6" w14:textId="77777777" w:rsidR="00E14C99" w:rsidRPr="00E14C99" w:rsidRDefault="00E14C99" w:rsidP="00E14C99">
      <w:pPr>
        <w:rPr>
          <w:rFonts w:ascii="Times New Roman" w:hAnsi="Times New Roman" w:cs="Times New Roman"/>
        </w:rPr>
      </w:pPr>
      <w:r w:rsidRPr="00E14C99">
        <w:rPr>
          <w:rFonts w:ascii="Times New Roman" w:hAnsi="Times New Roman" w:cs="Times New Roman"/>
        </w:rPr>
        <w:t>U Osijeku, 14. srpnja 2026. godine</w:t>
      </w:r>
    </w:p>
    <w:p w14:paraId="4B7D79CA" w14:textId="77777777" w:rsidR="00E14C99" w:rsidRPr="00E14C99" w:rsidRDefault="00E14C99" w:rsidP="00E14C99">
      <w:pPr>
        <w:rPr>
          <w:rFonts w:ascii="Times New Roman" w:hAnsi="Times New Roman" w:cs="Times New Roman"/>
        </w:rPr>
      </w:pPr>
    </w:p>
    <w:p w14:paraId="27B6077C" w14:textId="78298722" w:rsidR="00E14C99" w:rsidRDefault="00E14C99" w:rsidP="00E14C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14:paraId="5B56E739" w14:textId="5607AD8A" w:rsidR="00E14C99" w:rsidRDefault="00E14C99" w:rsidP="00E14C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 </w:t>
      </w:r>
    </w:p>
    <w:p w14:paraId="39668AEC" w14:textId="614740D1" w:rsidR="00E14C99" w:rsidRPr="00E14C99" w:rsidRDefault="00E14C99" w:rsidP="00E14C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Darija </w:t>
      </w:r>
      <w:proofErr w:type="spellStart"/>
      <w:r>
        <w:rPr>
          <w:rFonts w:ascii="Times New Roman" w:hAnsi="Times New Roman" w:cs="Times New Roman"/>
        </w:rPr>
        <w:t>Kraml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dr.med</w:t>
      </w:r>
      <w:proofErr w:type="spellEnd"/>
      <w:r>
        <w:rPr>
          <w:rFonts w:ascii="Times New Roman" w:hAnsi="Times New Roman" w:cs="Times New Roman"/>
        </w:rPr>
        <w:t>.</w:t>
      </w:r>
    </w:p>
    <w:p w14:paraId="07956497" w14:textId="77777777" w:rsidR="00E14C99" w:rsidRPr="00E14C99" w:rsidRDefault="00E14C99" w:rsidP="009478E3">
      <w:pPr>
        <w:rPr>
          <w:rFonts w:ascii="Times New Roman" w:hAnsi="Times New Roman" w:cs="Times New Roman"/>
          <w:sz w:val="24"/>
          <w:szCs w:val="24"/>
        </w:rPr>
      </w:pPr>
    </w:p>
    <w:sectPr w:rsidR="00E14C99" w:rsidRPr="00E14C99" w:rsidSect="00263365">
      <w:footerReference w:type="defaul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45BEF" w14:textId="77777777" w:rsidR="00E17D3C" w:rsidRDefault="00E17D3C" w:rsidP="00385D51">
      <w:pPr>
        <w:spacing w:after="0" w:line="240" w:lineRule="auto"/>
      </w:pPr>
      <w:r>
        <w:separator/>
      </w:r>
    </w:p>
  </w:endnote>
  <w:endnote w:type="continuationSeparator" w:id="0">
    <w:p w14:paraId="75AB9A4B" w14:textId="77777777" w:rsidR="00E17D3C" w:rsidRDefault="00E17D3C" w:rsidP="00385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3654246"/>
      <w:docPartObj>
        <w:docPartGallery w:val="Page Numbers (Bottom of Page)"/>
        <w:docPartUnique/>
      </w:docPartObj>
    </w:sdtPr>
    <w:sdtContent>
      <w:p w14:paraId="5D09DFA1" w14:textId="2C520DD4" w:rsidR="00263365" w:rsidRDefault="0026336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606408" w14:textId="77777777" w:rsidR="00385D51" w:rsidRDefault="00385D5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EEB9B" w14:textId="77777777" w:rsidR="00E17D3C" w:rsidRDefault="00E17D3C" w:rsidP="00385D51">
      <w:pPr>
        <w:spacing w:after="0" w:line="240" w:lineRule="auto"/>
      </w:pPr>
      <w:r>
        <w:separator/>
      </w:r>
    </w:p>
  </w:footnote>
  <w:footnote w:type="continuationSeparator" w:id="0">
    <w:p w14:paraId="69C0D44E" w14:textId="77777777" w:rsidR="00E17D3C" w:rsidRDefault="00E17D3C" w:rsidP="00385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8F"/>
    <w:rsid w:val="000A385E"/>
    <w:rsid w:val="001B35A2"/>
    <w:rsid w:val="00263365"/>
    <w:rsid w:val="00385D51"/>
    <w:rsid w:val="0039663D"/>
    <w:rsid w:val="003B0852"/>
    <w:rsid w:val="004E3A72"/>
    <w:rsid w:val="0053553B"/>
    <w:rsid w:val="005847A5"/>
    <w:rsid w:val="005A265A"/>
    <w:rsid w:val="00676182"/>
    <w:rsid w:val="006D7943"/>
    <w:rsid w:val="006F5F9F"/>
    <w:rsid w:val="007720F5"/>
    <w:rsid w:val="007F4DFA"/>
    <w:rsid w:val="008C7788"/>
    <w:rsid w:val="008E6740"/>
    <w:rsid w:val="009478E3"/>
    <w:rsid w:val="009E05FE"/>
    <w:rsid w:val="00A24C8F"/>
    <w:rsid w:val="00CB603A"/>
    <w:rsid w:val="00CF1A8F"/>
    <w:rsid w:val="00D573B6"/>
    <w:rsid w:val="00E14C99"/>
    <w:rsid w:val="00E17D3C"/>
    <w:rsid w:val="00E57414"/>
    <w:rsid w:val="00F21772"/>
    <w:rsid w:val="00FC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4E87"/>
  <w15:chartTrackingRefBased/>
  <w15:docId w15:val="{54D9A484-9112-473D-8D8A-42D365A1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F1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F1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F1A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F1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F1A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F1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F1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F1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F1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F1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F1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F1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F1A8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F1A8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F1A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F1A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F1A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F1A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F1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F1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1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F1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1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F1A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F1A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F1A8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F1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F1A8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F1A8F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CF1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CF1A8F"/>
    <w:rPr>
      <w:b/>
      <w:bCs/>
    </w:rPr>
  </w:style>
  <w:style w:type="paragraph" w:styleId="StandardWeb">
    <w:name w:val="Normal (Web)"/>
    <w:basedOn w:val="Normal"/>
    <w:uiPriority w:val="99"/>
    <w:unhideWhenUsed/>
    <w:rsid w:val="00CF1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39"/>
    <w:rsid w:val="00947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85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5D51"/>
  </w:style>
  <w:style w:type="paragraph" w:styleId="Podnoje">
    <w:name w:val="footer"/>
    <w:basedOn w:val="Normal"/>
    <w:link w:val="PodnojeChar"/>
    <w:uiPriority w:val="99"/>
    <w:unhideWhenUsed/>
    <w:rsid w:val="00385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5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A830-21D9-4B32-86AD-8064A3597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1898</Words>
  <Characters>10823</Characters>
  <Application>Microsoft Office Word</Application>
  <DocSecurity>4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lap</dc:creator>
  <cp:keywords/>
  <dc:description/>
  <cp:lastModifiedBy>Doris Lopar</cp:lastModifiedBy>
  <cp:revision>2</cp:revision>
  <cp:lastPrinted>2026-07-24T09:26:00Z</cp:lastPrinted>
  <dcterms:created xsi:type="dcterms:W3CDTF">2026-07-24T09:26:00Z</dcterms:created>
  <dcterms:modified xsi:type="dcterms:W3CDTF">2026-07-24T09:26:00Z</dcterms:modified>
</cp:coreProperties>
</file>