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B9FBF" w14:textId="106A48CD" w:rsidR="00712054" w:rsidRDefault="00712054" w:rsidP="00712054">
      <w:pPr>
        <w:rPr>
          <w:lang w:eastAsia="en-US"/>
        </w:rPr>
      </w:pPr>
    </w:p>
    <w:p w14:paraId="4AB24992" w14:textId="34BD340A" w:rsidR="00712054" w:rsidRDefault="00712054" w:rsidP="00712054">
      <w:pPr>
        <w:rPr>
          <w:lang w:eastAsia="en-US"/>
        </w:rPr>
      </w:pPr>
    </w:p>
    <w:p w14:paraId="598240D8" w14:textId="74FE76CE" w:rsidR="00712054" w:rsidRDefault="00712054" w:rsidP="00712054">
      <w:pPr>
        <w:rPr>
          <w:lang w:eastAsia="en-US"/>
        </w:rPr>
      </w:pPr>
    </w:p>
    <w:p w14:paraId="6120C2F5" w14:textId="40E4103D" w:rsidR="00712054" w:rsidRDefault="00712054" w:rsidP="00712054">
      <w:pPr>
        <w:rPr>
          <w:lang w:eastAsia="en-US"/>
        </w:rPr>
      </w:pPr>
    </w:p>
    <w:p w14:paraId="084FC8D5" w14:textId="77D85098" w:rsidR="00712054" w:rsidRDefault="00712054" w:rsidP="00712054">
      <w:pPr>
        <w:rPr>
          <w:lang w:eastAsia="en-US"/>
        </w:rPr>
      </w:pPr>
    </w:p>
    <w:p w14:paraId="4098C06B" w14:textId="3F1AA39C" w:rsidR="00712054" w:rsidRDefault="00712054" w:rsidP="00712054">
      <w:pPr>
        <w:rPr>
          <w:lang w:eastAsia="en-US"/>
        </w:rPr>
      </w:pPr>
    </w:p>
    <w:p w14:paraId="7C03703C" w14:textId="2AF5A276" w:rsidR="00712054" w:rsidRDefault="00712054" w:rsidP="00712054">
      <w:pPr>
        <w:rPr>
          <w:lang w:eastAsia="en-US"/>
        </w:rPr>
      </w:pPr>
    </w:p>
    <w:p w14:paraId="2C665BAA" w14:textId="6DD75794" w:rsidR="00712054" w:rsidRDefault="00712054" w:rsidP="00712054">
      <w:pPr>
        <w:rPr>
          <w:lang w:eastAsia="en-US"/>
        </w:rPr>
      </w:pPr>
    </w:p>
    <w:p w14:paraId="7947CC43" w14:textId="52741E26" w:rsidR="00712054" w:rsidRDefault="00712054" w:rsidP="00712054">
      <w:pPr>
        <w:rPr>
          <w:lang w:eastAsia="en-US"/>
        </w:rPr>
      </w:pPr>
    </w:p>
    <w:p w14:paraId="22155494" w14:textId="2BC9E6A3" w:rsidR="00712054" w:rsidRDefault="00712054" w:rsidP="00712054">
      <w:pPr>
        <w:rPr>
          <w:lang w:eastAsia="en-US"/>
        </w:rPr>
      </w:pPr>
    </w:p>
    <w:p w14:paraId="7BA1CBE9" w14:textId="7D2CF056" w:rsidR="00712054" w:rsidRDefault="00712054" w:rsidP="00712054">
      <w:pPr>
        <w:rPr>
          <w:lang w:eastAsia="en-US"/>
        </w:rPr>
      </w:pPr>
    </w:p>
    <w:p w14:paraId="400D1817" w14:textId="51620624" w:rsidR="00F05FA5" w:rsidRDefault="00F05FA5" w:rsidP="00712054">
      <w:pPr>
        <w:rPr>
          <w:lang w:eastAsia="en-US"/>
        </w:rPr>
      </w:pPr>
    </w:p>
    <w:p w14:paraId="53241F19" w14:textId="77777777" w:rsidR="00712054" w:rsidRPr="00712054" w:rsidRDefault="00712054" w:rsidP="00712054">
      <w:pPr>
        <w:rPr>
          <w:lang w:eastAsia="en-US"/>
        </w:rPr>
      </w:pPr>
    </w:p>
    <w:p w14:paraId="0051C715" w14:textId="0AF27C56" w:rsidR="00712054" w:rsidRPr="009137EB" w:rsidRDefault="00712054" w:rsidP="00712054">
      <w:pPr>
        <w:pStyle w:val="Naslov"/>
        <w:rPr>
          <w:rFonts w:ascii="Times New Roman" w:hAnsi="Times New Roman"/>
          <w:b/>
          <w:color w:val="auto"/>
          <w:sz w:val="46"/>
          <w:szCs w:val="46"/>
        </w:rPr>
      </w:pPr>
      <w:r w:rsidRPr="009137EB">
        <w:rPr>
          <w:rFonts w:ascii="Times New Roman" w:hAnsi="Times New Roman"/>
          <w:b/>
          <w:color w:val="auto"/>
          <w:sz w:val="46"/>
          <w:szCs w:val="46"/>
        </w:rPr>
        <w:t>financijsk</w:t>
      </w:r>
      <w:r w:rsidR="007278F7">
        <w:rPr>
          <w:rFonts w:ascii="Times New Roman" w:hAnsi="Times New Roman"/>
          <w:b/>
          <w:color w:val="auto"/>
          <w:sz w:val="46"/>
          <w:szCs w:val="46"/>
        </w:rPr>
        <w:t>i</w:t>
      </w:r>
      <w:r w:rsidRPr="009137EB">
        <w:rPr>
          <w:rFonts w:ascii="Times New Roman" w:hAnsi="Times New Roman"/>
          <w:b/>
          <w:color w:val="auto"/>
          <w:sz w:val="46"/>
          <w:szCs w:val="46"/>
        </w:rPr>
        <w:t xml:space="preserve"> plan</w:t>
      </w:r>
    </w:p>
    <w:p w14:paraId="5C4F22AE" w14:textId="77777777" w:rsidR="00712054" w:rsidRPr="009137EB" w:rsidRDefault="00712054" w:rsidP="00712054">
      <w:pPr>
        <w:pStyle w:val="Naslov"/>
        <w:rPr>
          <w:rFonts w:ascii="Times New Roman" w:hAnsi="Times New Roman"/>
          <w:b/>
          <w:color w:val="auto"/>
          <w:sz w:val="46"/>
          <w:szCs w:val="46"/>
        </w:rPr>
      </w:pPr>
      <w:r w:rsidRPr="009137EB">
        <w:rPr>
          <w:rFonts w:ascii="Times New Roman" w:hAnsi="Times New Roman"/>
          <w:b/>
          <w:color w:val="auto"/>
          <w:sz w:val="46"/>
          <w:szCs w:val="46"/>
        </w:rPr>
        <w:t xml:space="preserve"> poliklinike za rehabilitaciju slušanja i govora suvag osijek </w:t>
      </w:r>
    </w:p>
    <w:p w14:paraId="61838719" w14:textId="5E8AF7AE" w:rsidR="00182FCD" w:rsidRDefault="00712054" w:rsidP="00712054">
      <w:pPr>
        <w:pStyle w:val="Naslov"/>
        <w:rPr>
          <w:rFonts w:ascii="Times New Roman" w:hAnsi="Times New Roman"/>
          <w:b/>
          <w:color w:val="auto"/>
          <w:sz w:val="46"/>
          <w:szCs w:val="46"/>
        </w:rPr>
      </w:pPr>
      <w:r w:rsidRPr="009137EB">
        <w:rPr>
          <w:rFonts w:ascii="Times New Roman" w:hAnsi="Times New Roman"/>
          <w:b/>
          <w:color w:val="auto"/>
          <w:sz w:val="46"/>
          <w:szCs w:val="46"/>
        </w:rPr>
        <w:t>za 202</w:t>
      </w:r>
      <w:r w:rsidR="00765508">
        <w:rPr>
          <w:rFonts w:ascii="Times New Roman" w:hAnsi="Times New Roman"/>
          <w:b/>
          <w:color w:val="auto"/>
          <w:sz w:val="46"/>
          <w:szCs w:val="46"/>
        </w:rPr>
        <w:t>6</w:t>
      </w:r>
      <w:r w:rsidRPr="009137EB">
        <w:rPr>
          <w:rFonts w:ascii="Times New Roman" w:hAnsi="Times New Roman"/>
          <w:b/>
          <w:color w:val="auto"/>
          <w:sz w:val="46"/>
          <w:szCs w:val="46"/>
        </w:rPr>
        <w:t xml:space="preserve">. godinu </w:t>
      </w:r>
    </w:p>
    <w:p w14:paraId="62F253F0" w14:textId="3A615BA7" w:rsidR="00712054" w:rsidRPr="009137EB" w:rsidRDefault="00712054" w:rsidP="00712054">
      <w:pPr>
        <w:pStyle w:val="Naslov"/>
        <w:rPr>
          <w:rFonts w:ascii="Times New Roman" w:hAnsi="Times New Roman"/>
          <w:b/>
          <w:color w:val="auto"/>
          <w:sz w:val="46"/>
          <w:szCs w:val="46"/>
        </w:rPr>
      </w:pPr>
      <w:r w:rsidRPr="009137EB">
        <w:rPr>
          <w:rFonts w:ascii="Times New Roman" w:hAnsi="Times New Roman"/>
          <w:b/>
          <w:color w:val="auto"/>
          <w:sz w:val="46"/>
          <w:szCs w:val="46"/>
        </w:rPr>
        <w:t>s projekcijom 202</w:t>
      </w:r>
      <w:r w:rsidR="00765508">
        <w:rPr>
          <w:rFonts w:ascii="Times New Roman" w:hAnsi="Times New Roman"/>
          <w:b/>
          <w:color w:val="auto"/>
          <w:sz w:val="46"/>
          <w:szCs w:val="46"/>
        </w:rPr>
        <w:t>7</w:t>
      </w:r>
      <w:r w:rsidRPr="009137EB">
        <w:rPr>
          <w:rFonts w:ascii="Times New Roman" w:hAnsi="Times New Roman"/>
          <w:b/>
          <w:color w:val="auto"/>
          <w:sz w:val="46"/>
          <w:szCs w:val="46"/>
        </w:rPr>
        <w:t>. i 202</w:t>
      </w:r>
      <w:r w:rsidR="00765508">
        <w:rPr>
          <w:rFonts w:ascii="Times New Roman" w:hAnsi="Times New Roman"/>
          <w:b/>
          <w:color w:val="auto"/>
          <w:sz w:val="46"/>
          <w:szCs w:val="46"/>
        </w:rPr>
        <w:t>8</w:t>
      </w:r>
      <w:r w:rsidRPr="009137EB">
        <w:rPr>
          <w:rFonts w:ascii="Times New Roman" w:hAnsi="Times New Roman"/>
          <w:b/>
          <w:color w:val="auto"/>
          <w:sz w:val="46"/>
          <w:szCs w:val="46"/>
        </w:rPr>
        <w:t>. godine</w:t>
      </w:r>
    </w:p>
    <w:p w14:paraId="568F4989" w14:textId="77777777" w:rsidR="00712054" w:rsidRPr="00712054" w:rsidRDefault="00712054" w:rsidP="00712054">
      <w:pPr>
        <w:rPr>
          <w:lang w:eastAsia="en-US"/>
        </w:rPr>
      </w:pPr>
    </w:p>
    <w:p w14:paraId="058B078A" w14:textId="77777777" w:rsidR="00712054" w:rsidRDefault="00712054" w:rsidP="00712054"/>
    <w:p w14:paraId="41ACFB72" w14:textId="77777777" w:rsidR="00712054" w:rsidRDefault="00712054" w:rsidP="00712054"/>
    <w:p w14:paraId="702365B5" w14:textId="76E01B33" w:rsidR="00712054" w:rsidRDefault="00712054" w:rsidP="00712054"/>
    <w:p w14:paraId="0E805D1B" w14:textId="77777777" w:rsidR="000957B8" w:rsidRDefault="000957B8" w:rsidP="00712054"/>
    <w:p w14:paraId="1901C2CC" w14:textId="77777777" w:rsidR="00712054" w:rsidRDefault="00712054" w:rsidP="00712054"/>
    <w:p w14:paraId="739AD144" w14:textId="77777777" w:rsidR="00712054" w:rsidRDefault="00712054" w:rsidP="00712054"/>
    <w:p w14:paraId="155B10A5" w14:textId="77777777" w:rsidR="00712054" w:rsidRDefault="00712054" w:rsidP="00712054"/>
    <w:p w14:paraId="0B537107" w14:textId="77777777" w:rsidR="00712054" w:rsidRDefault="00712054" w:rsidP="00712054"/>
    <w:p w14:paraId="1B23C946" w14:textId="77777777" w:rsidR="00712054" w:rsidRDefault="00712054" w:rsidP="00712054"/>
    <w:p w14:paraId="46ED50F4" w14:textId="77777777" w:rsidR="00712054" w:rsidRDefault="00712054" w:rsidP="00712054"/>
    <w:p w14:paraId="19478845" w14:textId="77777777" w:rsidR="00712054" w:rsidRDefault="00712054" w:rsidP="00712054"/>
    <w:p w14:paraId="68437A8F" w14:textId="77777777" w:rsidR="00712054" w:rsidRDefault="00712054" w:rsidP="00712054"/>
    <w:p w14:paraId="7FC1A254" w14:textId="77777777" w:rsidR="00712054" w:rsidRDefault="00712054" w:rsidP="00712054"/>
    <w:p w14:paraId="427D5D50" w14:textId="77777777" w:rsidR="00712054" w:rsidRDefault="00712054" w:rsidP="00712054"/>
    <w:p w14:paraId="5E719602" w14:textId="77777777" w:rsidR="00712054" w:rsidRDefault="00712054" w:rsidP="00712054"/>
    <w:p w14:paraId="4694C3A9" w14:textId="0AA96DB8" w:rsidR="00712054" w:rsidRPr="009137EB" w:rsidRDefault="00712054" w:rsidP="00712054">
      <w:pPr>
        <w:pStyle w:val="Bezproreda"/>
        <w:jc w:val="center"/>
        <w:rPr>
          <w:rFonts w:ascii="Times New Roman" w:hAnsi="Times New Roman"/>
        </w:rPr>
      </w:pPr>
      <w:r w:rsidRPr="009137EB">
        <w:rPr>
          <w:rFonts w:ascii="Times New Roman" w:hAnsi="Times New Roman"/>
        </w:rPr>
        <w:t xml:space="preserve">Osijek, </w:t>
      </w:r>
      <w:r w:rsidR="0067108B" w:rsidRPr="009137EB">
        <w:rPr>
          <w:rFonts w:ascii="Times New Roman" w:hAnsi="Times New Roman"/>
        </w:rPr>
        <w:t xml:space="preserve"> </w:t>
      </w:r>
      <w:r w:rsidR="007900EF">
        <w:rPr>
          <w:rFonts w:ascii="Times New Roman" w:hAnsi="Times New Roman"/>
        </w:rPr>
        <w:t>2</w:t>
      </w:r>
      <w:r w:rsidR="00225B3F">
        <w:rPr>
          <w:rFonts w:ascii="Times New Roman" w:hAnsi="Times New Roman"/>
        </w:rPr>
        <w:t>8</w:t>
      </w:r>
      <w:r w:rsidR="007900EF">
        <w:rPr>
          <w:rFonts w:ascii="Times New Roman" w:hAnsi="Times New Roman"/>
        </w:rPr>
        <w:t xml:space="preserve">. </w:t>
      </w:r>
      <w:r w:rsidR="0067108B" w:rsidRPr="009137EB">
        <w:rPr>
          <w:rFonts w:ascii="Times New Roman" w:hAnsi="Times New Roman"/>
        </w:rPr>
        <w:t>listopada</w:t>
      </w:r>
      <w:r w:rsidRPr="009137EB">
        <w:rPr>
          <w:rFonts w:ascii="Times New Roman" w:hAnsi="Times New Roman"/>
        </w:rPr>
        <w:t xml:space="preserve"> 202</w:t>
      </w:r>
      <w:r w:rsidR="00225B3F">
        <w:rPr>
          <w:rFonts w:ascii="Times New Roman" w:hAnsi="Times New Roman"/>
        </w:rPr>
        <w:t>5</w:t>
      </w:r>
      <w:r w:rsidRPr="009137EB">
        <w:rPr>
          <w:rFonts w:ascii="Times New Roman" w:hAnsi="Times New Roman"/>
        </w:rPr>
        <w:t>. godine</w:t>
      </w:r>
    </w:p>
    <w:p w14:paraId="2D37284D" w14:textId="6E7D90EF" w:rsidR="00A25A24" w:rsidRDefault="00A25A24"/>
    <w:sdt>
      <w:sdtPr>
        <w:rPr>
          <w:rFonts w:ascii="Times New Roman" w:eastAsia="Times New Roman" w:hAnsi="Times New Roman" w:cs="Times New Roman"/>
          <w:color w:val="auto"/>
          <w:sz w:val="24"/>
          <w:szCs w:val="24"/>
          <w:lang w:eastAsia="ar-SA"/>
        </w:rPr>
        <w:id w:val="1945949440"/>
        <w:docPartObj>
          <w:docPartGallery w:val="Table of Contents"/>
          <w:docPartUnique/>
        </w:docPartObj>
      </w:sdtPr>
      <w:sdtEndPr>
        <w:rPr>
          <w:b/>
          <w:bCs/>
        </w:rPr>
      </w:sdtEndPr>
      <w:sdtContent>
        <w:p w14:paraId="0ACD6D52" w14:textId="11720F77" w:rsidR="00FF0CFB" w:rsidRPr="00605B9D" w:rsidRDefault="00FF0CFB">
          <w:pPr>
            <w:pStyle w:val="TOCNaslov"/>
            <w:rPr>
              <w:rFonts w:ascii="Times New Roman" w:hAnsi="Times New Roman" w:cs="Times New Roman"/>
            </w:rPr>
          </w:pPr>
          <w:r w:rsidRPr="00605B9D">
            <w:rPr>
              <w:rFonts w:ascii="Times New Roman" w:hAnsi="Times New Roman" w:cs="Times New Roman"/>
            </w:rPr>
            <w:t>Sadržaj</w:t>
          </w:r>
        </w:p>
        <w:p w14:paraId="6074FFE2" w14:textId="23C392AA" w:rsidR="002828D0" w:rsidRDefault="00FF0CFB">
          <w:pPr>
            <w:pStyle w:val="Sadraj1"/>
            <w:tabs>
              <w:tab w:val="left" w:pos="440"/>
              <w:tab w:val="right" w:leader="dot" w:pos="9628"/>
            </w:tabs>
            <w:rPr>
              <w:rFonts w:asciiTheme="minorHAnsi" w:eastAsiaTheme="minorEastAsia" w:hAnsiTheme="minorHAnsi" w:cstheme="minorBidi"/>
              <w:noProof/>
              <w:kern w:val="2"/>
              <w:sz w:val="24"/>
              <w:szCs w:val="24"/>
              <w:lang w:eastAsia="hr-HR"/>
              <w14:ligatures w14:val="standardContextual"/>
            </w:rPr>
          </w:pPr>
          <w:r w:rsidRPr="00605B9D">
            <w:rPr>
              <w:rFonts w:ascii="Times New Roman" w:hAnsi="Times New Roman" w:cs="Times New Roman"/>
            </w:rPr>
            <w:fldChar w:fldCharType="begin"/>
          </w:r>
          <w:r w:rsidRPr="00605B9D">
            <w:rPr>
              <w:rFonts w:ascii="Times New Roman" w:hAnsi="Times New Roman" w:cs="Times New Roman"/>
            </w:rPr>
            <w:instrText xml:space="preserve"> TOC \o "1-3" \h \z \u </w:instrText>
          </w:r>
          <w:r w:rsidRPr="00605B9D">
            <w:rPr>
              <w:rFonts w:ascii="Times New Roman" w:hAnsi="Times New Roman" w:cs="Times New Roman"/>
            </w:rPr>
            <w:fldChar w:fldCharType="separate"/>
          </w:r>
          <w:hyperlink w:anchor="_Toc212452897" w:history="1">
            <w:r w:rsidR="002828D0" w:rsidRPr="00187BC2">
              <w:rPr>
                <w:rStyle w:val="Hiperveza"/>
                <w:rFonts w:ascii="Times New Roman" w:hAnsi="Times New Roman" w:cs="Times New Roman"/>
                <w:noProof/>
              </w:rPr>
              <w:t>1.</w:t>
            </w:r>
            <w:r w:rsidR="002828D0">
              <w:rPr>
                <w:rFonts w:asciiTheme="minorHAnsi" w:eastAsiaTheme="minorEastAsia" w:hAnsiTheme="minorHAnsi" w:cstheme="minorBidi"/>
                <w:noProof/>
                <w:kern w:val="2"/>
                <w:sz w:val="24"/>
                <w:szCs w:val="24"/>
                <w:lang w:eastAsia="hr-HR"/>
                <w14:ligatures w14:val="standardContextual"/>
              </w:rPr>
              <w:tab/>
            </w:r>
            <w:r w:rsidR="002828D0" w:rsidRPr="00187BC2">
              <w:rPr>
                <w:rStyle w:val="Hiperveza"/>
                <w:rFonts w:ascii="Times New Roman" w:hAnsi="Times New Roman" w:cs="Times New Roman"/>
                <w:noProof/>
              </w:rPr>
              <w:t>OPĆI DIO FINANCIJSKOG PLANA</w:t>
            </w:r>
            <w:r w:rsidR="002828D0">
              <w:rPr>
                <w:noProof/>
                <w:webHidden/>
              </w:rPr>
              <w:tab/>
            </w:r>
            <w:r w:rsidR="002828D0">
              <w:rPr>
                <w:noProof/>
                <w:webHidden/>
              </w:rPr>
              <w:fldChar w:fldCharType="begin"/>
            </w:r>
            <w:r w:rsidR="002828D0">
              <w:rPr>
                <w:noProof/>
                <w:webHidden/>
              </w:rPr>
              <w:instrText xml:space="preserve"> PAGEREF _Toc212452897 \h </w:instrText>
            </w:r>
            <w:r w:rsidR="002828D0">
              <w:rPr>
                <w:noProof/>
                <w:webHidden/>
              </w:rPr>
            </w:r>
            <w:r w:rsidR="002828D0">
              <w:rPr>
                <w:noProof/>
                <w:webHidden/>
              </w:rPr>
              <w:fldChar w:fldCharType="separate"/>
            </w:r>
            <w:r w:rsidR="002828D0">
              <w:rPr>
                <w:noProof/>
                <w:webHidden/>
              </w:rPr>
              <w:t>3</w:t>
            </w:r>
            <w:r w:rsidR="002828D0">
              <w:rPr>
                <w:noProof/>
                <w:webHidden/>
              </w:rPr>
              <w:fldChar w:fldCharType="end"/>
            </w:r>
          </w:hyperlink>
        </w:p>
        <w:p w14:paraId="03896E93" w14:textId="6F4100B7" w:rsidR="002828D0" w:rsidRDefault="002828D0">
          <w:pPr>
            <w:pStyle w:val="Sadraj2"/>
            <w:tabs>
              <w:tab w:val="left" w:pos="960"/>
              <w:tab w:val="right" w:leader="dot" w:pos="9628"/>
            </w:tabs>
            <w:rPr>
              <w:rFonts w:asciiTheme="minorHAnsi" w:eastAsiaTheme="minorEastAsia" w:hAnsiTheme="minorHAnsi" w:cstheme="minorBidi"/>
              <w:noProof/>
              <w:kern w:val="2"/>
              <w:sz w:val="24"/>
              <w:szCs w:val="24"/>
              <w:lang w:eastAsia="hr-HR"/>
              <w14:ligatures w14:val="standardContextual"/>
            </w:rPr>
          </w:pPr>
          <w:hyperlink w:anchor="_Toc212452898" w:history="1">
            <w:r w:rsidRPr="00187BC2">
              <w:rPr>
                <w:rStyle w:val="Hiperveza"/>
                <w:rFonts w:ascii="Times New Roman" w:hAnsi="Times New Roman" w:cs="Times New Roman"/>
                <w:noProof/>
              </w:rPr>
              <w:t>1.1.</w:t>
            </w:r>
            <w:r>
              <w:rPr>
                <w:rFonts w:asciiTheme="minorHAnsi" w:eastAsiaTheme="minorEastAsia" w:hAnsiTheme="minorHAnsi" w:cstheme="minorBidi"/>
                <w:noProof/>
                <w:kern w:val="2"/>
                <w:sz w:val="24"/>
                <w:szCs w:val="24"/>
                <w:lang w:eastAsia="hr-HR"/>
                <w14:ligatures w14:val="standardContextual"/>
              </w:rPr>
              <w:tab/>
            </w:r>
            <w:r w:rsidRPr="00187BC2">
              <w:rPr>
                <w:rStyle w:val="Hiperveza"/>
                <w:rFonts w:ascii="Times New Roman" w:hAnsi="Times New Roman" w:cs="Times New Roman"/>
                <w:noProof/>
              </w:rPr>
              <w:t>UVOD</w:t>
            </w:r>
            <w:r>
              <w:rPr>
                <w:noProof/>
                <w:webHidden/>
              </w:rPr>
              <w:tab/>
            </w:r>
            <w:r>
              <w:rPr>
                <w:noProof/>
                <w:webHidden/>
              </w:rPr>
              <w:fldChar w:fldCharType="begin"/>
            </w:r>
            <w:r>
              <w:rPr>
                <w:noProof/>
                <w:webHidden/>
              </w:rPr>
              <w:instrText xml:space="preserve"> PAGEREF _Toc212452898 \h </w:instrText>
            </w:r>
            <w:r>
              <w:rPr>
                <w:noProof/>
                <w:webHidden/>
              </w:rPr>
            </w:r>
            <w:r>
              <w:rPr>
                <w:noProof/>
                <w:webHidden/>
              </w:rPr>
              <w:fldChar w:fldCharType="separate"/>
            </w:r>
            <w:r>
              <w:rPr>
                <w:noProof/>
                <w:webHidden/>
              </w:rPr>
              <w:t>3</w:t>
            </w:r>
            <w:r>
              <w:rPr>
                <w:noProof/>
                <w:webHidden/>
              </w:rPr>
              <w:fldChar w:fldCharType="end"/>
            </w:r>
          </w:hyperlink>
        </w:p>
        <w:p w14:paraId="4A63BF57" w14:textId="4CCDEB04" w:rsidR="002828D0" w:rsidRDefault="002828D0">
          <w:pPr>
            <w:pStyle w:val="Sadraj2"/>
            <w:tabs>
              <w:tab w:val="left" w:pos="960"/>
              <w:tab w:val="right" w:leader="dot" w:pos="9628"/>
            </w:tabs>
            <w:rPr>
              <w:rFonts w:asciiTheme="minorHAnsi" w:eastAsiaTheme="minorEastAsia" w:hAnsiTheme="minorHAnsi" w:cstheme="minorBidi"/>
              <w:noProof/>
              <w:kern w:val="2"/>
              <w:sz w:val="24"/>
              <w:szCs w:val="24"/>
              <w:lang w:eastAsia="hr-HR"/>
              <w14:ligatures w14:val="standardContextual"/>
            </w:rPr>
          </w:pPr>
          <w:hyperlink w:anchor="_Toc212452899" w:history="1">
            <w:r w:rsidRPr="00187BC2">
              <w:rPr>
                <w:rStyle w:val="Hiperveza"/>
                <w:rFonts w:ascii="Times New Roman" w:hAnsi="Times New Roman" w:cs="Times New Roman"/>
                <w:noProof/>
              </w:rPr>
              <w:t>1.2.</w:t>
            </w:r>
            <w:r>
              <w:rPr>
                <w:rFonts w:asciiTheme="minorHAnsi" w:eastAsiaTheme="minorEastAsia" w:hAnsiTheme="minorHAnsi" w:cstheme="minorBidi"/>
                <w:noProof/>
                <w:kern w:val="2"/>
                <w:sz w:val="24"/>
                <w:szCs w:val="24"/>
                <w:lang w:eastAsia="hr-HR"/>
                <w14:ligatures w14:val="standardContextual"/>
              </w:rPr>
              <w:tab/>
            </w:r>
            <w:r w:rsidRPr="00187BC2">
              <w:rPr>
                <w:rStyle w:val="Hiperveza"/>
                <w:rFonts w:ascii="Times New Roman" w:hAnsi="Times New Roman" w:cs="Times New Roman"/>
                <w:noProof/>
              </w:rPr>
              <w:t>TABLICE FINANCIJSKOG PLANA – I. OPĆI DIO</w:t>
            </w:r>
            <w:r>
              <w:rPr>
                <w:noProof/>
                <w:webHidden/>
              </w:rPr>
              <w:tab/>
            </w:r>
            <w:r>
              <w:rPr>
                <w:noProof/>
                <w:webHidden/>
              </w:rPr>
              <w:fldChar w:fldCharType="begin"/>
            </w:r>
            <w:r>
              <w:rPr>
                <w:noProof/>
                <w:webHidden/>
              </w:rPr>
              <w:instrText xml:space="preserve"> PAGEREF _Toc212452899 \h </w:instrText>
            </w:r>
            <w:r>
              <w:rPr>
                <w:noProof/>
                <w:webHidden/>
              </w:rPr>
            </w:r>
            <w:r>
              <w:rPr>
                <w:noProof/>
                <w:webHidden/>
              </w:rPr>
              <w:fldChar w:fldCharType="separate"/>
            </w:r>
            <w:r>
              <w:rPr>
                <w:noProof/>
                <w:webHidden/>
              </w:rPr>
              <w:t>5</w:t>
            </w:r>
            <w:r>
              <w:rPr>
                <w:noProof/>
                <w:webHidden/>
              </w:rPr>
              <w:fldChar w:fldCharType="end"/>
            </w:r>
          </w:hyperlink>
        </w:p>
        <w:p w14:paraId="6FB04073" w14:textId="162E04F3" w:rsidR="002828D0" w:rsidRDefault="002828D0">
          <w:pPr>
            <w:pStyle w:val="Sadraj2"/>
            <w:tabs>
              <w:tab w:val="left" w:pos="960"/>
              <w:tab w:val="right" w:leader="dot" w:pos="9628"/>
            </w:tabs>
            <w:rPr>
              <w:rFonts w:asciiTheme="minorHAnsi" w:eastAsiaTheme="minorEastAsia" w:hAnsiTheme="minorHAnsi" w:cstheme="minorBidi"/>
              <w:noProof/>
              <w:kern w:val="2"/>
              <w:sz w:val="24"/>
              <w:szCs w:val="24"/>
              <w:lang w:eastAsia="hr-HR"/>
              <w14:ligatures w14:val="standardContextual"/>
            </w:rPr>
          </w:pPr>
          <w:hyperlink w:anchor="_Toc212452900" w:history="1">
            <w:r w:rsidRPr="00187BC2">
              <w:rPr>
                <w:rStyle w:val="Hiperveza"/>
                <w:rFonts w:ascii="Times New Roman" w:hAnsi="Times New Roman" w:cs="Times New Roman"/>
                <w:noProof/>
              </w:rPr>
              <w:t>1.3.</w:t>
            </w:r>
            <w:r>
              <w:rPr>
                <w:rFonts w:asciiTheme="minorHAnsi" w:eastAsiaTheme="minorEastAsia" w:hAnsiTheme="minorHAnsi" w:cstheme="minorBidi"/>
                <w:noProof/>
                <w:kern w:val="2"/>
                <w:sz w:val="24"/>
                <w:szCs w:val="24"/>
                <w:lang w:eastAsia="hr-HR"/>
                <w14:ligatures w14:val="standardContextual"/>
              </w:rPr>
              <w:tab/>
            </w:r>
            <w:r w:rsidRPr="00187BC2">
              <w:rPr>
                <w:rStyle w:val="Hiperveza"/>
                <w:rFonts w:ascii="Times New Roman" w:hAnsi="Times New Roman" w:cs="Times New Roman"/>
                <w:noProof/>
              </w:rPr>
              <w:t>OBRAZLOŽENJE OPĆEG DIJELA FINANCIJSKOG PLANA</w:t>
            </w:r>
            <w:r>
              <w:rPr>
                <w:noProof/>
                <w:webHidden/>
              </w:rPr>
              <w:tab/>
            </w:r>
            <w:r>
              <w:rPr>
                <w:noProof/>
                <w:webHidden/>
              </w:rPr>
              <w:fldChar w:fldCharType="begin"/>
            </w:r>
            <w:r>
              <w:rPr>
                <w:noProof/>
                <w:webHidden/>
              </w:rPr>
              <w:instrText xml:space="preserve"> PAGEREF _Toc212452900 \h </w:instrText>
            </w:r>
            <w:r>
              <w:rPr>
                <w:noProof/>
                <w:webHidden/>
              </w:rPr>
            </w:r>
            <w:r>
              <w:rPr>
                <w:noProof/>
                <w:webHidden/>
              </w:rPr>
              <w:fldChar w:fldCharType="separate"/>
            </w:r>
            <w:r>
              <w:rPr>
                <w:noProof/>
                <w:webHidden/>
              </w:rPr>
              <w:t>9</w:t>
            </w:r>
            <w:r>
              <w:rPr>
                <w:noProof/>
                <w:webHidden/>
              </w:rPr>
              <w:fldChar w:fldCharType="end"/>
            </w:r>
          </w:hyperlink>
        </w:p>
        <w:p w14:paraId="57A55F6E" w14:textId="2544CC36" w:rsidR="002828D0" w:rsidRDefault="002828D0">
          <w:pPr>
            <w:pStyle w:val="Sadraj3"/>
            <w:tabs>
              <w:tab w:val="right" w:leader="dot" w:pos="9628"/>
            </w:tabs>
            <w:rPr>
              <w:rFonts w:cstheme="minorBidi"/>
              <w:noProof/>
              <w:kern w:val="2"/>
              <w:sz w:val="24"/>
              <w:szCs w:val="24"/>
              <w14:ligatures w14:val="standardContextual"/>
            </w:rPr>
          </w:pPr>
          <w:hyperlink w:anchor="_Toc212452901" w:history="1">
            <w:r w:rsidRPr="00187BC2">
              <w:rPr>
                <w:rStyle w:val="Hiperveza"/>
                <w:rFonts w:ascii="Times New Roman" w:hAnsi="Times New Roman"/>
                <w:noProof/>
              </w:rPr>
              <w:t>1.3.1</w:t>
            </w:r>
            <w:r w:rsidRPr="00187BC2">
              <w:rPr>
                <w:rStyle w:val="Hiperveza"/>
                <w:noProof/>
              </w:rPr>
              <w:t xml:space="preserve">. </w:t>
            </w:r>
            <w:r w:rsidRPr="00187BC2">
              <w:rPr>
                <w:rStyle w:val="Hiperveza"/>
                <w:rFonts w:ascii="Times New Roman" w:hAnsi="Times New Roman"/>
                <w:noProof/>
              </w:rPr>
              <w:t>OBRAZLOŽENJE PRIHODA POSLOVANJA</w:t>
            </w:r>
            <w:r>
              <w:rPr>
                <w:noProof/>
                <w:webHidden/>
              </w:rPr>
              <w:tab/>
            </w:r>
            <w:r>
              <w:rPr>
                <w:noProof/>
                <w:webHidden/>
              </w:rPr>
              <w:fldChar w:fldCharType="begin"/>
            </w:r>
            <w:r>
              <w:rPr>
                <w:noProof/>
                <w:webHidden/>
              </w:rPr>
              <w:instrText xml:space="preserve"> PAGEREF _Toc212452901 \h </w:instrText>
            </w:r>
            <w:r>
              <w:rPr>
                <w:noProof/>
                <w:webHidden/>
              </w:rPr>
            </w:r>
            <w:r>
              <w:rPr>
                <w:noProof/>
                <w:webHidden/>
              </w:rPr>
              <w:fldChar w:fldCharType="separate"/>
            </w:r>
            <w:r>
              <w:rPr>
                <w:noProof/>
                <w:webHidden/>
              </w:rPr>
              <w:t>9</w:t>
            </w:r>
            <w:r>
              <w:rPr>
                <w:noProof/>
                <w:webHidden/>
              </w:rPr>
              <w:fldChar w:fldCharType="end"/>
            </w:r>
          </w:hyperlink>
        </w:p>
        <w:p w14:paraId="7E4AEF46" w14:textId="4A5D4A02" w:rsidR="002828D0" w:rsidRDefault="002828D0">
          <w:pPr>
            <w:pStyle w:val="Sadraj3"/>
            <w:tabs>
              <w:tab w:val="right" w:leader="dot" w:pos="9628"/>
            </w:tabs>
            <w:rPr>
              <w:rFonts w:cstheme="minorBidi"/>
              <w:noProof/>
              <w:kern w:val="2"/>
              <w:sz w:val="24"/>
              <w:szCs w:val="24"/>
              <w14:ligatures w14:val="standardContextual"/>
            </w:rPr>
          </w:pPr>
          <w:hyperlink w:anchor="_Toc212452902" w:history="1">
            <w:r w:rsidRPr="00187BC2">
              <w:rPr>
                <w:rStyle w:val="Hiperveza"/>
                <w:rFonts w:ascii="Times New Roman" w:hAnsi="Times New Roman"/>
                <w:noProof/>
              </w:rPr>
              <w:t>1.3.2.</w:t>
            </w:r>
            <w:r w:rsidRPr="00187BC2">
              <w:rPr>
                <w:rStyle w:val="Hiperveza"/>
                <w:noProof/>
              </w:rPr>
              <w:t xml:space="preserve"> </w:t>
            </w:r>
            <w:r w:rsidRPr="00187BC2">
              <w:rPr>
                <w:rStyle w:val="Hiperveza"/>
                <w:rFonts w:ascii="Times New Roman" w:hAnsi="Times New Roman"/>
                <w:noProof/>
              </w:rPr>
              <w:t>OBRAZLOŽENJE RASHODA POSLOVANJA</w:t>
            </w:r>
            <w:r>
              <w:rPr>
                <w:noProof/>
                <w:webHidden/>
              </w:rPr>
              <w:tab/>
            </w:r>
            <w:r>
              <w:rPr>
                <w:noProof/>
                <w:webHidden/>
              </w:rPr>
              <w:fldChar w:fldCharType="begin"/>
            </w:r>
            <w:r>
              <w:rPr>
                <w:noProof/>
                <w:webHidden/>
              </w:rPr>
              <w:instrText xml:space="preserve"> PAGEREF _Toc212452902 \h </w:instrText>
            </w:r>
            <w:r>
              <w:rPr>
                <w:noProof/>
                <w:webHidden/>
              </w:rPr>
            </w:r>
            <w:r>
              <w:rPr>
                <w:noProof/>
                <w:webHidden/>
              </w:rPr>
              <w:fldChar w:fldCharType="separate"/>
            </w:r>
            <w:r>
              <w:rPr>
                <w:noProof/>
                <w:webHidden/>
              </w:rPr>
              <w:t>10</w:t>
            </w:r>
            <w:r>
              <w:rPr>
                <w:noProof/>
                <w:webHidden/>
              </w:rPr>
              <w:fldChar w:fldCharType="end"/>
            </w:r>
          </w:hyperlink>
        </w:p>
        <w:p w14:paraId="1BCA5B59" w14:textId="5E8210E9" w:rsidR="002828D0" w:rsidRDefault="002828D0">
          <w:pPr>
            <w:pStyle w:val="Sadraj2"/>
            <w:tabs>
              <w:tab w:val="right" w:leader="dot" w:pos="9628"/>
            </w:tabs>
            <w:rPr>
              <w:rFonts w:asciiTheme="minorHAnsi" w:eastAsiaTheme="minorEastAsia" w:hAnsiTheme="minorHAnsi" w:cstheme="minorBidi"/>
              <w:noProof/>
              <w:kern w:val="2"/>
              <w:sz w:val="24"/>
              <w:szCs w:val="24"/>
              <w:lang w:eastAsia="hr-HR"/>
              <w14:ligatures w14:val="standardContextual"/>
            </w:rPr>
          </w:pPr>
          <w:hyperlink w:anchor="_Toc212452903" w:history="1">
            <w:r w:rsidRPr="00187BC2">
              <w:rPr>
                <w:rStyle w:val="Hiperveza"/>
                <w:rFonts w:ascii="Times New Roman" w:hAnsi="Times New Roman" w:cs="Times New Roman"/>
                <w:noProof/>
              </w:rPr>
              <w:t>1.4</w:t>
            </w:r>
            <w:r w:rsidRPr="00187BC2">
              <w:rPr>
                <w:rStyle w:val="Hiperveza"/>
                <w:noProof/>
              </w:rPr>
              <w:t xml:space="preserve">. </w:t>
            </w:r>
            <w:r w:rsidRPr="00187BC2">
              <w:rPr>
                <w:rStyle w:val="Hiperveza"/>
                <w:rFonts w:ascii="Times New Roman" w:hAnsi="Times New Roman" w:cs="Times New Roman"/>
                <w:noProof/>
              </w:rPr>
              <w:t>OBRAZLOŽENJE PRENESENOG MANJKA ODNOSNO VIŠKA PRIHODA</w:t>
            </w:r>
            <w:r>
              <w:rPr>
                <w:noProof/>
                <w:webHidden/>
              </w:rPr>
              <w:tab/>
            </w:r>
            <w:r>
              <w:rPr>
                <w:noProof/>
                <w:webHidden/>
              </w:rPr>
              <w:fldChar w:fldCharType="begin"/>
            </w:r>
            <w:r>
              <w:rPr>
                <w:noProof/>
                <w:webHidden/>
              </w:rPr>
              <w:instrText xml:space="preserve"> PAGEREF _Toc212452903 \h </w:instrText>
            </w:r>
            <w:r>
              <w:rPr>
                <w:noProof/>
                <w:webHidden/>
              </w:rPr>
            </w:r>
            <w:r>
              <w:rPr>
                <w:noProof/>
                <w:webHidden/>
              </w:rPr>
              <w:fldChar w:fldCharType="separate"/>
            </w:r>
            <w:r>
              <w:rPr>
                <w:noProof/>
                <w:webHidden/>
              </w:rPr>
              <w:t>11</w:t>
            </w:r>
            <w:r>
              <w:rPr>
                <w:noProof/>
                <w:webHidden/>
              </w:rPr>
              <w:fldChar w:fldCharType="end"/>
            </w:r>
          </w:hyperlink>
        </w:p>
        <w:p w14:paraId="3D1F362E" w14:textId="3FB085FE" w:rsidR="002828D0" w:rsidRDefault="002828D0">
          <w:pPr>
            <w:pStyle w:val="Sadraj1"/>
            <w:tabs>
              <w:tab w:val="left" w:pos="440"/>
              <w:tab w:val="right" w:leader="dot" w:pos="9628"/>
            </w:tabs>
            <w:rPr>
              <w:rFonts w:asciiTheme="minorHAnsi" w:eastAsiaTheme="minorEastAsia" w:hAnsiTheme="minorHAnsi" w:cstheme="minorBidi"/>
              <w:noProof/>
              <w:kern w:val="2"/>
              <w:sz w:val="24"/>
              <w:szCs w:val="24"/>
              <w:lang w:eastAsia="hr-HR"/>
              <w14:ligatures w14:val="standardContextual"/>
            </w:rPr>
          </w:pPr>
          <w:hyperlink w:anchor="_Toc212452904" w:history="1">
            <w:r w:rsidRPr="00187BC2">
              <w:rPr>
                <w:rStyle w:val="Hiperveza"/>
                <w:rFonts w:ascii="Times New Roman" w:hAnsi="Times New Roman" w:cs="Times New Roman"/>
                <w:noProof/>
              </w:rPr>
              <w:t>2.</w:t>
            </w:r>
            <w:r>
              <w:rPr>
                <w:rFonts w:asciiTheme="minorHAnsi" w:eastAsiaTheme="minorEastAsia" w:hAnsiTheme="minorHAnsi" w:cstheme="minorBidi"/>
                <w:noProof/>
                <w:kern w:val="2"/>
                <w:sz w:val="24"/>
                <w:szCs w:val="24"/>
                <w:lang w:eastAsia="hr-HR"/>
                <w14:ligatures w14:val="standardContextual"/>
              </w:rPr>
              <w:tab/>
            </w:r>
            <w:r w:rsidRPr="00187BC2">
              <w:rPr>
                <w:rStyle w:val="Hiperveza"/>
                <w:rFonts w:ascii="Times New Roman" w:hAnsi="Times New Roman" w:cs="Times New Roman"/>
                <w:noProof/>
              </w:rPr>
              <w:t>POSEBNI DIO</w:t>
            </w:r>
            <w:r>
              <w:rPr>
                <w:noProof/>
                <w:webHidden/>
              </w:rPr>
              <w:tab/>
            </w:r>
            <w:r>
              <w:rPr>
                <w:noProof/>
                <w:webHidden/>
              </w:rPr>
              <w:fldChar w:fldCharType="begin"/>
            </w:r>
            <w:r>
              <w:rPr>
                <w:noProof/>
                <w:webHidden/>
              </w:rPr>
              <w:instrText xml:space="preserve"> PAGEREF _Toc212452904 \h </w:instrText>
            </w:r>
            <w:r>
              <w:rPr>
                <w:noProof/>
                <w:webHidden/>
              </w:rPr>
            </w:r>
            <w:r>
              <w:rPr>
                <w:noProof/>
                <w:webHidden/>
              </w:rPr>
              <w:fldChar w:fldCharType="separate"/>
            </w:r>
            <w:r>
              <w:rPr>
                <w:noProof/>
                <w:webHidden/>
              </w:rPr>
              <w:t>12</w:t>
            </w:r>
            <w:r>
              <w:rPr>
                <w:noProof/>
                <w:webHidden/>
              </w:rPr>
              <w:fldChar w:fldCharType="end"/>
            </w:r>
          </w:hyperlink>
        </w:p>
        <w:p w14:paraId="716E5C2C" w14:textId="1718FB9C" w:rsidR="002828D0" w:rsidRDefault="002828D0">
          <w:pPr>
            <w:pStyle w:val="Sadraj2"/>
            <w:tabs>
              <w:tab w:val="left" w:pos="960"/>
              <w:tab w:val="right" w:leader="dot" w:pos="9628"/>
            </w:tabs>
            <w:rPr>
              <w:rFonts w:asciiTheme="minorHAnsi" w:eastAsiaTheme="minorEastAsia" w:hAnsiTheme="minorHAnsi" w:cstheme="minorBidi"/>
              <w:noProof/>
              <w:kern w:val="2"/>
              <w:sz w:val="24"/>
              <w:szCs w:val="24"/>
              <w:lang w:eastAsia="hr-HR"/>
              <w14:ligatures w14:val="standardContextual"/>
            </w:rPr>
          </w:pPr>
          <w:hyperlink w:anchor="_Toc212452905" w:history="1">
            <w:r w:rsidRPr="00187BC2">
              <w:rPr>
                <w:rStyle w:val="Hiperveza"/>
                <w:rFonts w:ascii="Times New Roman" w:hAnsi="Times New Roman" w:cs="Times New Roman"/>
                <w:noProof/>
              </w:rPr>
              <w:t>2.1</w:t>
            </w:r>
            <w:r>
              <w:rPr>
                <w:rFonts w:asciiTheme="minorHAnsi" w:eastAsiaTheme="minorEastAsia" w:hAnsiTheme="minorHAnsi" w:cstheme="minorBidi"/>
                <w:noProof/>
                <w:kern w:val="2"/>
                <w:sz w:val="24"/>
                <w:szCs w:val="24"/>
                <w:lang w:eastAsia="hr-HR"/>
                <w14:ligatures w14:val="standardContextual"/>
              </w:rPr>
              <w:tab/>
            </w:r>
            <w:r w:rsidRPr="00187BC2">
              <w:rPr>
                <w:rStyle w:val="Hiperveza"/>
                <w:rFonts w:ascii="Times New Roman" w:hAnsi="Times New Roman" w:cs="Times New Roman"/>
                <w:noProof/>
              </w:rPr>
              <w:t>TABLICE FINANCIJSKOG PLANA – II. POSEBNI DIO</w:t>
            </w:r>
            <w:r>
              <w:rPr>
                <w:noProof/>
                <w:webHidden/>
              </w:rPr>
              <w:tab/>
            </w:r>
            <w:r>
              <w:rPr>
                <w:noProof/>
                <w:webHidden/>
              </w:rPr>
              <w:fldChar w:fldCharType="begin"/>
            </w:r>
            <w:r>
              <w:rPr>
                <w:noProof/>
                <w:webHidden/>
              </w:rPr>
              <w:instrText xml:space="preserve"> PAGEREF _Toc212452905 \h </w:instrText>
            </w:r>
            <w:r>
              <w:rPr>
                <w:noProof/>
                <w:webHidden/>
              </w:rPr>
            </w:r>
            <w:r>
              <w:rPr>
                <w:noProof/>
                <w:webHidden/>
              </w:rPr>
              <w:fldChar w:fldCharType="separate"/>
            </w:r>
            <w:r>
              <w:rPr>
                <w:noProof/>
                <w:webHidden/>
              </w:rPr>
              <w:t>12</w:t>
            </w:r>
            <w:r>
              <w:rPr>
                <w:noProof/>
                <w:webHidden/>
              </w:rPr>
              <w:fldChar w:fldCharType="end"/>
            </w:r>
          </w:hyperlink>
        </w:p>
        <w:p w14:paraId="31D2FF8B" w14:textId="2E4DB53B" w:rsidR="002828D0" w:rsidRDefault="002828D0">
          <w:pPr>
            <w:pStyle w:val="Sadraj2"/>
            <w:tabs>
              <w:tab w:val="left" w:pos="960"/>
              <w:tab w:val="right" w:leader="dot" w:pos="9628"/>
            </w:tabs>
            <w:rPr>
              <w:rFonts w:asciiTheme="minorHAnsi" w:eastAsiaTheme="minorEastAsia" w:hAnsiTheme="minorHAnsi" w:cstheme="minorBidi"/>
              <w:noProof/>
              <w:kern w:val="2"/>
              <w:sz w:val="24"/>
              <w:szCs w:val="24"/>
              <w:lang w:eastAsia="hr-HR"/>
              <w14:ligatures w14:val="standardContextual"/>
            </w:rPr>
          </w:pPr>
          <w:hyperlink w:anchor="_Toc212452906" w:history="1">
            <w:r w:rsidRPr="00187BC2">
              <w:rPr>
                <w:rStyle w:val="Hiperveza"/>
                <w:rFonts w:ascii="Times New Roman" w:hAnsi="Times New Roman" w:cs="Times New Roman"/>
                <w:noProof/>
              </w:rPr>
              <w:t>2.2.</w:t>
            </w:r>
            <w:r>
              <w:rPr>
                <w:rFonts w:asciiTheme="minorHAnsi" w:eastAsiaTheme="minorEastAsia" w:hAnsiTheme="minorHAnsi" w:cstheme="minorBidi"/>
                <w:noProof/>
                <w:kern w:val="2"/>
                <w:sz w:val="24"/>
                <w:szCs w:val="24"/>
                <w:lang w:eastAsia="hr-HR"/>
                <w14:ligatures w14:val="standardContextual"/>
              </w:rPr>
              <w:tab/>
            </w:r>
            <w:r w:rsidRPr="00187BC2">
              <w:rPr>
                <w:rStyle w:val="Hiperveza"/>
                <w:rFonts w:ascii="Times New Roman" w:hAnsi="Times New Roman" w:cs="Times New Roman"/>
                <w:noProof/>
              </w:rPr>
              <w:t>OBRAZLOŽENJE POSEBNOG DIJELA FINANCIJSKOG PLANA ZA 2026. – 2028.</w:t>
            </w:r>
            <w:r>
              <w:rPr>
                <w:noProof/>
                <w:webHidden/>
              </w:rPr>
              <w:tab/>
            </w:r>
            <w:r>
              <w:rPr>
                <w:noProof/>
                <w:webHidden/>
              </w:rPr>
              <w:fldChar w:fldCharType="begin"/>
            </w:r>
            <w:r>
              <w:rPr>
                <w:noProof/>
                <w:webHidden/>
              </w:rPr>
              <w:instrText xml:space="preserve"> PAGEREF _Toc212452906 \h </w:instrText>
            </w:r>
            <w:r>
              <w:rPr>
                <w:noProof/>
                <w:webHidden/>
              </w:rPr>
            </w:r>
            <w:r>
              <w:rPr>
                <w:noProof/>
                <w:webHidden/>
              </w:rPr>
              <w:fldChar w:fldCharType="separate"/>
            </w:r>
            <w:r>
              <w:rPr>
                <w:noProof/>
                <w:webHidden/>
              </w:rPr>
              <w:t>15</w:t>
            </w:r>
            <w:r>
              <w:rPr>
                <w:noProof/>
                <w:webHidden/>
              </w:rPr>
              <w:fldChar w:fldCharType="end"/>
            </w:r>
          </w:hyperlink>
        </w:p>
        <w:p w14:paraId="05E7A974" w14:textId="06A23F35" w:rsidR="00FF0CFB" w:rsidRDefault="00FF0CFB">
          <w:r w:rsidRPr="00605B9D">
            <w:rPr>
              <w:b/>
              <w:bCs/>
            </w:rPr>
            <w:fldChar w:fldCharType="end"/>
          </w:r>
        </w:p>
      </w:sdtContent>
    </w:sdt>
    <w:p w14:paraId="622E0F0B" w14:textId="71A894C1" w:rsidR="006C6C1D" w:rsidRDefault="006C6C1D"/>
    <w:p w14:paraId="6B5F9C15" w14:textId="4DF3C817" w:rsidR="004D7311" w:rsidRDefault="004D7311"/>
    <w:p w14:paraId="1C4FFAF1" w14:textId="435AA832" w:rsidR="004D7311" w:rsidRDefault="004D7311"/>
    <w:p w14:paraId="07F36C4C" w14:textId="208E42D4" w:rsidR="004D7311" w:rsidRDefault="004D7311"/>
    <w:p w14:paraId="0CA680BB" w14:textId="6AA544DF" w:rsidR="004D7311" w:rsidRDefault="004D7311"/>
    <w:p w14:paraId="61500F07" w14:textId="575D6E96" w:rsidR="004D7311" w:rsidRDefault="004D7311"/>
    <w:p w14:paraId="366851AD" w14:textId="5B1223E0" w:rsidR="004D7311" w:rsidRDefault="004D7311"/>
    <w:p w14:paraId="61F733E5" w14:textId="638ECB21" w:rsidR="004D7311" w:rsidRDefault="004D7311"/>
    <w:p w14:paraId="7813A340" w14:textId="246ACE87" w:rsidR="004D7311" w:rsidRDefault="004D7311"/>
    <w:p w14:paraId="3081E9AF" w14:textId="02EEB3D9" w:rsidR="004D7311" w:rsidRDefault="004D7311"/>
    <w:p w14:paraId="1A763412" w14:textId="43B85EC6" w:rsidR="004D7311" w:rsidRDefault="004D7311"/>
    <w:p w14:paraId="1318A04F" w14:textId="11D999E9" w:rsidR="004D7311" w:rsidRDefault="004D7311"/>
    <w:p w14:paraId="63F24B18" w14:textId="6137D48C" w:rsidR="00656EDD" w:rsidRDefault="00656EDD"/>
    <w:p w14:paraId="35E1F03A" w14:textId="37C9B417" w:rsidR="00656EDD" w:rsidRDefault="00656EDD"/>
    <w:p w14:paraId="500EBA16" w14:textId="6005AEC3" w:rsidR="00656EDD" w:rsidRDefault="00656EDD"/>
    <w:p w14:paraId="550E67B3" w14:textId="24AD1758" w:rsidR="00656EDD" w:rsidRDefault="00656EDD"/>
    <w:p w14:paraId="72D95CC5" w14:textId="77777777" w:rsidR="001A45E7" w:rsidRDefault="001A45E7"/>
    <w:p w14:paraId="75472423" w14:textId="77777777" w:rsidR="001A45E7" w:rsidRDefault="001A45E7"/>
    <w:p w14:paraId="1A126E8A" w14:textId="77777777" w:rsidR="001A45E7" w:rsidRDefault="001A45E7"/>
    <w:p w14:paraId="10057119" w14:textId="77777777" w:rsidR="001A45E7" w:rsidRDefault="001A45E7"/>
    <w:p w14:paraId="4952BBC4" w14:textId="77777777" w:rsidR="001A45E7" w:rsidRDefault="001A45E7"/>
    <w:p w14:paraId="6A910C23" w14:textId="77777777" w:rsidR="001A45E7" w:rsidRDefault="001A45E7"/>
    <w:p w14:paraId="5A6CEA6E" w14:textId="77777777" w:rsidR="001A45E7" w:rsidRDefault="001A45E7"/>
    <w:p w14:paraId="5226920F" w14:textId="77777777" w:rsidR="001A45E7" w:rsidRDefault="001A45E7"/>
    <w:p w14:paraId="188FDAB3" w14:textId="77777777" w:rsidR="001A45E7" w:rsidRDefault="001A45E7"/>
    <w:p w14:paraId="7B6905D5" w14:textId="77777777" w:rsidR="001A45E7" w:rsidRDefault="001A45E7"/>
    <w:p w14:paraId="4B7174D9" w14:textId="77777777" w:rsidR="001A45E7" w:rsidRDefault="001A45E7"/>
    <w:p w14:paraId="41E06B90" w14:textId="77777777" w:rsidR="001A45E7" w:rsidRDefault="001A45E7"/>
    <w:p w14:paraId="1F65523A" w14:textId="0D104AF3" w:rsidR="00656EDD" w:rsidRDefault="00656EDD"/>
    <w:p w14:paraId="4517F184" w14:textId="4299395B" w:rsidR="00656EDD" w:rsidRDefault="00656EDD"/>
    <w:p w14:paraId="0B3A4130" w14:textId="54E37BD8" w:rsidR="00656EDD" w:rsidRDefault="00656EDD"/>
    <w:p w14:paraId="5DF72CF5" w14:textId="77777777" w:rsidR="001E50F4" w:rsidRDefault="001E50F4" w:rsidP="007C4F31">
      <w:pPr>
        <w:jc w:val="both"/>
        <w:rPr>
          <w:rFonts w:ascii="Cambria" w:hAnsi="Cambria"/>
        </w:rPr>
      </w:pPr>
    </w:p>
    <w:p w14:paraId="53E0FDB7" w14:textId="09B6DA6C" w:rsidR="00C229CA" w:rsidRDefault="00C229CA" w:rsidP="00A43FAA">
      <w:pPr>
        <w:pStyle w:val="Naslov1"/>
        <w:numPr>
          <w:ilvl w:val="0"/>
          <w:numId w:val="3"/>
        </w:numPr>
        <w:rPr>
          <w:rFonts w:ascii="Times New Roman" w:hAnsi="Times New Roman" w:cs="Times New Roman"/>
        </w:rPr>
      </w:pPr>
      <w:bookmarkStart w:id="0" w:name="_Toc212452897"/>
      <w:r w:rsidRPr="00C229CA">
        <w:rPr>
          <w:rFonts w:ascii="Times New Roman" w:hAnsi="Times New Roman" w:cs="Times New Roman"/>
        </w:rPr>
        <w:lastRenderedPageBreak/>
        <w:t>OPĆI DIO FINANCIJSKOG PLANA</w:t>
      </w:r>
      <w:bookmarkEnd w:id="0"/>
    </w:p>
    <w:p w14:paraId="2565448F" w14:textId="1A7407C7" w:rsidR="00A43FAA" w:rsidRDefault="00A43FAA" w:rsidP="00A43FAA">
      <w:pPr>
        <w:pStyle w:val="Naslov2"/>
      </w:pPr>
    </w:p>
    <w:p w14:paraId="338AC7E1" w14:textId="1616B59D" w:rsidR="00A43FAA" w:rsidRPr="00A43FAA" w:rsidRDefault="00A43FAA" w:rsidP="00A43FAA">
      <w:pPr>
        <w:pStyle w:val="Naslov2"/>
        <w:numPr>
          <w:ilvl w:val="1"/>
          <w:numId w:val="3"/>
        </w:numPr>
        <w:rPr>
          <w:rFonts w:ascii="Times New Roman" w:hAnsi="Times New Roman" w:cs="Times New Roman"/>
        </w:rPr>
      </w:pPr>
      <w:bookmarkStart w:id="1" w:name="_Toc212452898"/>
      <w:r w:rsidRPr="00A43FAA">
        <w:rPr>
          <w:rFonts w:ascii="Times New Roman" w:hAnsi="Times New Roman" w:cs="Times New Roman"/>
        </w:rPr>
        <w:t>UVOD</w:t>
      </w:r>
      <w:bookmarkEnd w:id="1"/>
    </w:p>
    <w:p w14:paraId="0F2471BA" w14:textId="77777777" w:rsidR="00C229CA" w:rsidRPr="00C229CA" w:rsidRDefault="00C229CA" w:rsidP="00C229CA">
      <w:pPr>
        <w:pStyle w:val="Odlomakpopisa"/>
        <w:ind w:left="390"/>
      </w:pPr>
    </w:p>
    <w:p w14:paraId="1D5281A3" w14:textId="77777777" w:rsidR="00F2359D" w:rsidRPr="009137EB" w:rsidRDefault="00F2359D" w:rsidP="00F2359D">
      <w:pPr>
        <w:ind w:left="1416"/>
        <w:jc w:val="both"/>
      </w:pPr>
    </w:p>
    <w:p w14:paraId="11C16687" w14:textId="397A5098" w:rsidR="00F361F7" w:rsidRPr="009137EB" w:rsidRDefault="00F361F7" w:rsidP="00530380">
      <w:pPr>
        <w:ind w:left="708"/>
        <w:jc w:val="both"/>
      </w:pPr>
      <w:r w:rsidRPr="009137EB">
        <w:t>Financijsk</w:t>
      </w:r>
      <w:r w:rsidR="00C644DA">
        <w:t>im</w:t>
      </w:r>
      <w:r w:rsidRPr="009137EB">
        <w:t xml:space="preserve"> plan</w:t>
      </w:r>
      <w:r w:rsidR="00C644DA">
        <w:t>om</w:t>
      </w:r>
      <w:r w:rsidRPr="009137EB">
        <w:t xml:space="preserve"> Poliklinike SUVAG Osijek za razdoblje 202</w:t>
      </w:r>
      <w:r w:rsidR="00CB54BC">
        <w:t>6</w:t>
      </w:r>
      <w:r w:rsidRPr="009137EB">
        <w:t>.-202</w:t>
      </w:r>
      <w:r w:rsidR="00CB54BC">
        <w:t>8</w:t>
      </w:r>
      <w:r w:rsidRPr="009137EB">
        <w:t>.</w:t>
      </w:r>
      <w:r w:rsidR="00276313" w:rsidRPr="009137EB">
        <w:t xml:space="preserve"> </w:t>
      </w:r>
      <w:r w:rsidRPr="009137EB">
        <w:t>godine planirani su prihodi i rashodi poslovanj</w:t>
      </w:r>
      <w:r w:rsidR="00276313" w:rsidRPr="009137EB">
        <w:t>a</w:t>
      </w:r>
      <w:r w:rsidRPr="009137EB">
        <w:t xml:space="preserve"> sukladno potrebama osnovne djelatnosti ustanove s ciljem redovitog provođenja ugovorene zdravstvene zaštite</w:t>
      </w:r>
      <w:r w:rsidR="009137EB" w:rsidRPr="009137EB">
        <w:t xml:space="preserve"> te na temelju vlastitih procjena pojedinih prihoda i rashoda koje se temelje na izvršenju financijskog plana za 202</w:t>
      </w:r>
      <w:r w:rsidR="00CB54BC">
        <w:t>5</w:t>
      </w:r>
      <w:r w:rsidR="009137EB" w:rsidRPr="009137EB">
        <w:t>. godinu</w:t>
      </w:r>
      <w:r w:rsidR="0069134D">
        <w:t>.</w:t>
      </w:r>
    </w:p>
    <w:p w14:paraId="43870F40" w14:textId="77777777" w:rsidR="00F361F7" w:rsidRPr="009137EB" w:rsidRDefault="00F361F7" w:rsidP="00F361F7">
      <w:pPr>
        <w:ind w:left="708"/>
        <w:jc w:val="both"/>
      </w:pPr>
    </w:p>
    <w:p w14:paraId="2F60EBA8" w14:textId="5F66C4DF" w:rsidR="00F361F7" w:rsidRPr="009137EB" w:rsidRDefault="00F361F7" w:rsidP="00F361F7">
      <w:pPr>
        <w:ind w:left="708"/>
        <w:jc w:val="both"/>
      </w:pPr>
      <w:r w:rsidRPr="009137EB">
        <w:t>Pri izradi financijskog plana za 202</w:t>
      </w:r>
      <w:r w:rsidR="00CB54BC">
        <w:t>6</w:t>
      </w:r>
      <w:r w:rsidRPr="009137EB">
        <w:t>.-202</w:t>
      </w:r>
      <w:r w:rsidR="00CB54BC">
        <w:t>8</w:t>
      </w:r>
      <w:r w:rsidRPr="009137EB">
        <w:t>. godinu primijenili smo ove propise:</w:t>
      </w:r>
    </w:p>
    <w:p w14:paraId="343D6AF7" w14:textId="77777777" w:rsidR="00F361F7" w:rsidRPr="009137EB" w:rsidRDefault="00F361F7" w:rsidP="00F361F7">
      <w:pPr>
        <w:ind w:left="708"/>
        <w:jc w:val="both"/>
      </w:pPr>
    </w:p>
    <w:p w14:paraId="333D64E4" w14:textId="77777777" w:rsidR="00F361F7" w:rsidRPr="009137EB" w:rsidRDefault="00F361F7" w:rsidP="00F361F7">
      <w:pPr>
        <w:numPr>
          <w:ilvl w:val="0"/>
          <w:numId w:val="2"/>
        </w:numPr>
        <w:jc w:val="both"/>
      </w:pPr>
      <w:r w:rsidRPr="009137EB">
        <w:t>Zakon o proračunu</w:t>
      </w:r>
    </w:p>
    <w:p w14:paraId="18545CAA" w14:textId="6A387A79" w:rsidR="00C70F7F" w:rsidRPr="009137EB" w:rsidRDefault="00C70F7F" w:rsidP="00F361F7">
      <w:pPr>
        <w:numPr>
          <w:ilvl w:val="0"/>
          <w:numId w:val="2"/>
        </w:numPr>
        <w:jc w:val="both"/>
      </w:pPr>
      <w:r w:rsidRPr="009137EB">
        <w:t>Pravilnik o planiranju u sustavu proračuna</w:t>
      </w:r>
    </w:p>
    <w:p w14:paraId="55544C87" w14:textId="77777777" w:rsidR="00F361F7" w:rsidRPr="009137EB" w:rsidRDefault="00F361F7" w:rsidP="00F361F7">
      <w:pPr>
        <w:numPr>
          <w:ilvl w:val="0"/>
          <w:numId w:val="2"/>
        </w:numPr>
        <w:jc w:val="both"/>
      </w:pPr>
      <w:r w:rsidRPr="009137EB">
        <w:t>Pravilnik o proračunskim klasifikacijama</w:t>
      </w:r>
    </w:p>
    <w:p w14:paraId="508A67D9" w14:textId="77777777" w:rsidR="00F361F7" w:rsidRPr="009137EB" w:rsidRDefault="00F361F7" w:rsidP="00F361F7">
      <w:pPr>
        <w:numPr>
          <w:ilvl w:val="0"/>
          <w:numId w:val="2"/>
        </w:numPr>
        <w:jc w:val="both"/>
      </w:pPr>
      <w:r w:rsidRPr="009137EB">
        <w:t>Pravilnik o proračunskom računovodstvu i Računskom planu</w:t>
      </w:r>
    </w:p>
    <w:p w14:paraId="7AF53586" w14:textId="77798A37" w:rsidR="00F361F7" w:rsidRPr="009137EB" w:rsidRDefault="00F361F7" w:rsidP="00F361F7">
      <w:pPr>
        <w:numPr>
          <w:ilvl w:val="0"/>
          <w:numId w:val="2"/>
        </w:numPr>
        <w:jc w:val="both"/>
      </w:pPr>
      <w:r w:rsidRPr="009137EB">
        <w:t xml:space="preserve">Upute za izradu </w:t>
      </w:r>
      <w:r w:rsidR="000F29C1">
        <w:t>Financijskih planova proračunskih korisnika Proračuna Osječko-baranjske županije</w:t>
      </w:r>
      <w:r w:rsidR="00C70F7F" w:rsidRPr="009137EB">
        <w:t xml:space="preserve"> za razdoblje 202</w:t>
      </w:r>
      <w:r w:rsidR="00CB54BC">
        <w:t>6</w:t>
      </w:r>
      <w:r w:rsidR="00C70F7F" w:rsidRPr="009137EB">
        <w:t>. – 202</w:t>
      </w:r>
      <w:r w:rsidR="00CB54BC">
        <w:t>8</w:t>
      </w:r>
      <w:r w:rsidR="00C70F7F" w:rsidRPr="009137EB">
        <w:t>. godine</w:t>
      </w:r>
      <w:r w:rsidR="000F29C1">
        <w:t xml:space="preserve"> od Upravnog dojela za zdravstvo, socijalnu skrb i hrvatske branitelje</w:t>
      </w:r>
    </w:p>
    <w:p w14:paraId="2C134879" w14:textId="77777777" w:rsidR="00F361F7" w:rsidRPr="009137EB" w:rsidRDefault="00F361F7" w:rsidP="00F361F7">
      <w:pPr>
        <w:ind w:left="708"/>
        <w:jc w:val="both"/>
      </w:pPr>
    </w:p>
    <w:p w14:paraId="19CCCAE5" w14:textId="600AC6DA" w:rsidR="00F361F7" w:rsidRPr="009137EB" w:rsidRDefault="00F361F7" w:rsidP="00F361F7">
      <w:pPr>
        <w:ind w:left="708"/>
        <w:jc w:val="both"/>
      </w:pPr>
    </w:p>
    <w:p w14:paraId="547FE05A" w14:textId="38214A85" w:rsidR="00ED2B30" w:rsidRPr="009137EB" w:rsidRDefault="00ED2B30" w:rsidP="00530380">
      <w:pPr>
        <w:ind w:left="708"/>
        <w:jc w:val="both"/>
      </w:pPr>
      <w:r w:rsidRPr="009137EB">
        <w:t>Poslovni procesi ustanove određeni su nizom propisa u sustavu zdravstvene zaštite, Statutom ustanove, ugovorima o provođenju svih oblika zdravstvene zaštite  te ostali</w:t>
      </w:r>
      <w:r w:rsidR="0069134D">
        <w:t>m</w:t>
      </w:r>
      <w:r w:rsidRPr="009137EB">
        <w:t xml:space="preserve"> interni</w:t>
      </w:r>
      <w:r w:rsidR="0069134D">
        <w:t>m</w:t>
      </w:r>
      <w:r w:rsidRPr="009137EB">
        <w:t xml:space="preserve"> opći</w:t>
      </w:r>
      <w:r w:rsidR="0069134D">
        <w:t xml:space="preserve">m </w:t>
      </w:r>
      <w:r w:rsidR="00607383" w:rsidRPr="009137EB">
        <w:t>akti</w:t>
      </w:r>
      <w:r w:rsidR="00607383">
        <w:t>ma</w:t>
      </w:r>
      <w:r w:rsidRPr="009137EB">
        <w:t xml:space="preserve"> ustanove.</w:t>
      </w:r>
    </w:p>
    <w:p w14:paraId="48CEC512" w14:textId="77777777" w:rsidR="00ED2B30" w:rsidRPr="009137EB" w:rsidRDefault="00ED2B30" w:rsidP="00ED2B30">
      <w:pPr>
        <w:ind w:left="708"/>
        <w:jc w:val="both"/>
      </w:pPr>
    </w:p>
    <w:p w14:paraId="187B7D3A" w14:textId="06893039" w:rsidR="00ED2B30" w:rsidRPr="009137EB" w:rsidRDefault="00ED2B30" w:rsidP="00F361F7">
      <w:pPr>
        <w:ind w:left="708"/>
        <w:jc w:val="both"/>
      </w:pPr>
      <w:r w:rsidRPr="009137EB">
        <w:t xml:space="preserve">Planovi vezani uz napredak poslovanja  </w:t>
      </w:r>
      <w:r w:rsidR="00F86681" w:rsidRPr="009137EB">
        <w:t>Poliklinik</w:t>
      </w:r>
      <w:r w:rsidR="0069134D">
        <w:t>e</w:t>
      </w:r>
      <w:r w:rsidR="00F86681" w:rsidRPr="009137EB">
        <w:t xml:space="preserve"> SUVAG Osijek</w:t>
      </w:r>
      <w:r w:rsidRPr="009137EB">
        <w:t xml:space="preserve"> usmjereni su ka kontinuiranom ulaganju u suvremenu dijagnostičku opremu</w:t>
      </w:r>
      <w:r w:rsidR="00C25796">
        <w:t>,</w:t>
      </w:r>
      <w:r w:rsidR="00FC7E91" w:rsidRPr="009137EB">
        <w:t xml:space="preserve"> edukacije i </w:t>
      </w:r>
      <w:r w:rsidR="007A567C" w:rsidRPr="009137EB">
        <w:t>usavršavanja</w:t>
      </w:r>
      <w:r w:rsidR="00FC7E91" w:rsidRPr="009137EB">
        <w:t xml:space="preserve"> stručnog kadra</w:t>
      </w:r>
      <w:r w:rsidRPr="009137EB">
        <w:t xml:space="preserve"> što  bi omogućilo povećanje broja medicinskih usluga  i kvalitetniju obradu pacijenata. </w:t>
      </w:r>
      <w:r w:rsidR="006164CA" w:rsidRPr="006164CA">
        <w:t xml:space="preserve">Tijekom 2026. godine planiramo proširenje djelatnosti na novu lokaciju kako bismo omogućili većem broju pacijenata pristup našim uslugama. U skladu s time, planirano je zapošljavanje dodatnih stručnjaka — logopeda, </w:t>
      </w:r>
      <w:r w:rsidR="00B2340B">
        <w:t>edukacijskih rehabilitatora</w:t>
      </w:r>
      <w:r w:rsidR="006164CA" w:rsidRPr="006164CA">
        <w:t xml:space="preserve"> i psihologa — s ciljem osiguranja kontinuirane i kvalitetne zdravstvene skrbi korisnicima te podizanja razine dostupnosti i učinkovitosti naših terapijskih i dijagnostičkih usluga.</w:t>
      </w:r>
    </w:p>
    <w:p w14:paraId="609064DE" w14:textId="77777777" w:rsidR="00F361F7" w:rsidRPr="009137EB" w:rsidRDefault="00F361F7" w:rsidP="00F361F7">
      <w:pPr>
        <w:jc w:val="both"/>
      </w:pPr>
      <w:r w:rsidRPr="009137EB">
        <w:t xml:space="preserve">            </w:t>
      </w:r>
    </w:p>
    <w:p w14:paraId="1E7A82E6" w14:textId="72CC21C8" w:rsidR="00F361F7" w:rsidRPr="009137EB" w:rsidRDefault="005235F5" w:rsidP="005235F5">
      <w:pPr>
        <w:ind w:left="708"/>
      </w:pPr>
      <w:r w:rsidRPr="00223EFB">
        <w:t xml:space="preserve">Poliklinika za rehabilitaciju slušanja i govora SUVAG Osijek </w:t>
      </w:r>
      <w:r>
        <w:t xml:space="preserve">sa sjedištem na adresi J.J. Strossmayera 6, Osijek, podružnicom u Osijeku na adresi Vukovarska cesta 1 i izdvojenim logopedskim kabinetima u  Đakovu, Našicama, Belišću, Dardi i Donjem Miholjcu </w:t>
      </w:r>
      <w:r w:rsidRPr="00223EFB">
        <w:t>obavlja sljedeće djelatnosti:</w:t>
      </w:r>
    </w:p>
    <w:p w14:paraId="5CFC7AC2" w14:textId="77777777" w:rsidR="00F361F7" w:rsidRPr="009137EB" w:rsidRDefault="00F361F7" w:rsidP="00F361F7">
      <w:pPr>
        <w:jc w:val="both"/>
      </w:pPr>
    </w:p>
    <w:p w14:paraId="49CDB1FE" w14:textId="77777777" w:rsidR="005235F5" w:rsidRPr="00FF22F7" w:rsidRDefault="005235F5" w:rsidP="005235F5">
      <w:pPr>
        <w:ind w:left="720"/>
      </w:pPr>
      <w:r w:rsidRPr="000D51A3">
        <w:rPr>
          <w:sz w:val="20"/>
        </w:rPr>
        <w:t>*</w:t>
      </w:r>
      <w:r w:rsidRPr="00FF22F7">
        <w:t>specijalističko-konzilijarnu zdravstvenu  zaštitu  iz  ORL djelatnosti koja obavlja tonsku audiometriju, govornu audiometriju, uvjetovanu „play“ audiometriju, timpanometriju, ispitivanje kohleostapesnog refleksa, funkciju E. tube, ispitivanje slušnih evociranih potencijala,  videonistagmografiju, vestibularne evocirane miogene potencijale, video HIT test, otoakustičnu emisija</w:t>
      </w:r>
    </w:p>
    <w:p w14:paraId="73322F78" w14:textId="77777777" w:rsidR="005235F5" w:rsidRPr="00FF22F7" w:rsidRDefault="005235F5" w:rsidP="005235F5">
      <w:pPr>
        <w:ind w:left="720"/>
      </w:pPr>
    </w:p>
    <w:p w14:paraId="6753F265" w14:textId="77777777" w:rsidR="005235F5" w:rsidRPr="00FF22F7" w:rsidRDefault="005235F5" w:rsidP="005235F5">
      <w:pPr>
        <w:ind w:left="720"/>
      </w:pPr>
      <w:r w:rsidRPr="00FF22F7">
        <w:t>* klinički psiholog i psiholog obavljaju psihološku obradu, dijagnostiku, bihevioralno-kognitivnu terapiju, rehabilitaciju emocionalnih teškoća u učenju i ponašanju</w:t>
      </w:r>
    </w:p>
    <w:p w14:paraId="1A870ACC" w14:textId="77777777" w:rsidR="005235F5" w:rsidRPr="00FF22F7" w:rsidRDefault="005235F5" w:rsidP="005235F5">
      <w:pPr>
        <w:ind w:left="720"/>
      </w:pPr>
    </w:p>
    <w:p w14:paraId="49B6027C" w14:textId="77777777" w:rsidR="005235F5" w:rsidRPr="00FF22F7" w:rsidRDefault="005235F5" w:rsidP="005235F5">
      <w:pPr>
        <w:ind w:left="720"/>
      </w:pPr>
      <w:r w:rsidRPr="00FF22F7">
        <w:t>*edukacijski rehabilitator obavlja dijagnostiku</w:t>
      </w:r>
      <w:r>
        <w:t xml:space="preserve"> razvojnih</w:t>
      </w:r>
      <w:r w:rsidRPr="00FF22F7">
        <w:t xml:space="preserve"> teškoća u </w:t>
      </w:r>
      <w:r>
        <w:t>djece predškolske i školske dobi, terapija uključuje rehabilitaciju i stimulaciju razvojnih sposobnosti djece rane predškolske dobi</w:t>
      </w:r>
    </w:p>
    <w:p w14:paraId="668A28BC" w14:textId="77777777" w:rsidR="005235F5" w:rsidRPr="00FF22F7" w:rsidRDefault="005235F5" w:rsidP="005235F5">
      <w:pPr>
        <w:ind w:left="720"/>
      </w:pPr>
    </w:p>
    <w:p w14:paraId="5D499E65" w14:textId="77777777" w:rsidR="005235F5" w:rsidRPr="00FF22F7" w:rsidRDefault="005235F5" w:rsidP="005235F5">
      <w:pPr>
        <w:ind w:left="708"/>
      </w:pPr>
      <w:r w:rsidRPr="00FF22F7">
        <w:t>*svi logopedski obavljaju dijagnostiku i rehabilitaciju slušanja i govora osoba oštećena sluha, nerazvijena i nedovoljno razvijena govora</w:t>
      </w:r>
      <w:r>
        <w:t>, p</w:t>
      </w:r>
      <w:r w:rsidRPr="00FF22F7">
        <w:t>oremećaja govora i glasa, poremećaja gutanja, poteškoće nakon CVI-a, poteškoće tempa govora, poteškoće čitanja i pisanja te svladavanja školskog gradiva, jezično-govornih poteškoća te poteškoća u komunikaciji. U kabinetu za ranu komunikaciju obavlja se logopedska rana intervencija koja obuhvaća djecu od dojenačke do rane predškolske dobi</w:t>
      </w:r>
    </w:p>
    <w:p w14:paraId="0F095FD4" w14:textId="4E951EDC" w:rsidR="00F361F7" w:rsidRPr="009137EB" w:rsidRDefault="00F361F7" w:rsidP="00F361F7">
      <w:pPr>
        <w:ind w:left="720"/>
        <w:jc w:val="both"/>
      </w:pPr>
    </w:p>
    <w:p w14:paraId="05848FB1" w14:textId="77777777" w:rsidR="00F361F7" w:rsidRPr="009137EB" w:rsidRDefault="00F361F7" w:rsidP="00F361F7">
      <w:pPr>
        <w:jc w:val="both"/>
      </w:pPr>
    </w:p>
    <w:p w14:paraId="49893E29" w14:textId="6330FFC0" w:rsidR="00F361F7" w:rsidRPr="009137EB" w:rsidRDefault="00F361F7" w:rsidP="00305883">
      <w:pPr>
        <w:ind w:left="708"/>
        <w:jc w:val="both"/>
      </w:pPr>
      <w:r w:rsidRPr="009137EB">
        <w:t>Za obavljanje i financiranje navedenih djelatnosti sklopljeni su ugovori sa Hrvatskim zavodom za zdravstveno osiguranje:</w:t>
      </w:r>
    </w:p>
    <w:p w14:paraId="312281F6" w14:textId="77777777" w:rsidR="00F361F7" w:rsidRPr="009137EB" w:rsidRDefault="00F361F7" w:rsidP="00F361F7">
      <w:pPr>
        <w:jc w:val="both"/>
      </w:pPr>
      <w:r w:rsidRPr="009137EB">
        <w:t xml:space="preserve">         </w:t>
      </w:r>
    </w:p>
    <w:p w14:paraId="13E096C2" w14:textId="7FBC543E" w:rsidR="00F361F7" w:rsidRPr="009137EB" w:rsidRDefault="00F361F7" w:rsidP="00F361F7">
      <w:pPr>
        <w:numPr>
          <w:ilvl w:val="0"/>
          <w:numId w:val="1"/>
        </w:numPr>
        <w:jc w:val="both"/>
      </w:pPr>
      <w:r w:rsidRPr="009137EB">
        <w:t xml:space="preserve">Ugovor o provođenju specijalističko-konzilijarne zdravstvene zaštite </w:t>
      </w:r>
      <w:r w:rsidR="00645AC1" w:rsidRPr="009137EB">
        <w:t>i dodat</w:t>
      </w:r>
      <w:r w:rsidR="0069134D">
        <w:t>ci</w:t>
      </w:r>
      <w:r w:rsidR="00645AC1" w:rsidRPr="009137EB">
        <w:t xml:space="preserve"> na postojeći ugovor</w:t>
      </w:r>
      <w:r w:rsidR="003C4741">
        <w:t xml:space="preserve">, zadnji Dodatak Ugovoru od 1. </w:t>
      </w:r>
      <w:r w:rsidR="00BF7949">
        <w:t>rujna</w:t>
      </w:r>
      <w:r w:rsidR="003C4741">
        <w:t xml:space="preserve"> 202</w:t>
      </w:r>
      <w:r w:rsidR="00BF7949">
        <w:t>5</w:t>
      </w:r>
      <w:r w:rsidR="003C4741">
        <w:t>. godine.</w:t>
      </w:r>
    </w:p>
    <w:p w14:paraId="2A044288" w14:textId="77777777" w:rsidR="00F361F7" w:rsidRPr="009137EB" w:rsidRDefault="00F361F7" w:rsidP="00F361F7">
      <w:pPr>
        <w:jc w:val="both"/>
        <w:outlineLvl w:val="0"/>
      </w:pPr>
    </w:p>
    <w:p w14:paraId="00791BC6" w14:textId="69D056AB" w:rsidR="00F361F7" w:rsidRPr="009137EB" w:rsidRDefault="00F361F7" w:rsidP="00F361F7">
      <w:pPr>
        <w:jc w:val="both"/>
      </w:pPr>
      <w:r w:rsidRPr="009137EB">
        <w:t xml:space="preserve"> </w:t>
      </w:r>
      <w:r w:rsidR="00305883">
        <w:tab/>
      </w:r>
      <w:r w:rsidRPr="009137EB">
        <w:t>Osnovni izvori financiranja u sljedećoj godini planirani su na navedenim pozicijama:</w:t>
      </w:r>
    </w:p>
    <w:p w14:paraId="412B2F88" w14:textId="77777777" w:rsidR="00F361F7" w:rsidRPr="009137EB" w:rsidRDefault="00F361F7" w:rsidP="00F361F7">
      <w:pPr>
        <w:jc w:val="both"/>
      </w:pPr>
    </w:p>
    <w:p w14:paraId="30CB3B84" w14:textId="0BABEC61" w:rsidR="00F361F7" w:rsidRPr="009137EB" w:rsidRDefault="00F361F7" w:rsidP="00F361F7">
      <w:pPr>
        <w:numPr>
          <w:ilvl w:val="0"/>
          <w:numId w:val="2"/>
        </w:numPr>
        <w:jc w:val="both"/>
      </w:pPr>
      <w:r w:rsidRPr="009137EB">
        <w:t>Prihodi za posebne  namjene na temelju ugovora sa HZZO</w:t>
      </w:r>
      <w:r w:rsidR="0069134D">
        <w:t>-om</w:t>
      </w:r>
    </w:p>
    <w:p w14:paraId="7FB7045A" w14:textId="43674317" w:rsidR="00F361F7" w:rsidRPr="009137EB" w:rsidRDefault="00F361F7" w:rsidP="00F361F7">
      <w:pPr>
        <w:numPr>
          <w:ilvl w:val="0"/>
          <w:numId w:val="2"/>
        </w:numPr>
        <w:jc w:val="both"/>
        <w:rPr>
          <w:bCs/>
        </w:rPr>
      </w:pPr>
      <w:r w:rsidRPr="009137EB">
        <w:rPr>
          <w:bCs/>
        </w:rPr>
        <w:t>Prihodi za posebne namjene – dopunsko zdravstveno osiguranje i sufinanciranje cijena zdravstvenih usluga</w:t>
      </w:r>
      <w:r w:rsidR="001B092B" w:rsidRPr="009137EB">
        <w:rPr>
          <w:bCs/>
        </w:rPr>
        <w:t xml:space="preserve"> (participacija)</w:t>
      </w:r>
    </w:p>
    <w:p w14:paraId="2B2EE2E3" w14:textId="77777777" w:rsidR="00F361F7" w:rsidRPr="009137EB" w:rsidRDefault="00F361F7" w:rsidP="00F361F7">
      <w:pPr>
        <w:numPr>
          <w:ilvl w:val="0"/>
          <w:numId w:val="2"/>
        </w:numPr>
        <w:jc w:val="both"/>
        <w:rPr>
          <w:bCs/>
        </w:rPr>
      </w:pPr>
      <w:r w:rsidRPr="009137EB">
        <w:rPr>
          <w:bCs/>
        </w:rPr>
        <w:t>Prihodi za posebne namjene – decentralizacija</w:t>
      </w:r>
    </w:p>
    <w:p w14:paraId="40C2F169" w14:textId="3E8D5690" w:rsidR="00F361F7" w:rsidRDefault="00F361F7" w:rsidP="00F361F7">
      <w:pPr>
        <w:numPr>
          <w:ilvl w:val="0"/>
          <w:numId w:val="2"/>
        </w:numPr>
        <w:jc w:val="both"/>
        <w:rPr>
          <w:bCs/>
        </w:rPr>
      </w:pPr>
      <w:r w:rsidRPr="009137EB">
        <w:rPr>
          <w:bCs/>
        </w:rPr>
        <w:t>Vlastiti prihodi (</w:t>
      </w:r>
      <w:r w:rsidR="003C4741">
        <w:rPr>
          <w:bCs/>
        </w:rPr>
        <w:t>pasivne kamate</w:t>
      </w:r>
      <w:r w:rsidRPr="009137EB">
        <w:rPr>
          <w:bCs/>
        </w:rPr>
        <w:t>)</w:t>
      </w:r>
    </w:p>
    <w:p w14:paraId="1452E9D2" w14:textId="77777777" w:rsidR="00305883" w:rsidRDefault="00305883" w:rsidP="00305883"/>
    <w:p w14:paraId="78A4B126" w14:textId="60C58382" w:rsidR="00305883" w:rsidRDefault="00305883" w:rsidP="00305883">
      <w:pPr>
        <w:ind w:left="708"/>
      </w:pPr>
      <w:r>
        <w:t>Ravnateljica Poliklinike za rehabilitaciju slušanja i govora SUVAG Osijek od 09. studenog 2021. godine je Darija Kraml, dr.med., specijalist otorinolaringolog, subspecijalist audiolog.</w:t>
      </w:r>
    </w:p>
    <w:p w14:paraId="3EE22B21" w14:textId="77777777" w:rsidR="00305883" w:rsidRDefault="00305883" w:rsidP="00305883">
      <w:pPr>
        <w:ind w:firstLine="708"/>
      </w:pPr>
    </w:p>
    <w:p w14:paraId="612CF796" w14:textId="04E9C3BE" w:rsidR="00305883" w:rsidRPr="00223EFB" w:rsidRDefault="00305883" w:rsidP="00305883">
      <w:pPr>
        <w:ind w:firstLine="708"/>
      </w:pPr>
      <w:r>
        <w:t>Poliklinika na dan 30.09.2025. godine ima 44 zaposlenih.</w:t>
      </w:r>
    </w:p>
    <w:p w14:paraId="342488E6" w14:textId="77777777" w:rsidR="00305883" w:rsidRPr="009137EB" w:rsidRDefault="00305883" w:rsidP="00305883">
      <w:pPr>
        <w:jc w:val="both"/>
        <w:rPr>
          <w:bCs/>
        </w:rPr>
      </w:pPr>
    </w:p>
    <w:p w14:paraId="11B425E9" w14:textId="58E9C75E" w:rsidR="00F361F7" w:rsidRPr="009137EB" w:rsidRDefault="00F361F7" w:rsidP="00F361F7">
      <w:pPr>
        <w:jc w:val="both"/>
        <w:rPr>
          <w:bCs/>
        </w:rPr>
      </w:pPr>
    </w:p>
    <w:p w14:paraId="1B924EFF" w14:textId="56ED4B0D" w:rsidR="00661BBD" w:rsidRPr="009137EB" w:rsidRDefault="00661BBD" w:rsidP="00F361F7">
      <w:pPr>
        <w:jc w:val="both"/>
        <w:rPr>
          <w:bCs/>
        </w:rPr>
      </w:pPr>
    </w:p>
    <w:p w14:paraId="68651753" w14:textId="093CB0AF" w:rsidR="00661BBD" w:rsidRPr="009137EB" w:rsidRDefault="00661BBD" w:rsidP="00F361F7">
      <w:pPr>
        <w:jc w:val="both"/>
        <w:rPr>
          <w:bCs/>
        </w:rPr>
      </w:pPr>
    </w:p>
    <w:p w14:paraId="7852E1C4" w14:textId="1EAC2540" w:rsidR="00661BBD" w:rsidRPr="009137EB" w:rsidRDefault="00661BBD" w:rsidP="00F361F7">
      <w:pPr>
        <w:jc w:val="both"/>
        <w:rPr>
          <w:bCs/>
        </w:rPr>
      </w:pPr>
    </w:p>
    <w:p w14:paraId="4D1DC444" w14:textId="09FF5181" w:rsidR="00661BBD" w:rsidRPr="009137EB" w:rsidRDefault="00661BBD" w:rsidP="00F361F7">
      <w:pPr>
        <w:jc w:val="both"/>
        <w:rPr>
          <w:bCs/>
        </w:rPr>
      </w:pPr>
    </w:p>
    <w:p w14:paraId="22E66B73" w14:textId="7CB4ED58" w:rsidR="00661BBD" w:rsidRPr="009137EB" w:rsidRDefault="00661BBD" w:rsidP="00F361F7">
      <w:pPr>
        <w:jc w:val="both"/>
        <w:rPr>
          <w:bCs/>
        </w:rPr>
      </w:pPr>
    </w:p>
    <w:p w14:paraId="44024F9D" w14:textId="27B5239C" w:rsidR="00661BBD" w:rsidRPr="009137EB" w:rsidRDefault="00661BBD" w:rsidP="00F361F7">
      <w:pPr>
        <w:jc w:val="both"/>
        <w:rPr>
          <w:bCs/>
        </w:rPr>
      </w:pPr>
    </w:p>
    <w:p w14:paraId="6B23EEE3" w14:textId="5C9064C9" w:rsidR="00661BBD" w:rsidRPr="009137EB" w:rsidRDefault="00661BBD" w:rsidP="00F361F7">
      <w:pPr>
        <w:jc w:val="both"/>
        <w:rPr>
          <w:bCs/>
        </w:rPr>
      </w:pPr>
    </w:p>
    <w:p w14:paraId="2A7769A2" w14:textId="421C33EF" w:rsidR="00661BBD" w:rsidRPr="009137EB" w:rsidRDefault="00661BBD" w:rsidP="00F361F7">
      <w:pPr>
        <w:jc w:val="both"/>
        <w:rPr>
          <w:bCs/>
        </w:rPr>
      </w:pPr>
    </w:p>
    <w:p w14:paraId="4F01279F" w14:textId="7A59E9C2" w:rsidR="00661BBD" w:rsidRPr="009137EB" w:rsidRDefault="00661BBD" w:rsidP="00F361F7">
      <w:pPr>
        <w:jc w:val="both"/>
        <w:rPr>
          <w:bCs/>
        </w:rPr>
      </w:pPr>
    </w:p>
    <w:p w14:paraId="6669A000" w14:textId="7D2C08D2" w:rsidR="00661BBD" w:rsidRDefault="00661BBD" w:rsidP="00F361F7">
      <w:pPr>
        <w:jc w:val="both"/>
        <w:rPr>
          <w:bCs/>
        </w:rPr>
      </w:pPr>
    </w:p>
    <w:p w14:paraId="627CF8A2" w14:textId="77777777" w:rsidR="00096041" w:rsidRDefault="00096041" w:rsidP="00F361F7">
      <w:pPr>
        <w:jc w:val="both"/>
        <w:rPr>
          <w:bCs/>
        </w:rPr>
      </w:pPr>
    </w:p>
    <w:p w14:paraId="1EB97501" w14:textId="77777777" w:rsidR="00096041" w:rsidRDefault="00096041" w:rsidP="00F361F7">
      <w:pPr>
        <w:jc w:val="both"/>
        <w:rPr>
          <w:bCs/>
        </w:rPr>
      </w:pPr>
    </w:p>
    <w:p w14:paraId="2D173B43" w14:textId="77777777" w:rsidR="00096041" w:rsidRDefault="00096041" w:rsidP="00F361F7">
      <w:pPr>
        <w:jc w:val="both"/>
        <w:rPr>
          <w:bCs/>
        </w:rPr>
      </w:pPr>
    </w:p>
    <w:p w14:paraId="687F3A9C" w14:textId="77777777" w:rsidR="00096041" w:rsidRDefault="00096041" w:rsidP="00F361F7">
      <w:pPr>
        <w:jc w:val="both"/>
        <w:rPr>
          <w:bCs/>
        </w:rPr>
      </w:pPr>
    </w:p>
    <w:p w14:paraId="1922FDAD" w14:textId="77777777" w:rsidR="00096041" w:rsidRDefault="00096041" w:rsidP="00F361F7">
      <w:pPr>
        <w:jc w:val="both"/>
        <w:rPr>
          <w:bCs/>
        </w:rPr>
      </w:pPr>
    </w:p>
    <w:p w14:paraId="0A566D7B" w14:textId="77777777" w:rsidR="00096041" w:rsidRDefault="00096041" w:rsidP="00F361F7">
      <w:pPr>
        <w:jc w:val="both"/>
        <w:rPr>
          <w:bCs/>
        </w:rPr>
      </w:pPr>
    </w:p>
    <w:p w14:paraId="5366E9B4" w14:textId="77777777" w:rsidR="00096041" w:rsidRDefault="00096041" w:rsidP="00F361F7">
      <w:pPr>
        <w:jc w:val="both"/>
        <w:rPr>
          <w:bCs/>
        </w:rPr>
      </w:pPr>
    </w:p>
    <w:p w14:paraId="3123E4EA" w14:textId="77777777" w:rsidR="00096041" w:rsidRDefault="00096041" w:rsidP="00F361F7">
      <w:pPr>
        <w:jc w:val="both"/>
        <w:rPr>
          <w:bCs/>
        </w:rPr>
      </w:pPr>
    </w:p>
    <w:p w14:paraId="465AF8F5" w14:textId="77777777" w:rsidR="00096041" w:rsidRDefault="00096041" w:rsidP="00F361F7">
      <w:pPr>
        <w:jc w:val="both"/>
        <w:rPr>
          <w:bCs/>
        </w:rPr>
      </w:pPr>
    </w:p>
    <w:p w14:paraId="43E5913B" w14:textId="77777777" w:rsidR="00096041" w:rsidRDefault="00096041" w:rsidP="00F361F7">
      <w:pPr>
        <w:jc w:val="both"/>
        <w:rPr>
          <w:bCs/>
        </w:rPr>
      </w:pPr>
    </w:p>
    <w:p w14:paraId="238D807C" w14:textId="77777777" w:rsidR="00096041" w:rsidRDefault="00096041" w:rsidP="00F361F7">
      <w:pPr>
        <w:jc w:val="both"/>
        <w:rPr>
          <w:bCs/>
        </w:rPr>
      </w:pPr>
    </w:p>
    <w:p w14:paraId="587B4DB9" w14:textId="77777777" w:rsidR="00096041" w:rsidRDefault="00096041" w:rsidP="00F361F7">
      <w:pPr>
        <w:jc w:val="both"/>
        <w:rPr>
          <w:bCs/>
        </w:rPr>
      </w:pPr>
    </w:p>
    <w:p w14:paraId="735A6D9D" w14:textId="1D6A2B11" w:rsidR="00096041" w:rsidRPr="00C229CA" w:rsidRDefault="00C229CA" w:rsidP="00C229CA">
      <w:pPr>
        <w:pStyle w:val="Naslov2"/>
        <w:numPr>
          <w:ilvl w:val="1"/>
          <w:numId w:val="16"/>
        </w:numPr>
        <w:rPr>
          <w:rFonts w:ascii="Times New Roman" w:hAnsi="Times New Roman" w:cs="Times New Roman"/>
        </w:rPr>
      </w:pPr>
      <w:bookmarkStart w:id="2" w:name="_Toc212452899"/>
      <w:r w:rsidRPr="00C229CA">
        <w:rPr>
          <w:rFonts w:ascii="Times New Roman" w:hAnsi="Times New Roman" w:cs="Times New Roman"/>
        </w:rPr>
        <w:lastRenderedPageBreak/>
        <w:t>TABLICE FINANCIJSKOG PLANA – I. OPĆI DIO</w:t>
      </w:r>
      <w:bookmarkEnd w:id="2"/>
    </w:p>
    <w:p w14:paraId="0947150A" w14:textId="77777777" w:rsidR="00C229CA" w:rsidRPr="00C229CA" w:rsidRDefault="00C229CA" w:rsidP="00C229CA"/>
    <w:p w14:paraId="344DCCE5" w14:textId="77777777" w:rsidR="00096041" w:rsidRDefault="00096041" w:rsidP="00F361F7">
      <w:pPr>
        <w:jc w:val="both"/>
        <w:rPr>
          <w:bCs/>
        </w:rPr>
      </w:pPr>
    </w:p>
    <w:p w14:paraId="2E81A685" w14:textId="77777777" w:rsidR="00544B64" w:rsidRDefault="00544B64" w:rsidP="00F361F7">
      <w:pPr>
        <w:jc w:val="both"/>
        <w:rPr>
          <w:bCs/>
        </w:rPr>
      </w:pPr>
    </w:p>
    <w:tbl>
      <w:tblPr>
        <w:tblW w:w="11000" w:type="dxa"/>
        <w:jc w:val="center"/>
        <w:tblLook w:val="04A0" w:firstRow="1" w:lastRow="0" w:firstColumn="1" w:lastColumn="0" w:noHBand="0" w:noVBand="1"/>
      </w:tblPr>
      <w:tblGrid>
        <w:gridCol w:w="4398"/>
        <w:gridCol w:w="1277"/>
        <w:gridCol w:w="1476"/>
        <w:gridCol w:w="1059"/>
        <w:gridCol w:w="1377"/>
        <w:gridCol w:w="1377"/>
        <w:gridCol w:w="222"/>
      </w:tblGrid>
      <w:tr w:rsidR="00D8356E" w:rsidRPr="00D8356E" w14:paraId="7CDA8336" w14:textId="77777777" w:rsidTr="00D8356E">
        <w:trPr>
          <w:gridAfter w:val="1"/>
          <w:wAfter w:w="36" w:type="dxa"/>
          <w:trHeight w:val="458"/>
          <w:jc w:val="center"/>
        </w:trPr>
        <w:tc>
          <w:tcPr>
            <w:tcW w:w="10964" w:type="dxa"/>
            <w:gridSpan w:val="6"/>
            <w:vMerge w:val="restart"/>
            <w:tcBorders>
              <w:top w:val="nil"/>
              <w:left w:val="nil"/>
              <w:bottom w:val="nil"/>
              <w:right w:val="nil"/>
            </w:tcBorders>
            <w:hideMark/>
          </w:tcPr>
          <w:p w14:paraId="01DFAC1D" w14:textId="77777777" w:rsidR="00D8356E" w:rsidRPr="00D8356E" w:rsidRDefault="00D8356E" w:rsidP="00D8356E">
            <w:pPr>
              <w:suppressAutoHyphens w:val="0"/>
              <w:jc w:val="center"/>
              <w:rPr>
                <w:b/>
                <w:bCs/>
                <w:color w:val="000000"/>
                <w:sz w:val="20"/>
                <w:szCs w:val="20"/>
                <w:lang w:eastAsia="hr-HR"/>
              </w:rPr>
            </w:pPr>
            <w:r w:rsidRPr="00D8356E">
              <w:rPr>
                <w:b/>
                <w:bCs/>
                <w:color w:val="000000"/>
                <w:sz w:val="20"/>
                <w:szCs w:val="20"/>
                <w:lang w:eastAsia="hr-HR"/>
              </w:rPr>
              <w:t>FINANCIJSKI PLAN ZA POLIKLINIKU SUVAG OSIJEK ZA 2026. I PROJEKCIJE ZA 2027. I 2028. GODINU</w:t>
            </w:r>
          </w:p>
        </w:tc>
      </w:tr>
      <w:tr w:rsidR="00D8356E" w:rsidRPr="00D8356E" w14:paraId="6F8E86D9" w14:textId="77777777" w:rsidTr="00D8356E">
        <w:trPr>
          <w:trHeight w:val="150"/>
          <w:jc w:val="center"/>
        </w:trPr>
        <w:tc>
          <w:tcPr>
            <w:tcW w:w="10964" w:type="dxa"/>
            <w:gridSpan w:val="6"/>
            <w:vMerge/>
            <w:tcBorders>
              <w:top w:val="nil"/>
              <w:left w:val="nil"/>
              <w:bottom w:val="nil"/>
              <w:right w:val="nil"/>
            </w:tcBorders>
            <w:vAlign w:val="center"/>
            <w:hideMark/>
          </w:tcPr>
          <w:p w14:paraId="65E8B50A" w14:textId="77777777" w:rsidR="00D8356E" w:rsidRPr="00D8356E" w:rsidRDefault="00D8356E" w:rsidP="00D8356E">
            <w:pPr>
              <w:suppressAutoHyphens w:val="0"/>
              <w:rPr>
                <w:b/>
                <w:bCs/>
                <w:color w:val="000000"/>
                <w:sz w:val="20"/>
                <w:szCs w:val="20"/>
                <w:lang w:eastAsia="hr-HR"/>
              </w:rPr>
            </w:pPr>
          </w:p>
        </w:tc>
        <w:tc>
          <w:tcPr>
            <w:tcW w:w="36" w:type="dxa"/>
            <w:tcBorders>
              <w:top w:val="nil"/>
              <w:left w:val="nil"/>
              <w:bottom w:val="nil"/>
              <w:right w:val="nil"/>
            </w:tcBorders>
            <w:noWrap/>
            <w:vAlign w:val="bottom"/>
            <w:hideMark/>
          </w:tcPr>
          <w:p w14:paraId="2B762C4E" w14:textId="77777777" w:rsidR="00D8356E" w:rsidRPr="00D8356E" w:rsidRDefault="00D8356E" w:rsidP="00D8356E">
            <w:pPr>
              <w:suppressAutoHyphens w:val="0"/>
              <w:jc w:val="center"/>
              <w:rPr>
                <w:b/>
                <w:bCs/>
                <w:color w:val="000000"/>
                <w:sz w:val="20"/>
                <w:szCs w:val="20"/>
                <w:lang w:eastAsia="hr-HR"/>
              </w:rPr>
            </w:pPr>
          </w:p>
        </w:tc>
      </w:tr>
      <w:tr w:rsidR="00D8356E" w:rsidRPr="00D8356E" w14:paraId="2D91B42D" w14:textId="77777777" w:rsidTr="00D8356E">
        <w:trPr>
          <w:trHeight w:val="285"/>
          <w:jc w:val="center"/>
        </w:trPr>
        <w:tc>
          <w:tcPr>
            <w:tcW w:w="10964" w:type="dxa"/>
            <w:gridSpan w:val="6"/>
            <w:tcBorders>
              <w:top w:val="nil"/>
              <w:left w:val="nil"/>
              <w:bottom w:val="nil"/>
              <w:right w:val="nil"/>
            </w:tcBorders>
            <w:vAlign w:val="center"/>
            <w:hideMark/>
          </w:tcPr>
          <w:p w14:paraId="49D81CDB" w14:textId="77777777" w:rsidR="00D8356E" w:rsidRPr="00D8356E" w:rsidRDefault="00D8356E" w:rsidP="00D8356E">
            <w:pPr>
              <w:suppressAutoHyphens w:val="0"/>
              <w:jc w:val="center"/>
              <w:rPr>
                <w:b/>
                <w:bCs/>
                <w:color w:val="000000"/>
                <w:sz w:val="20"/>
                <w:szCs w:val="20"/>
                <w:lang w:eastAsia="hr-HR"/>
              </w:rPr>
            </w:pPr>
            <w:r w:rsidRPr="00D8356E">
              <w:rPr>
                <w:b/>
                <w:bCs/>
                <w:color w:val="000000"/>
                <w:sz w:val="20"/>
                <w:szCs w:val="20"/>
                <w:lang w:eastAsia="hr-HR"/>
              </w:rPr>
              <w:t>I. OPĆI DIO</w:t>
            </w:r>
          </w:p>
        </w:tc>
        <w:tc>
          <w:tcPr>
            <w:tcW w:w="36" w:type="dxa"/>
            <w:vAlign w:val="center"/>
            <w:hideMark/>
          </w:tcPr>
          <w:p w14:paraId="02D7D84D" w14:textId="77777777" w:rsidR="00D8356E" w:rsidRPr="00D8356E" w:rsidRDefault="00D8356E" w:rsidP="00D8356E">
            <w:pPr>
              <w:suppressAutoHyphens w:val="0"/>
              <w:rPr>
                <w:sz w:val="20"/>
                <w:szCs w:val="20"/>
                <w:lang w:eastAsia="hr-HR"/>
              </w:rPr>
            </w:pPr>
          </w:p>
        </w:tc>
      </w:tr>
      <w:tr w:rsidR="00D8356E" w:rsidRPr="00D8356E" w14:paraId="6F47991F" w14:textId="77777777" w:rsidTr="00D8356E">
        <w:trPr>
          <w:trHeight w:val="150"/>
          <w:jc w:val="center"/>
        </w:trPr>
        <w:tc>
          <w:tcPr>
            <w:tcW w:w="4398" w:type="dxa"/>
            <w:tcBorders>
              <w:top w:val="nil"/>
              <w:left w:val="nil"/>
              <w:bottom w:val="nil"/>
              <w:right w:val="nil"/>
            </w:tcBorders>
            <w:noWrap/>
            <w:vAlign w:val="bottom"/>
            <w:hideMark/>
          </w:tcPr>
          <w:p w14:paraId="49B9F0A6" w14:textId="77777777" w:rsidR="00D8356E" w:rsidRPr="00D8356E" w:rsidRDefault="00D8356E" w:rsidP="00D8356E">
            <w:pPr>
              <w:suppressAutoHyphens w:val="0"/>
              <w:jc w:val="center"/>
              <w:rPr>
                <w:b/>
                <w:bCs/>
                <w:color w:val="000000"/>
                <w:sz w:val="20"/>
                <w:szCs w:val="20"/>
                <w:lang w:eastAsia="hr-HR"/>
              </w:rPr>
            </w:pPr>
          </w:p>
        </w:tc>
        <w:tc>
          <w:tcPr>
            <w:tcW w:w="1277" w:type="dxa"/>
            <w:tcBorders>
              <w:top w:val="nil"/>
              <w:left w:val="nil"/>
              <w:bottom w:val="nil"/>
              <w:right w:val="nil"/>
            </w:tcBorders>
            <w:noWrap/>
            <w:vAlign w:val="bottom"/>
            <w:hideMark/>
          </w:tcPr>
          <w:p w14:paraId="7D51FA06" w14:textId="77777777" w:rsidR="00D8356E" w:rsidRPr="00D8356E" w:rsidRDefault="00D8356E" w:rsidP="00D8356E">
            <w:pPr>
              <w:suppressAutoHyphens w:val="0"/>
              <w:rPr>
                <w:sz w:val="20"/>
                <w:szCs w:val="20"/>
                <w:lang w:eastAsia="hr-HR"/>
              </w:rPr>
            </w:pPr>
          </w:p>
        </w:tc>
        <w:tc>
          <w:tcPr>
            <w:tcW w:w="1476" w:type="dxa"/>
            <w:tcBorders>
              <w:top w:val="nil"/>
              <w:left w:val="nil"/>
              <w:bottom w:val="nil"/>
              <w:right w:val="nil"/>
            </w:tcBorders>
            <w:noWrap/>
            <w:vAlign w:val="bottom"/>
            <w:hideMark/>
          </w:tcPr>
          <w:p w14:paraId="4CF1C3B2" w14:textId="77777777" w:rsidR="00D8356E" w:rsidRPr="00D8356E" w:rsidRDefault="00D8356E" w:rsidP="00D8356E">
            <w:pPr>
              <w:suppressAutoHyphens w:val="0"/>
              <w:rPr>
                <w:sz w:val="20"/>
                <w:szCs w:val="20"/>
                <w:lang w:eastAsia="hr-HR"/>
              </w:rPr>
            </w:pPr>
          </w:p>
        </w:tc>
        <w:tc>
          <w:tcPr>
            <w:tcW w:w="1059" w:type="dxa"/>
            <w:tcBorders>
              <w:top w:val="nil"/>
              <w:left w:val="nil"/>
              <w:bottom w:val="nil"/>
              <w:right w:val="nil"/>
            </w:tcBorders>
            <w:noWrap/>
            <w:vAlign w:val="bottom"/>
            <w:hideMark/>
          </w:tcPr>
          <w:p w14:paraId="71ED65E4" w14:textId="77777777" w:rsidR="00D8356E" w:rsidRPr="00D8356E" w:rsidRDefault="00D8356E" w:rsidP="00D8356E">
            <w:pPr>
              <w:suppressAutoHyphens w:val="0"/>
              <w:rPr>
                <w:sz w:val="20"/>
                <w:szCs w:val="20"/>
                <w:lang w:eastAsia="hr-HR"/>
              </w:rPr>
            </w:pPr>
          </w:p>
        </w:tc>
        <w:tc>
          <w:tcPr>
            <w:tcW w:w="1377" w:type="dxa"/>
            <w:tcBorders>
              <w:top w:val="nil"/>
              <w:left w:val="nil"/>
              <w:bottom w:val="nil"/>
              <w:right w:val="nil"/>
            </w:tcBorders>
            <w:noWrap/>
            <w:vAlign w:val="bottom"/>
            <w:hideMark/>
          </w:tcPr>
          <w:p w14:paraId="3B6AE10D" w14:textId="77777777" w:rsidR="00D8356E" w:rsidRPr="00D8356E" w:rsidRDefault="00D8356E" w:rsidP="00D8356E">
            <w:pPr>
              <w:suppressAutoHyphens w:val="0"/>
              <w:rPr>
                <w:sz w:val="20"/>
                <w:szCs w:val="20"/>
                <w:lang w:eastAsia="hr-HR"/>
              </w:rPr>
            </w:pPr>
          </w:p>
        </w:tc>
        <w:tc>
          <w:tcPr>
            <w:tcW w:w="1377" w:type="dxa"/>
            <w:tcBorders>
              <w:top w:val="nil"/>
              <w:left w:val="nil"/>
              <w:bottom w:val="nil"/>
              <w:right w:val="nil"/>
            </w:tcBorders>
            <w:noWrap/>
            <w:vAlign w:val="bottom"/>
            <w:hideMark/>
          </w:tcPr>
          <w:p w14:paraId="0E488811" w14:textId="77777777" w:rsidR="00D8356E" w:rsidRPr="00D8356E" w:rsidRDefault="00D8356E" w:rsidP="00D8356E">
            <w:pPr>
              <w:suppressAutoHyphens w:val="0"/>
              <w:rPr>
                <w:sz w:val="20"/>
                <w:szCs w:val="20"/>
                <w:lang w:eastAsia="hr-HR"/>
              </w:rPr>
            </w:pPr>
          </w:p>
        </w:tc>
        <w:tc>
          <w:tcPr>
            <w:tcW w:w="36" w:type="dxa"/>
            <w:vAlign w:val="center"/>
            <w:hideMark/>
          </w:tcPr>
          <w:p w14:paraId="0F98AD93" w14:textId="77777777" w:rsidR="00D8356E" w:rsidRPr="00D8356E" w:rsidRDefault="00D8356E" w:rsidP="00D8356E">
            <w:pPr>
              <w:suppressAutoHyphens w:val="0"/>
              <w:rPr>
                <w:sz w:val="20"/>
                <w:szCs w:val="20"/>
                <w:lang w:eastAsia="hr-HR"/>
              </w:rPr>
            </w:pPr>
          </w:p>
        </w:tc>
      </w:tr>
      <w:tr w:rsidR="00D8356E" w:rsidRPr="00D8356E" w14:paraId="436BD530" w14:textId="77777777" w:rsidTr="00D8356E">
        <w:trPr>
          <w:trHeight w:val="300"/>
          <w:jc w:val="center"/>
        </w:trPr>
        <w:tc>
          <w:tcPr>
            <w:tcW w:w="10964" w:type="dxa"/>
            <w:gridSpan w:val="6"/>
            <w:tcBorders>
              <w:top w:val="nil"/>
              <w:left w:val="nil"/>
              <w:bottom w:val="nil"/>
              <w:right w:val="nil"/>
            </w:tcBorders>
            <w:vAlign w:val="center"/>
            <w:hideMark/>
          </w:tcPr>
          <w:p w14:paraId="28CA275C" w14:textId="77777777" w:rsidR="00D8356E" w:rsidRPr="00D8356E" w:rsidRDefault="00D8356E" w:rsidP="00D8356E">
            <w:pPr>
              <w:suppressAutoHyphens w:val="0"/>
              <w:jc w:val="center"/>
              <w:rPr>
                <w:b/>
                <w:bCs/>
                <w:color w:val="000000"/>
                <w:sz w:val="20"/>
                <w:szCs w:val="20"/>
                <w:lang w:eastAsia="hr-HR"/>
              </w:rPr>
            </w:pPr>
            <w:r w:rsidRPr="00D8356E">
              <w:rPr>
                <w:b/>
                <w:bCs/>
                <w:color w:val="000000"/>
                <w:sz w:val="20"/>
                <w:szCs w:val="20"/>
                <w:lang w:eastAsia="hr-HR"/>
              </w:rPr>
              <w:t>A) SAŽETAK RAČUNA PRIHODA I RASHODA</w:t>
            </w:r>
          </w:p>
        </w:tc>
        <w:tc>
          <w:tcPr>
            <w:tcW w:w="36" w:type="dxa"/>
            <w:vAlign w:val="center"/>
            <w:hideMark/>
          </w:tcPr>
          <w:p w14:paraId="6E54B9E1" w14:textId="77777777" w:rsidR="00D8356E" w:rsidRPr="00D8356E" w:rsidRDefault="00D8356E" w:rsidP="00D8356E">
            <w:pPr>
              <w:suppressAutoHyphens w:val="0"/>
              <w:rPr>
                <w:sz w:val="20"/>
                <w:szCs w:val="20"/>
                <w:lang w:eastAsia="hr-HR"/>
              </w:rPr>
            </w:pPr>
          </w:p>
        </w:tc>
      </w:tr>
      <w:tr w:rsidR="00D8356E" w:rsidRPr="00D8356E" w14:paraId="5EB5EBEC" w14:textId="77777777" w:rsidTr="00D8356E">
        <w:trPr>
          <w:trHeight w:val="450"/>
          <w:jc w:val="center"/>
        </w:trPr>
        <w:tc>
          <w:tcPr>
            <w:tcW w:w="4398" w:type="dxa"/>
            <w:tcBorders>
              <w:top w:val="nil"/>
              <w:left w:val="nil"/>
              <w:bottom w:val="single" w:sz="4" w:space="0" w:color="000000"/>
              <w:right w:val="single" w:sz="4" w:space="0" w:color="000000"/>
            </w:tcBorders>
            <w:vAlign w:val="center"/>
            <w:hideMark/>
          </w:tcPr>
          <w:p w14:paraId="1ADE745F" w14:textId="77777777" w:rsidR="00D8356E" w:rsidRPr="00D8356E" w:rsidRDefault="00D8356E" w:rsidP="00D8356E">
            <w:pPr>
              <w:suppressAutoHyphens w:val="0"/>
              <w:rPr>
                <w:b/>
                <w:bCs/>
                <w:color w:val="000000"/>
                <w:sz w:val="16"/>
                <w:szCs w:val="16"/>
                <w:lang w:eastAsia="hr-HR"/>
              </w:rPr>
            </w:pPr>
            <w:r w:rsidRPr="00D8356E">
              <w:rPr>
                <w:b/>
                <w:bCs/>
                <w:color w:val="000000"/>
                <w:sz w:val="16"/>
                <w:szCs w:val="16"/>
                <w:lang w:eastAsia="hr-HR"/>
              </w:rPr>
              <w:t> </w:t>
            </w:r>
          </w:p>
        </w:tc>
        <w:tc>
          <w:tcPr>
            <w:tcW w:w="1277" w:type="dxa"/>
            <w:tcBorders>
              <w:top w:val="single" w:sz="4" w:space="0" w:color="000000"/>
              <w:left w:val="nil"/>
              <w:bottom w:val="single" w:sz="4" w:space="0" w:color="000000"/>
              <w:right w:val="single" w:sz="4" w:space="0" w:color="000000"/>
            </w:tcBorders>
            <w:vAlign w:val="center"/>
            <w:hideMark/>
          </w:tcPr>
          <w:p w14:paraId="6323237F" w14:textId="77777777" w:rsidR="00D8356E" w:rsidRPr="00D8356E" w:rsidRDefault="00D8356E" w:rsidP="00D8356E">
            <w:pPr>
              <w:suppressAutoHyphens w:val="0"/>
              <w:jc w:val="center"/>
              <w:rPr>
                <w:b/>
                <w:bCs/>
                <w:color w:val="000000"/>
                <w:sz w:val="16"/>
                <w:szCs w:val="16"/>
                <w:lang w:eastAsia="hr-HR"/>
              </w:rPr>
            </w:pPr>
            <w:r w:rsidRPr="00D8356E">
              <w:rPr>
                <w:b/>
                <w:bCs/>
                <w:color w:val="000000"/>
                <w:sz w:val="16"/>
                <w:szCs w:val="16"/>
                <w:lang w:eastAsia="hr-HR"/>
              </w:rPr>
              <w:t>Izvršenje 2024.</w:t>
            </w:r>
          </w:p>
        </w:tc>
        <w:tc>
          <w:tcPr>
            <w:tcW w:w="1476" w:type="dxa"/>
            <w:tcBorders>
              <w:top w:val="single" w:sz="4" w:space="0" w:color="000000"/>
              <w:left w:val="nil"/>
              <w:bottom w:val="single" w:sz="4" w:space="0" w:color="000000"/>
              <w:right w:val="single" w:sz="4" w:space="0" w:color="000000"/>
            </w:tcBorders>
            <w:vAlign w:val="center"/>
            <w:hideMark/>
          </w:tcPr>
          <w:p w14:paraId="5615A7CF" w14:textId="77777777" w:rsidR="00D8356E" w:rsidRPr="00D8356E" w:rsidRDefault="00D8356E" w:rsidP="00D8356E">
            <w:pPr>
              <w:suppressAutoHyphens w:val="0"/>
              <w:jc w:val="center"/>
              <w:rPr>
                <w:b/>
                <w:bCs/>
                <w:color w:val="000000"/>
                <w:sz w:val="16"/>
                <w:szCs w:val="16"/>
                <w:lang w:eastAsia="hr-HR"/>
              </w:rPr>
            </w:pPr>
            <w:r w:rsidRPr="00D8356E">
              <w:rPr>
                <w:b/>
                <w:bCs/>
                <w:color w:val="000000"/>
                <w:sz w:val="16"/>
                <w:szCs w:val="16"/>
                <w:lang w:eastAsia="hr-HR"/>
              </w:rPr>
              <w:t>Tekući plan 2025.</w:t>
            </w:r>
          </w:p>
        </w:tc>
        <w:tc>
          <w:tcPr>
            <w:tcW w:w="1059" w:type="dxa"/>
            <w:tcBorders>
              <w:top w:val="single" w:sz="4" w:space="0" w:color="000000"/>
              <w:left w:val="nil"/>
              <w:bottom w:val="single" w:sz="4" w:space="0" w:color="000000"/>
              <w:right w:val="single" w:sz="4" w:space="0" w:color="000000"/>
            </w:tcBorders>
            <w:vAlign w:val="center"/>
            <w:hideMark/>
          </w:tcPr>
          <w:p w14:paraId="17D3A6E3" w14:textId="77777777" w:rsidR="00D8356E" w:rsidRPr="00D8356E" w:rsidRDefault="00D8356E" w:rsidP="00D8356E">
            <w:pPr>
              <w:suppressAutoHyphens w:val="0"/>
              <w:jc w:val="center"/>
              <w:rPr>
                <w:b/>
                <w:bCs/>
                <w:color w:val="000000"/>
                <w:sz w:val="16"/>
                <w:szCs w:val="16"/>
                <w:lang w:eastAsia="hr-HR"/>
              </w:rPr>
            </w:pPr>
            <w:r w:rsidRPr="00D8356E">
              <w:rPr>
                <w:b/>
                <w:bCs/>
                <w:color w:val="000000"/>
                <w:sz w:val="16"/>
                <w:szCs w:val="16"/>
                <w:lang w:eastAsia="hr-HR"/>
              </w:rPr>
              <w:t>Plan 2026.</w:t>
            </w:r>
          </w:p>
        </w:tc>
        <w:tc>
          <w:tcPr>
            <w:tcW w:w="1377" w:type="dxa"/>
            <w:tcBorders>
              <w:top w:val="single" w:sz="4" w:space="0" w:color="000000"/>
              <w:left w:val="nil"/>
              <w:bottom w:val="single" w:sz="4" w:space="0" w:color="000000"/>
              <w:right w:val="single" w:sz="4" w:space="0" w:color="000000"/>
            </w:tcBorders>
            <w:vAlign w:val="center"/>
            <w:hideMark/>
          </w:tcPr>
          <w:p w14:paraId="2DB62184" w14:textId="77777777" w:rsidR="00D8356E" w:rsidRPr="00D8356E" w:rsidRDefault="00D8356E" w:rsidP="00D8356E">
            <w:pPr>
              <w:suppressAutoHyphens w:val="0"/>
              <w:jc w:val="center"/>
              <w:rPr>
                <w:b/>
                <w:bCs/>
                <w:color w:val="000000"/>
                <w:sz w:val="16"/>
                <w:szCs w:val="16"/>
                <w:lang w:eastAsia="hr-HR"/>
              </w:rPr>
            </w:pPr>
            <w:r w:rsidRPr="00D8356E">
              <w:rPr>
                <w:b/>
                <w:bCs/>
                <w:color w:val="000000"/>
                <w:sz w:val="16"/>
                <w:szCs w:val="16"/>
                <w:lang w:eastAsia="hr-HR"/>
              </w:rPr>
              <w:t>Projekcija 2027.</w:t>
            </w:r>
          </w:p>
        </w:tc>
        <w:tc>
          <w:tcPr>
            <w:tcW w:w="1377" w:type="dxa"/>
            <w:tcBorders>
              <w:top w:val="single" w:sz="4" w:space="0" w:color="000000"/>
              <w:left w:val="nil"/>
              <w:bottom w:val="single" w:sz="4" w:space="0" w:color="000000"/>
              <w:right w:val="single" w:sz="4" w:space="0" w:color="000000"/>
            </w:tcBorders>
            <w:vAlign w:val="center"/>
            <w:hideMark/>
          </w:tcPr>
          <w:p w14:paraId="3F3090A2" w14:textId="77777777" w:rsidR="00D8356E" w:rsidRPr="00D8356E" w:rsidRDefault="00D8356E" w:rsidP="00D8356E">
            <w:pPr>
              <w:suppressAutoHyphens w:val="0"/>
              <w:jc w:val="center"/>
              <w:rPr>
                <w:b/>
                <w:bCs/>
                <w:color w:val="000000"/>
                <w:sz w:val="16"/>
                <w:szCs w:val="16"/>
                <w:lang w:eastAsia="hr-HR"/>
              </w:rPr>
            </w:pPr>
            <w:r w:rsidRPr="00D8356E">
              <w:rPr>
                <w:b/>
                <w:bCs/>
                <w:color w:val="000000"/>
                <w:sz w:val="16"/>
                <w:szCs w:val="16"/>
                <w:lang w:eastAsia="hr-HR"/>
              </w:rPr>
              <w:t>Projekcija 2028.</w:t>
            </w:r>
          </w:p>
        </w:tc>
        <w:tc>
          <w:tcPr>
            <w:tcW w:w="36" w:type="dxa"/>
            <w:vAlign w:val="center"/>
            <w:hideMark/>
          </w:tcPr>
          <w:p w14:paraId="45295BDC" w14:textId="77777777" w:rsidR="00D8356E" w:rsidRPr="00D8356E" w:rsidRDefault="00D8356E" w:rsidP="00D8356E">
            <w:pPr>
              <w:suppressAutoHyphens w:val="0"/>
              <w:rPr>
                <w:sz w:val="20"/>
                <w:szCs w:val="20"/>
                <w:lang w:eastAsia="hr-HR"/>
              </w:rPr>
            </w:pPr>
          </w:p>
        </w:tc>
      </w:tr>
      <w:tr w:rsidR="00D8356E" w:rsidRPr="00D8356E" w14:paraId="62EE6703" w14:textId="77777777" w:rsidTr="00D8356E">
        <w:trPr>
          <w:trHeight w:val="300"/>
          <w:jc w:val="center"/>
        </w:trPr>
        <w:tc>
          <w:tcPr>
            <w:tcW w:w="4398" w:type="dxa"/>
            <w:tcBorders>
              <w:top w:val="nil"/>
              <w:left w:val="single" w:sz="4" w:space="0" w:color="000000"/>
              <w:bottom w:val="single" w:sz="4" w:space="0" w:color="000000"/>
              <w:right w:val="single" w:sz="4" w:space="0" w:color="000000"/>
            </w:tcBorders>
            <w:shd w:val="clear" w:color="000000" w:fill="DCDCDC"/>
            <w:vAlign w:val="center"/>
            <w:hideMark/>
          </w:tcPr>
          <w:p w14:paraId="0428B73F" w14:textId="77777777" w:rsidR="00D8356E" w:rsidRPr="00D8356E" w:rsidRDefault="00D8356E" w:rsidP="00D8356E">
            <w:pPr>
              <w:suppressAutoHyphens w:val="0"/>
              <w:rPr>
                <w:b/>
                <w:bCs/>
                <w:color w:val="000000"/>
                <w:sz w:val="16"/>
                <w:szCs w:val="16"/>
                <w:lang w:eastAsia="hr-HR"/>
              </w:rPr>
            </w:pPr>
            <w:r w:rsidRPr="00D8356E">
              <w:rPr>
                <w:b/>
                <w:bCs/>
                <w:color w:val="000000"/>
                <w:sz w:val="16"/>
                <w:szCs w:val="16"/>
                <w:lang w:eastAsia="hr-HR"/>
              </w:rPr>
              <w:t>PRIHODI UKUPNO</w:t>
            </w:r>
          </w:p>
        </w:tc>
        <w:tc>
          <w:tcPr>
            <w:tcW w:w="1277" w:type="dxa"/>
            <w:tcBorders>
              <w:top w:val="nil"/>
              <w:left w:val="nil"/>
              <w:bottom w:val="single" w:sz="4" w:space="0" w:color="000000"/>
              <w:right w:val="single" w:sz="4" w:space="0" w:color="000000"/>
            </w:tcBorders>
            <w:shd w:val="clear" w:color="000000" w:fill="DCDCDC"/>
            <w:vAlign w:val="bottom"/>
            <w:hideMark/>
          </w:tcPr>
          <w:p w14:paraId="290A9EB1"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1.601.216,47</w:t>
            </w:r>
          </w:p>
        </w:tc>
        <w:tc>
          <w:tcPr>
            <w:tcW w:w="1476" w:type="dxa"/>
            <w:tcBorders>
              <w:top w:val="nil"/>
              <w:left w:val="nil"/>
              <w:bottom w:val="single" w:sz="4" w:space="0" w:color="000000"/>
              <w:right w:val="single" w:sz="4" w:space="0" w:color="000000"/>
            </w:tcBorders>
            <w:shd w:val="clear" w:color="000000" w:fill="DCDCDC"/>
            <w:vAlign w:val="bottom"/>
            <w:hideMark/>
          </w:tcPr>
          <w:p w14:paraId="1776A5A0"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1.724.065,00</w:t>
            </w:r>
          </w:p>
        </w:tc>
        <w:tc>
          <w:tcPr>
            <w:tcW w:w="1059" w:type="dxa"/>
            <w:tcBorders>
              <w:top w:val="nil"/>
              <w:left w:val="nil"/>
              <w:bottom w:val="single" w:sz="4" w:space="0" w:color="000000"/>
              <w:right w:val="single" w:sz="4" w:space="0" w:color="000000"/>
            </w:tcBorders>
            <w:shd w:val="clear" w:color="000000" w:fill="DCDCDC"/>
            <w:vAlign w:val="bottom"/>
            <w:hideMark/>
          </w:tcPr>
          <w:p w14:paraId="3DBC9CE1"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1.828.075,00</w:t>
            </w:r>
          </w:p>
        </w:tc>
        <w:tc>
          <w:tcPr>
            <w:tcW w:w="1377" w:type="dxa"/>
            <w:tcBorders>
              <w:top w:val="nil"/>
              <w:left w:val="nil"/>
              <w:bottom w:val="single" w:sz="4" w:space="0" w:color="000000"/>
              <w:right w:val="single" w:sz="4" w:space="0" w:color="000000"/>
            </w:tcBorders>
            <w:shd w:val="clear" w:color="000000" w:fill="DCDCDC"/>
            <w:vAlign w:val="bottom"/>
            <w:hideMark/>
          </w:tcPr>
          <w:p w14:paraId="07DB2E98"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2.044.075,00</w:t>
            </w:r>
          </w:p>
        </w:tc>
        <w:tc>
          <w:tcPr>
            <w:tcW w:w="1377" w:type="dxa"/>
            <w:tcBorders>
              <w:top w:val="nil"/>
              <w:left w:val="nil"/>
              <w:bottom w:val="single" w:sz="4" w:space="0" w:color="000000"/>
              <w:right w:val="single" w:sz="4" w:space="0" w:color="000000"/>
            </w:tcBorders>
            <w:shd w:val="clear" w:color="000000" w:fill="DCDCDC"/>
            <w:vAlign w:val="bottom"/>
            <w:hideMark/>
          </w:tcPr>
          <w:p w14:paraId="7E97424D"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2.044.075,00</w:t>
            </w:r>
          </w:p>
        </w:tc>
        <w:tc>
          <w:tcPr>
            <w:tcW w:w="36" w:type="dxa"/>
            <w:vAlign w:val="center"/>
            <w:hideMark/>
          </w:tcPr>
          <w:p w14:paraId="0BD76FF3" w14:textId="77777777" w:rsidR="00D8356E" w:rsidRPr="00D8356E" w:rsidRDefault="00D8356E" w:rsidP="00D8356E">
            <w:pPr>
              <w:suppressAutoHyphens w:val="0"/>
              <w:rPr>
                <w:sz w:val="20"/>
                <w:szCs w:val="20"/>
                <w:lang w:eastAsia="hr-HR"/>
              </w:rPr>
            </w:pPr>
          </w:p>
        </w:tc>
      </w:tr>
      <w:tr w:rsidR="00D8356E" w:rsidRPr="00D8356E" w14:paraId="5715EE5C" w14:textId="77777777" w:rsidTr="00D8356E">
        <w:trPr>
          <w:trHeight w:val="300"/>
          <w:jc w:val="center"/>
        </w:trPr>
        <w:tc>
          <w:tcPr>
            <w:tcW w:w="4398" w:type="dxa"/>
            <w:tcBorders>
              <w:top w:val="nil"/>
              <w:left w:val="single" w:sz="4" w:space="0" w:color="000000"/>
              <w:bottom w:val="single" w:sz="4" w:space="0" w:color="000000"/>
              <w:right w:val="single" w:sz="4" w:space="0" w:color="000000"/>
            </w:tcBorders>
            <w:vAlign w:val="center"/>
            <w:hideMark/>
          </w:tcPr>
          <w:p w14:paraId="6EF2BE98" w14:textId="77777777" w:rsidR="00D8356E" w:rsidRPr="00D8356E" w:rsidRDefault="00D8356E" w:rsidP="00D8356E">
            <w:pPr>
              <w:suppressAutoHyphens w:val="0"/>
              <w:rPr>
                <w:color w:val="000000"/>
                <w:sz w:val="16"/>
                <w:szCs w:val="16"/>
                <w:lang w:eastAsia="hr-HR"/>
              </w:rPr>
            </w:pPr>
            <w:r w:rsidRPr="00D8356E">
              <w:rPr>
                <w:color w:val="000000"/>
                <w:sz w:val="16"/>
                <w:szCs w:val="16"/>
                <w:lang w:eastAsia="hr-HR"/>
              </w:rPr>
              <w:t>6 PRIHODI POSLOVANJA</w:t>
            </w:r>
          </w:p>
        </w:tc>
        <w:tc>
          <w:tcPr>
            <w:tcW w:w="1277" w:type="dxa"/>
            <w:tcBorders>
              <w:top w:val="nil"/>
              <w:left w:val="nil"/>
              <w:bottom w:val="single" w:sz="4" w:space="0" w:color="000000"/>
              <w:right w:val="single" w:sz="4" w:space="0" w:color="000000"/>
            </w:tcBorders>
            <w:vAlign w:val="bottom"/>
            <w:hideMark/>
          </w:tcPr>
          <w:p w14:paraId="7186CB9F" w14:textId="77777777" w:rsidR="00D8356E" w:rsidRPr="00D8356E" w:rsidRDefault="00D8356E" w:rsidP="00D8356E">
            <w:pPr>
              <w:suppressAutoHyphens w:val="0"/>
              <w:jc w:val="right"/>
              <w:rPr>
                <w:color w:val="000000"/>
                <w:sz w:val="16"/>
                <w:szCs w:val="16"/>
                <w:lang w:eastAsia="hr-HR"/>
              </w:rPr>
            </w:pPr>
            <w:r w:rsidRPr="00D8356E">
              <w:rPr>
                <w:color w:val="000000"/>
                <w:sz w:val="16"/>
                <w:szCs w:val="16"/>
                <w:lang w:eastAsia="hr-HR"/>
              </w:rPr>
              <w:t>1.601.216,47</w:t>
            </w:r>
          </w:p>
        </w:tc>
        <w:tc>
          <w:tcPr>
            <w:tcW w:w="1476" w:type="dxa"/>
            <w:tcBorders>
              <w:top w:val="nil"/>
              <w:left w:val="nil"/>
              <w:bottom w:val="single" w:sz="4" w:space="0" w:color="000000"/>
              <w:right w:val="single" w:sz="4" w:space="0" w:color="000000"/>
            </w:tcBorders>
            <w:vAlign w:val="bottom"/>
            <w:hideMark/>
          </w:tcPr>
          <w:p w14:paraId="5B3E7D15" w14:textId="77777777" w:rsidR="00D8356E" w:rsidRPr="00D8356E" w:rsidRDefault="00D8356E" w:rsidP="00D8356E">
            <w:pPr>
              <w:suppressAutoHyphens w:val="0"/>
              <w:jc w:val="right"/>
              <w:rPr>
                <w:color w:val="000000"/>
                <w:sz w:val="16"/>
                <w:szCs w:val="16"/>
                <w:lang w:eastAsia="hr-HR"/>
              </w:rPr>
            </w:pPr>
            <w:r w:rsidRPr="00D8356E">
              <w:rPr>
                <w:color w:val="000000"/>
                <w:sz w:val="16"/>
                <w:szCs w:val="16"/>
                <w:lang w:eastAsia="hr-HR"/>
              </w:rPr>
              <w:t>1.724.065,00</w:t>
            </w:r>
          </w:p>
        </w:tc>
        <w:tc>
          <w:tcPr>
            <w:tcW w:w="1059" w:type="dxa"/>
            <w:tcBorders>
              <w:top w:val="nil"/>
              <w:left w:val="nil"/>
              <w:bottom w:val="single" w:sz="4" w:space="0" w:color="000000"/>
              <w:right w:val="single" w:sz="4" w:space="0" w:color="000000"/>
            </w:tcBorders>
            <w:vAlign w:val="bottom"/>
            <w:hideMark/>
          </w:tcPr>
          <w:p w14:paraId="0751853F" w14:textId="77777777" w:rsidR="00D8356E" w:rsidRPr="00D8356E" w:rsidRDefault="00D8356E" w:rsidP="00D8356E">
            <w:pPr>
              <w:suppressAutoHyphens w:val="0"/>
              <w:jc w:val="right"/>
              <w:rPr>
                <w:color w:val="000000"/>
                <w:sz w:val="16"/>
                <w:szCs w:val="16"/>
                <w:lang w:eastAsia="hr-HR"/>
              </w:rPr>
            </w:pPr>
            <w:r w:rsidRPr="00D8356E">
              <w:rPr>
                <w:color w:val="000000"/>
                <w:sz w:val="16"/>
                <w:szCs w:val="16"/>
                <w:lang w:eastAsia="hr-HR"/>
              </w:rPr>
              <w:t>1.828.075,00</w:t>
            </w:r>
          </w:p>
        </w:tc>
        <w:tc>
          <w:tcPr>
            <w:tcW w:w="1377" w:type="dxa"/>
            <w:tcBorders>
              <w:top w:val="nil"/>
              <w:left w:val="nil"/>
              <w:bottom w:val="single" w:sz="4" w:space="0" w:color="000000"/>
              <w:right w:val="single" w:sz="4" w:space="0" w:color="000000"/>
            </w:tcBorders>
            <w:vAlign w:val="bottom"/>
            <w:hideMark/>
          </w:tcPr>
          <w:p w14:paraId="5D71639A" w14:textId="77777777" w:rsidR="00D8356E" w:rsidRPr="00D8356E" w:rsidRDefault="00D8356E" w:rsidP="00D8356E">
            <w:pPr>
              <w:suppressAutoHyphens w:val="0"/>
              <w:jc w:val="right"/>
              <w:rPr>
                <w:color w:val="000000"/>
                <w:sz w:val="16"/>
                <w:szCs w:val="16"/>
                <w:lang w:eastAsia="hr-HR"/>
              </w:rPr>
            </w:pPr>
            <w:r w:rsidRPr="00D8356E">
              <w:rPr>
                <w:color w:val="000000"/>
                <w:sz w:val="16"/>
                <w:szCs w:val="16"/>
                <w:lang w:eastAsia="hr-HR"/>
              </w:rPr>
              <w:t>2.044.075,00</w:t>
            </w:r>
          </w:p>
        </w:tc>
        <w:tc>
          <w:tcPr>
            <w:tcW w:w="1377" w:type="dxa"/>
            <w:tcBorders>
              <w:top w:val="nil"/>
              <w:left w:val="nil"/>
              <w:bottom w:val="single" w:sz="4" w:space="0" w:color="000000"/>
              <w:right w:val="single" w:sz="4" w:space="0" w:color="000000"/>
            </w:tcBorders>
            <w:vAlign w:val="bottom"/>
            <w:hideMark/>
          </w:tcPr>
          <w:p w14:paraId="6207011B" w14:textId="77777777" w:rsidR="00D8356E" w:rsidRPr="00D8356E" w:rsidRDefault="00D8356E" w:rsidP="00D8356E">
            <w:pPr>
              <w:suppressAutoHyphens w:val="0"/>
              <w:jc w:val="right"/>
              <w:rPr>
                <w:color w:val="000000"/>
                <w:sz w:val="16"/>
                <w:szCs w:val="16"/>
                <w:lang w:eastAsia="hr-HR"/>
              </w:rPr>
            </w:pPr>
            <w:r w:rsidRPr="00D8356E">
              <w:rPr>
                <w:color w:val="000000"/>
                <w:sz w:val="16"/>
                <w:szCs w:val="16"/>
                <w:lang w:eastAsia="hr-HR"/>
              </w:rPr>
              <w:t>2.044.075,00</w:t>
            </w:r>
          </w:p>
        </w:tc>
        <w:tc>
          <w:tcPr>
            <w:tcW w:w="36" w:type="dxa"/>
            <w:vAlign w:val="center"/>
            <w:hideMark/>
          </w:tcPr>
          <w:p w14:paraId="41C253CE" w14:textId="77777777" w:rsidR="00D8356E" w:rsidRPr="00D8356E" w:rsidRDefault="00D8356E" w:rsidP="00D8356E">
            <w:pPr>
              <w:suppressAutoHyphens w:val="0"/>
              <w:rPr>
                <w:sz w:val="20"/>
                <w:szCs w:val="20"/>
                <w:lang w:eastAsia="hr-HR"/>
              </w:rPr>
            </w:pPr>
          </w:p>
        </w:tc>
      </w:tr>
      <w:tr w:rsidR="00D8356E" w:rsidRPr="00D8356E" w14:paraId="4D319B81" w14:textId="77777777" w:rsidTr="00D8356E">
        <w:trPr>
          <w:trHeight w:val="300"/>
          <w:jc w:val="center"/>
        </w:trPr>
        <w:tc>
          <w:tcPr>
            <w:tcW w:w="4398" w:type="dxa"/>
            <w:tcBorders>
              <w:top w:val="nil"/>
              <w:left w:val="single" w:sz="4" w:space="0" w:color="000000"/>
              <w:bottom w:val="single" w:sz="4" w:space="0" w:color="000000"/>
              <w:right w:val="single" w:sz="4" w:space="0" w:color="000000"/>
            </w:tcBorders>
            <w:vAlign w:val="center"/>
            <w:hideMark/>
          </w:tcPr>
          <w:p w14:paraId="7F66282B" w14:textId="77777777" w:rsidR="00D8356E" w:rsidRPr="00D8356E" w:rsidRDefault="00D8356E" w:rsidP="00D8356E">
            <w:pPr>
              <w:suppressAutoHyphens w:val="0"/>
              <w:rPr>
                <w:color w:val="000000"/>
                <w:sz w:val="16"/>
                <w:szCs w:val="16"/>
                <w:lang w:eastAsia="hr-HR"/>
              </w:rPr>
            </w:pPr>
            <w:r w:rsidRPr="00D8356E">
              <w:rPr>
                <w:color w:val="000000"/>
                <w:sz w:val="16"/>
                <w:szCs w:val="16"/>
                <w:lang w:eastAsia="hr-HR"/>
              </w:rPr>
              <w:t>7 PRIHODI OD PRODAJE NEFINANCIJSKE IMOVINE</w:t>
            </w:r>
          </w:p>
        </w:tc>
        <w:tc>
          <w:tcPr>
            <w:tcW w:w="1277" w:type="dxa"/>
            <w:tcBorders>
              <w:top w:val="nil"/>
              <w:left w:val="nil"/>
              <w:bottom w:val="single" w:sz="4" w:space="0" w:color="000000"/>
              <w:right w:val="single" w:sz="4" w:space="0" w:color="000000"/>
            </w:tcBorders>
            <w:vAlign w:val="bottom"/>
            <w:hideMark/>
          </w:tcPr>
          <w:p w14:paraId="0D1FF747" w14:textId="77777777" w:rsidR="00D8356E" w:rsidRPr="00D8356E" w:rsidRDefault="00D8356E" w:rsidP="00D8356E">
            <w:pPr>
              <w:suppressAutoHyphens w:val="0"/>
              <w:jc w:val="right"/>
              <w:rPr>
                <w:color w:val="000000"/>
                <w:sz w:val="16"/>
                <w:szCs w:val="16"/>
                <w:lang w:eastAsia="hr-HR"/>
              </w:rPr>
            </w:pPr>
            <w:r w:rsidRPr="00D8356E">
              <w:rPr>
                <w:color w:val="000000"/>
                <w:sz w:val="16"/>
                <w:szCs w:val="16"/>
                <w:lang w:eastAsia="hr-HR"/>
              </w:rPr>
              <w:t>0,00</w:t>
            </w:r>
          </w:p>
        </w:tc>
        <w:tc>
          <w:tcPr>
            <w:tcW w:w="1476" w:type="dxa"/>
            <w:tcBorders>
              <w:top w:val="nil"/>
              <w:left w:val="nil"/>
              <w:bottom w:val="single" w:sz="4" w:space="0" w:color="000000"/>
              <w:right w:val="single" w:sz="4" w:space="0" w:color="000000"/>
            </w:tcBorders>
            <w:vAlign w:val="bottom"/>
            <w:hideMark/>
          </w:tcPr>
          <w:p w14:paraId="1E5E29CC" w14:textId="77777777" w:rsidR="00D8356E" w:rsidRPr="00D8356E" w:rsidRDefault="00D8356E" w:rsidP="00D8356E">
            <w:pPr>
              <w:suppressAutoHyphens w:val="0"/>
              <w:jc w:val="right"/>
              <w:rPr>
                <w:color w:val="000000"/>
                <w:sz w:val="16"/>
                <w:szCs w:val="16"/>
                <w:lang w:eastAsia="hr-HR"/>
              </w:rPr>
            </w:pPr>
            <w:r w:rsidRPr="00D8356E">
              <w:rPr>
                <w:color w:val="000000"/>
                <w:sz w:val="16"/>
                <w:szCs w:val="16"/>
                <w:lang w:eastAsia="hr-HR"/>
              </w:rPr>
              <w:t>0,00</w:t>
            </w:r>
          </w:p>
        </w:tc>
        <w:tc>
          <w:tcPr>
            <w:tcW w:w="1059" w:type="dxa"/>
            <w:tcBorders>
              <w:top w:val="nil"/>
              <w:left w:val="nil"/>
              <w:bottom w:val="single" w:sz="4" w:space="0" w:color="000000"/>
              <w:right w:val="single" w:sz="4" w:space="0" w:color="000000"/>
            </w:tcBorders>
            <w:vAlign w:val="bottom"/>
            <w:hideMark/>
          </w:tcPr>
          <w:p w14:paraId="1D764A22" w14:textId="77777777" w:rsidR="00D8356E" w:rsidRPr="00D8356E" w:rsidRDefault="00D8356E" w:rsidP="00D8356E">
            <w:pPr>
              <w:suppressAutoHyphens w:val="0"/>
              <w:jc w:val="right"/>
              <w:rPr>
                <w:color w:val="000000"/>
                <w:sz w:val="16"/>
                <w:szCs w:val="16"/>
                <w:lang w:eastAsia="hr-HR"/>
              </w:rPr>
            </w:pPr>
            <w:r w:rsidRPr="00D8356E">
              <w:rPr>
                <w:color w:val="000000"/>
                <w:sz w:val="16"/>
                <w:szCs w:val="16"/>
                <w:lang w:eastAsia="hr-HR"/>
              </w:rPr>
              <w:t>0,00</w:t>
            </w:r>
          </w:p>
        </w:tc>
        <w:tc>
          <w:tcPr>
            <w:tcW w:w="1377" w:type="dxa"/>
            <w:tcBorders>
              <w:top w:val="nil"/>
              <w:left w:val="nil"/>
              <w:bottom w:val="single" w:sz="4" w:space="0" w:color="000000"/>
              <w:right w:val="single" w:sz="4" w:space="0" w:color="000000"/>
            </w:tcBorders>
            <w:vAlign w:val="bottom"/>
            <w:hideMark/>
          </w:tcPr>
          <w:p w14:paraId="5E06B7B7" w14:textId="77777777" w:rsidR="00D8356E" w:rsidRPr="00D8356E" w:rsidRDefault="00D8356E" w:rsidP="00D8356E">
            <w:pPr>
              <w:suppressAutoHyphens w:val="0"/>
              <w:jc w:val="right"/>
              <w:rPr>
                <w:color w:val="000000"/>
                <w:sz w:val="16"/>
                <w:szCs w:val="16"/>
                <w:lang w:eastAsia="hr-HR"/>
              </w:rPr>
            </w:pPr>
            <w:r w:rsidRPr="00D8356E">
              <w:rPr>
                <w:color w:val="000000"/>
                <w:sz w:val="16"/>
                <w:szCs w:val="16"/>
                <w:lang w:eastAsia="hr-HR"/>
              </w:rPr>
              <w:t>0,00</w:t>
            </w:r>
          </w:p>
        </w:tc>
        <w:tc>
          <w:tcPr>
            <w:tcW w:w="1377" w:type="dxa"/>
            <w:tcBorders>
              <w:top w:val="nil"/>
              <w:left w:val="nil"/>
              <w:bottom w:val="single" w:sz="4" w:space="0" w:color="000000"/>
              <w:right w:val="single" w:sz="4" w:space="0" w:color="000000"/>
            </w:tcBorders>
            <w:vAlign w:val="bottom"/>
            <w:hideMark/>
          </w:tcPr>
          <w:p w14:paraId="42C2DE9E" w14:textId="77777777" w:rsidR="00D8356E" w:rsidRPr="00D8356E" w:rsidRDefault="00D8356E" w:rsidP="00D8356E">
            <w:pPr>
              <w:suppressAutoHyphens w:val="0"/>
              <w:jc w:val="right"/>
              <w:rPr>
                <w:color w:val="000000"/>
                <w:sz w:val="16"/>
                <w:szCs w:val="16"/>
                <w:lang w:eastAsia="hr-HR"/>
              </w:rPr>
            </w:pPr>
            <w:r w:rsidRPr="00D8356E">
              <w:rPr>
                <w:color w:val="000000"/>
                <w:sz w:val="16"/>
                <w:szCs w:val="16"/>
                <w:lang w:eastAsia="hr-HR"/>
              </w:rPr>
              <w:t>0,00</w:t>
            </w:r>
          </w:p>
        </w:tc>
        <w:tc>
          <w:tcPr>
            <w:tcW w:w="36" w:type="dxa"/>
            <w:vAlign w:val="center"/>
            <w:hideMark/>
          </w:tcPr>
          <w:p w14:paraId="48E325E5" w14:textId="77777777" w:rsidR="00D8356E" w:rsidRPr="00D8356E" w:rsidRDefault="00D8356E" w:rsidP="00D8356E">
            <w:pPr>
              <w:suppressAutoHyphens w:val="0"/>
              <w:rPr>
                <w:sz w:val="20"/>
                <w:szCs w:val="20"/>
                <w:lang w:eastAsia="hr-HR"/>
              </w:rPr>
            </w:pPr>
          </w:p>
        </w:tc>
      </w:tr>
      <w:tr w:rsidR="00D8356E" w:rsidRPr="00D8356E" w14:paraId="5850F35B" w14:textId="77777777" w:rsidTr="00D8356E">
        <w:trPr>
          <w:trHeight w:val="300"/>
          <w:jc w:val="center"/>
        </w:trPr>
        <w:tc>
          <w:tcPr>
            <w:tcW w:w="4398" w:type="dxa"/>
            <w:tcBorders>
              <w:top w:val="nil"/>
              <w:left w:val="single" w:sz="4" w:space="0" w:color="000000"/>
              <w:bottom w:val="single" w:sz="4" w:space="0" w:color="000000"/>
              <w:right w:val="single" w:sz="4" w:space="0" w:color="000000"/>
            </w:tcBorders>
            <w:shd w:val="clear" w:color="000000" w:fill="DCDCDC"/>
            <w:vAlign w:val="center"/>
            <w:hideMark/>
          </w:tcPr>
          <w:p w14:paraId="0327917D" w14:textId="77777777" w:rsidR="00D8356E" w:rsidRPr="00D8356E" w:rsidRDefault="00D8356E" w:rsidP="00D8356E">
            <w:pPr>
              <w:suppressAutoHyphens w:val="0"/>
              <w:rPr>
                <w:b/>
                <w:bCs/>
                <w:color w:val="000000"/>
                <w:sz w:val="16"/>
                <w:szCs w:val="16"/>
                <w:lang w:eastAsia="hr-HR"/>
              </w:rPr>
            </w:pPr>
            <w:r w:rsidRPr="00D8356E">
              <w:rPr>
                <w:b/>
                <w:bCs/>
                <w:color w:val="000000"/>
                <w:sz w:val="16"/>
                <w:szCs w:val="16"/>
                <w:lang w:eastAsia="hr-HR"/>
              </w:rPr>
              <w:t>RASHODI UKUPNO</w:t>
            </w:r>
          </w:p>
        </w:tc>
        <w:tc>
          <w:tcPr>
            <w:tcW w:w="1277" w:type="dxa"/>
            <w:tcBorders>
              <w:top w:val="nil"/>
              <w:left w:val="nil"/>
              <w:bottom w:val="single" w:sz="4" w:space="0" w:color="000000"/>
              <w:right w:val="single" w:sz="4" w:space="0" w:color="000000"/>
            </w:tcBorders>
            <w:shd w:val="clear" w:color="000000" w:fill="DCDCDC"/>
            <w:vAlign w:val="bottom"/>
            <w:hideMark/>
          </w:tcPr>
          <w:p w14:paraId="200511EC"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1.518.811,89</w:t>
            </w:r>
          </w:p>
        </w:tc>
        <w:tc>
          <w:tcPr>
            <w:tcW w:w="1476" w:type="dxa"/>
            <w:tcBorders>
              <w:top w:val="nil"/>
              <w:left w:val="nil"/>
              <w:bottom w:val="single" w:sz="4" w:space="0" w:color="000000"/>
              <w:right w:val="single" w:sz="4" w:space="0" w:color="000000"/>
            </w:tcBorders>
            <w:shd w:val="clear" w:color="000000" w:fill="DCDCDC"/>
            <w:vAlign w:val="bottom"/>
            <w:hideMark/>
          </w:tcPr>
          <w:p w14:paraId="7D8D5656"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1.887.927,00</w:t>
            </w:r>
          </w:p>
        </w:tc>
        <w:tc>
          <w:tcPr>
            <w:tcW w:w="1059" w:type="dxa"/>
            <w:tcBorders>
              <w:top w:val="nil"/>
              <w:left w:val="nil"/>
              <w:bottom w:val="single" w:sz="4" w:space="0" w:color="000000"/>
              <w:right w:val="single" w:sz="4" w:space="0" w:color="000000"/>
            </w:tcBorders>
            <w:shd w:val="clear" w:color="000000" w:fill="DCDCDC"/>
            <w:vAlign w:val="bottom"/>
            <w:hideMark/>
          </w:tcPr>
          <w:p w14:paraId="32361CA6"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2.108.075,00</w:t>
            </w:r>
          </w:p>
        </w:tc>
        <w:tc>
          <w:tcPr>
            <w:tcW w:w="1377" w:type="dxa"/>
            <w:tcBorders>
              <w:top w:val="nil"/>
              <w:left w:val="nil"/>
              <w:bottom w:val="single" w:sz="4" w:space="0" w:color="000000"/>
              <w:right w:val="single" w:sz="4" w:space="0" w:color="000000"/>
            </w:tcBorders>
            <w:shd w:val="clear" w:color="000000" w:fill="DCDCDC"/>
            <w:vAlign w:val="bottom"/>
            <w:hideMark/>
          </w:tcPr>
          <w:p w14:paraId="60F5EC70"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2.044.075,00</w:t>
            </w:r>
          </w:p>
        </w:tc>
        <w:tc>
          <w:tcPr>
            <w:tcW w:w="1377" w:type="dxa"/>
            <w:tcBorders>
              <w:top w:val="nil"/>
              <w:left w:val="nil"/>
              <w:bottom w:val="single" w:sz="4" w:space="0" w:color="000000"/>
              <w:right w:val="single" w:sz="4" w:space="0" w:color="000000"/>
            </w:tcBorders>
            <w:shd w:val="clear" w:color="000000" w:fill="DCDCDC"/>
            <w:vAlign w:val="bottom"/>
            <w:hideMark/>
          </w:tcPr>
          <w:p w14:paraId="557C6040"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2.044.075,00</w:t>
            </w:r>
          </w:p>
        </w:tc>
        <w:tc>
          <w:tcPr>
            <w:tcW w:w="36" w:type="dxa"/>
            <w:vAlign w:val="center"/>
            <w:hideMark/>
          </w:tcPr>
          <w:p w14:paraId="1F854FBE" w14:textId="77777777" w:rsidR="00D8356E" w:rsidRPr="00D8356E" w:rsidRDefault="00D8356E" w:rsidP="00D8356E">
            <w:pPr>
              <w:suppressAutoHyphens w:val="0"/>
              <w:rPr>
                <w:sz w:val="20"/>
                <w:szCs w:val="20"/>
                <w:lang w:eastAsia="hr-HR"/>
              </w:rPr>
            </w:pPr>
          </w:p>
        </w:tc>
      </w:tr>
      <w:tr w:rsidR="00D8356E" w:rsidRPr="00D8356E" w14:paraId="2125345A" w14:textId="77777777" w:rsidTr="00D8356E">
        <w:trPr>
          <w:trHeight w:val="300"/>
          <w:jc w:val="center"/>
        </w:trPr>
        <w:tc>
          <w:tcPr>
            <w:tcW w:w="4398" w:type="dxa"/>
            <w:tcBorders>
              <w:top w:val="nil"/>
              <w:left w:val="single" w:sz="4" w:space="0" w:color="000000"/>
              <w:bottom w:val="single" w:sz="4" w:space="0" w:color="000000"/>
              <w:right w:val="single" w:sz="4" w:space="0" w:color="000000"/>
            </w:tcBorders>
            <w:vAlign w:val="center"/>
            <w:hideMark/>
          </w:tcPr>
          <w:p w14:paraId="3494C0E7" w14:textId="77777777" w:rsidR="00D8356E" w:rsidRPr="00D8356E" w:rsidRDefault="00D8356E" w:rsidP="00D8356E">
            <w:pPr>
              <w:suppressAutoHyphens w:val="0"/>
              <w:rPr>
                <w:color w:val="000000"/>
                <w:sz w:val="16"/>
                <w:szCs w:val="16"/>
                <w:lang w:eastAsia="hr-HR"/>
              </w:rPr>
            </w:pPr>
            <w:r w:rsidRPr="00D8356E">
              <w:rPr>
                <w:color w:val="000000"/>
                <w:sz w:val="16"/>
                <w:szCs w:val="16"/>
                <w:lang w:eastAsia="hr-HR"/>
              </w:rPr>
              <w:t>3 RASHODI POSLOVANJA</w:t>
            </w:r>
          </w:p>
        </w:tc>
        <w:tc>
          <w:tcPr>
            <w:tcW w:w="1277" w:type="dxa"/>
            <w:tcBorders>
              <w:top w:val="nil"/>
              <w:left w:val="nil"/>
              <w:bottom w:val="single" w:sz="4" w:space="0" w:color="000000"/>
              <w:right w:val="single" w:sz="4" w:space="0" w:color="000000"/>
            </w:tcBorders>
            <w:vAlign w:val="bottom"/>
            <w:hideMark/>
          </w:tcPr>
          <w:p w14:paraId="49B92566" w14:textId="77777777" w:rsidR="00D8356E" w:rsidRPr="00D8356E" w:rsidRDefault="00D8356E" w:rsidP="00D8356E">
            <w:pPr>
              <w:suppressAutoHyphens w:val="0"/>
              <w:jc w:val="right"/>
              <w:rPr>
                <w:color w:val="000000"/>
                <w:sz w:val="16"/>
                <w:szCs w:val="16"/>
                <w:lang w:eastAsia="hr-HR"/>
              </w:rPr>
            </w:pPr>
            <w:r w:rsidRPr="00D8356E">
              <w:rPr>
                <w:color w:val="000000"/>
                <w:sz w:val="16"/>
                <w:szCs w:val="16"/>
                <w:lang w:eastAsia="hr-HR"/>
              </w:rPr>
              <w:t>1.489.917,32</w:t>
            </w:r>
          </w:p>
        </w:tc>
        <w:tc>
          <w:tcPr>
            <w:tcW w:w="1476" w:type="dxa"/>
            <w:tcBorders>
              <w:top w:val="nil"/>
              <w:left w:val="nil"/>
              <w:bottom w:val="single" w:sz="4" w:space="0" w:color="000000"/>
              <w:right w:val="single" w:sz="4" w:space="0" w:color="000000"/>
            </w:tcBorders>
            <w:vAlign w:val="bottom"/>
            <w:hideMark/>
          </w:tcPr>
          <w:p w14:paraId="5EDC9ED5" w14:textId="77777777" w:rsidR="00D8356E" w:rsidRPr="00D8356E" w:rsidRDefault="00D8356E" w:rsidP="00D8356E">
            <w:pPr>
              <w:suppressAutoHyphens w:val="0"/>
              <w:jc w:val="right"/>
              <w:rPr>
                <w:color w:val="000000"/>
                <w:sz w:val="16"/>
                <w:szCs w:val="16"/>
                <w:lang w:eastAsia="hr-HR"/>
              </w:rPr>
            </w:pPr>
            <w:r w:rsidRPr="00D8356E">
              <w:rPr>
                <w:color w:val="000000"/>
                <w:sz w:val="16"/>
                <w:szCs w:val="16"/>
                <w:lang w:eastAsia="hr-HR"/>
              </w:rPr>
              <w:t>1.771.338,00</w:t>
            </w:r>
          </w:p>
        </w:tc>
        <w:tc>
          <w:tcPr>
            <w:tcW w:w="1059" w:type="dxa"/>
            <w:tcBorders>
              <w:top w:val="nil"/>
              <w:left w:val="nil"/>
              <w:bottom w:val="single" w:sz="4" w:space="0" w:color="000000"/>
              <w:right w:val="single" w:sz="4" w:space="0" w:color="000000"/>
            </w:tcBorders>
            <w:vAlign w:val="bottom"/>
            <w:hideMark/>
          </w:tcPr>
          <w:p w14:paraId="50C636FB" w14:textId="77777777" w:rsidR="00D8356E" w:rsidRPr="00D8356E" w:rsidRDefault="00D8356E" w:rsidP="00D8356E">
            <w:pPr>
              <w:suppressAutoHyphens w:val="0"/>
              <w:jc w:val="right"/>
              <w:rPr>
                <w:color w:val="000000"/>
                <w:sz w:val="16"/>
                <w:szCs w:val="16"/>
                <w:lang w:eastAsia="hr-HR"/>
              </w:rPr>
            </w:pPr>
            <w:r w:rsidRPr="00D8356E">
              <w:rPr>
                <w:color w:val="000000"/>
                <w:sz w:val="16"/>
                <w:szCs w:val="16"/>
                <w:lang w:eastAsia="hr-HR"/>
              </w:rPr>
              <w:t>2.044.030,00</w:t>
            </w:r>
          </w:p>
        </w:tc>
        <w:tc>
          <w:tcPr>
            <w:tcW w:w="1377" w:type="dxa"/>
            <w:tcBorders>
              <w:top w:val="nil"/>
              <w:left w:val="nil"/>
              <w:bottom w:val="single" w:sz="4" w:space="0" w:color="000000"/>
              <w:right w:val="single" w:sz="4" w:space="0" w:color="000000"/>
            </w:tcBorders>
            <w:vAlign w:val="bottom"/>
            <w:hideMark/>
          </w:tcPr>
          <w:p w14:paraId="5F3820B6" w14:textId="77777777" w:rsidR="00D8356E" w:rsidRPr="00D8356E" w:rsidRDefault="00D8356E" w:rsidP="00D8356E">
            <w:pPr>
              <w:suppressAutoHyphens w:val="0"/>
              <w:jc w:val="right"/>
              <w:rPr>
                <w:color w:val="000000"/>
                <w:sz w:val="16"/>
                <w:szCs w:val="16"/>
                <w:lang w:eastAsia="hr-HR"/>
              </w:rPr>
            </w:pPr>
            <w:r w:rsidRPr="00D8356E">
              <w:rPr>
                <w:color w:val="000000"/>
                <w:sz w:val="16"/>
                <w:szCs w:val="16"/>
                <w:lang w:eastAsia="hr-HR"/>
              </w:rPr>
              <w:t>2.033.530,00</w:t>
            </w:r>
          </w:p>
        </w:tc>
        <w:tc>
          <w:tcPr>
            <w:tcW w:w="1377" w:type="dxa"/>
            <w:tcBorders>
              <w:top w:val="nil"/>
              <w:left w:val="nil"/>
              <w:bottom w:val="single" w:sz="4" w:space="0" w:color="000000"/>
              <w:right w:val="single" w:sz="4" w:space="0" w:color="000000"/>
            </w:tcBorders>
            <w:vAlign w:val="bottom"/>
            <w:hideMark/>
          </w:tcPr>
          <w:p w14:paraId="074BC4AE" w14:textId="77777777" w:rsidR="00D8356E" w:rsidRPr="00D8356E" w:rsidRDefault="00D8356E" w:rsidP="00D8356E">
            <w:pPr>
              <w:suppressAutoHyphens w:val="0"/>
              <w:jc w:val="right"/>
              <w:rPr>
                <w:color w:val="000000"/>
                <w:sz w:val="16"/>
                <w:szCs w:val="16"/>
                <w:lang w:eastAsia="hr-HR"/>
              </w:rPr>
            </w:pPr>
            <w:r w:rsidRPr="00D8356E">
              <w:rPr>
                <w:color w:val="000000"/>
                <w:sz w:val="16"/>
                <w:szCs w:val="16"/>
                <w:lang w:eastAsia="hr-HR"/>
              </w:rPr>
              <w:t>2.033.530,00</w:t>
            </w:r>
          </w:p>
        </w:tc>
        <w:tc>
          <w:tcPr>
            <w:tcW w:w="36" w:type="dxa"/>
            <w:vAlign w:val="center"/>
            <w:hideMark/>
          </w:tcPr>
          <w:p w14:paraId="00C50388" w14:textId="77777777" w:rsidR="00D8356E" w:rsidRPr="00D8356E" w:rsidRDefault="00D8356E" w:rsidP="00D8356E">
            <w:pPr>
              <w:suppressAutoHyphens w:val="0"/>
              <w:rPr>
                <w:sz w:val="20"/>
                <w:szCs w:val="20"/>
                <w:lang w:eastAsia="hr-HR"/>
              </w:rPr>
            </w:pPr>
          </w:p>
        </w:tc>
      </w:tr>
      <w:tr w:rsidR="00D8356E" w:rsidRPr="00D8356E" w14:paraId="0F508C53" w14:textId="77777777" w:rsidTr="00D8356E">
        <w:trPr>
          <w:trHeight w:val="300"/>
          <w:jc w:val="center"/>
        </w:trPr>
        <w:tc>
          <w:tcPr>
            <w:tcW w:w="4398" w:type="dxa"/>
            <w:tcBorders>
              <w:top w:val="nil"/>
              <w:left w:val="single" w:sz="4" w:space="0" w:color="000000"/>
              <w:bottom w:val="single" w:sz="4" w:space="0" w:color="000000"/>
              <w:right w:val="single" w:sz="4" w:space="0" w:color="000000"/>
            </w:tcBorders>
            <w:vAlign w:val="center"/>
            <w:hideMark/>
          </w:tcPr>
          <w:p w14:paraId="2B56202A" w14:textId="77777777" w:rsidR="00D8356E" w:rsidRPr="00D8356E" w:rsidRDefault="00D8356E" w:rsidP="00D8356E">
            <w:pPr>
              <w:suppressAutoHyphens w:val="0"/>
              <w:rPr>
                <w:color w:val="000000"/>
                <w:sz w:val="16"/>
                <w:szCs w:val="16"/>
                <w:lang w:eastAsia="hr-HR"/>
              </w:rPr>
            </w:pPr>
            <w:r w:rsidRPr="00D8356E">
              <w:rPr>
                <w:color w:val="000000"/>
                <w:sz w:val="16"/>
                <w:szCs w:val="16"/>
                <w:lang w:eastAsia="hr-HR"/>
              </w:rPr>
              <w:t>4 RASHODI ZA NABAVU NEFINANCIJSKE IMOVINE</w:t>
            </w:r>
          </w:p>
        </w:tc>
        <w:tc>
          <w:tcPr>
            <w:tcW w:w="1277" w:type="dxa"/>
            <w:tcBorders>
              <w:top w:val="nil"/>
              <w:left w:val="nil"/>
              <w:bottom w:val="single" w:sz="4" w:space="0" w:color="000000"/>
              <w:right w:val="single" w:sz="4" w:space="0" w:color="000000"/>
            </w:tcBorders>
            <w:vAlign w:val="bottom"/>
            <w:hideMark/>
          </w:tcPr>
          <w:p w14:paraId="221CA478" w14:textId="77777777" w:rsidR="00D8356E" w:rsidRPr="00D8356E" w:rsidRDefault="00D8356E" w:rsidP="00D8356E">
            <w:pPr>
              <w:suppressAutoHyphens w:val="0"/>
              <w:jc w:val="right"/>
              <w:rPr>
                <w:color w:val="000000"/>
                <w:sz w:val="16"/>
                <w:szCs w:val="16"/>
                <w:lang w:eastAsia="hr-HR"/>
              </w:rPr>
            </w:pPr>
            <w:r w:rsidRPr="00D8356E">
              <w:rPr>
                <w:color w:val="000000"/>
                <w:sz w:val="16"/>
                <w:szCs w:val="16"/>
                <w:lang w:eastAsia="hr-HR"/>
              </w:rPr>
              <w:t>28.894,57</w:t>
            </w:r>
          </w:p>
        </w:tc>
        <w:tc>
          <w:tcPr>
            <w:tcW w:w="1476" w:type="dxa"/>
            <w:tcBorders>
              <w:top w:val="nil"/>
              <w:left w:val="nil"/>
              <w:bottom w:val="single" w:sz="4" w:space="0" w:color="000000"/>
              <w:right w:val="single" w:sz="4" w:space="0" w:color="000000"/>
            </w:tcBorders>
            <w:vAlign w:val="bottom"/>
            <w:hideMark/>
          </w:tcPr>
          <w:p w14:paraId="3FDE4A13" w14:textId="77777777" w:rsidR="00D8356E" w:rsidRPr="00D8356E" w:rsidRDefault="00D8356E" w:rsidP="00D8356E">
            <w:pPr>
              <w:suppressAutoHyphens w:val="0"/>
              <w:jc w:val="right"/>
              <w:rPr>
                <w:color w:val="000000"/>
                <w:sz w:val="16"/>
                <w:szCs w:val="16"/>
                <w:lang w:eastAsia="hr-HR"/>
              </w:rPr>
            </w:pPr>
            <w:r w:rsidRPr="00D8356E">
              <w:rPr>
                <w:color w:val="000000"/>
                <w:sz w:val="16"/>
                <w:szCs w:val="16"/>
                <w:lang w:eastAsia="hr-HR"/>
              </w:rPr>
              <w:t>116.589,00</w:t>
            </w:r>
          </w:p>
        </w:tc>
        <w:tc>
          <w:tcPr>
            <w:tcW w:w="1059" w:type="dxa"/>
            <w:tcBorders>
              <w:top w:val="nil"/>
              <w:left w:val="nil"/>
              <w:bottom w:val="single" w:sz="4" w:space="0" w:color="000000"/>
              <w:right w:val="single" w:sz="4" w:space="0" w:color="000000"/>
            </w:tcBorders>
            <w:vAlign w:val="bottom"/>
            <w:hideMark/>
          </w:tcPr>
          <w:p w14:paraId="4DCC9F1E" w14:textId="77777777" w:rsidR="00D8356E" w:rsidRPr="00D8356E" w:rsidRDefault="00D8356E" w:rsidP="00D8356E">
            <w:pPr>
              <w:suppressAutoHyphens w:val="0"/>
              <w:jc w:val="right"/>
              <w:rPr>
                <w:color w:val="000000"/>
                <w:sz w:val="16"/>
                <w:szCs w:val="16"/>
                <w:lang w:eastAsia="hr-HR"/>
              </w:rPr>
            </w:pPr>
            <w:r w:rsidRPr="00D8356E">
              <w:rPr>
                <w:color w:val="000000"/>
                <w:sz w:val="16"/>
                <w:szCs w:val="16"/>
                <w:lang w:eastAsia="hr-HR"/>
              </w:rPr>
              <w:t>64.045,00</w:t>
            </w:r>
          </w:p>
        </w:tc>
        <w:tc>
          <w:tcPr>
            <w:tcW w:w="1377" w:type="dxa"/>
            <w:tcBorders>
              <w:top w:val="nil"/>
              <w:left w:val="nil"/>
              <w:bottom w:val="single" w:sz="4" w:space="0" w:color="000000"/>
              <w:right w:val="single" w:sz="4" w:space="0" w:color="000000"/>
            </w:tcBorders>
            <w:vAlign w:val="bottom"/>
            <w:hideMark/>
          </w:tcPr>
          <w:p w14:paraId="3E012CBF" w14:textId="77777777" w:rsidR="00D8356E" w:rsidRPr="00D8356E" w:rsidRDefault="00D8356E" w:rsidP="00D8356E">
            <w:pPr>
              <w:suppressAutoHyphens w:val="0"/>
              <w:jc w:val="right"/>
              <w:rPr>
                <w:color w:val="000000"/>
                <w:sz w:val="16"/>
                <w:szCs w:val="16"/>
                <w:lang w:eastAsia="hr-HR"/>
              </w:rPr>
            </w:pPr>
            <w:r w:rsidRPr="00D8356E">
              <w:rPr>
                <w:color w:val="000000"/>
                <w:sz w:val="16"/>
                <w:szCs w:val="16"/>
                <w:lang w:eastAsia="hr-HR"/>
              </w:rPr>
              <w:t>10.545,00</w:t>
            </w:r>
          </w:p>
        </w:tc>
        <w:tc>
          <w:tcPr>
            <w:tcW w:w="1377" w:type="dxa"/>
            <w:tcBorders>
              <w:top w:val="nil"/>
              <w:left w:val="nil"/>
              <w:bottom w:val="single" w:sz="4" w:space="0" w:color="000000"/>
              <w:right w:val="single" w:sz="4" w:space="0" w:color="000000"/>
            </w:tcBorders>
            <w:vAlign w:val="bottom"/>
            <w:hideMark/>
          </w:tcPr>
          <w:p w14:paraId="4E1E75F9" w14:textId="77777777" w:rsidR="00D8356E" w:rsidRPr="00D8356E" w:rsidRDefault="00D8356E" w:rsidP="00D8356E">
            <w:pPr>
              <w:suppressAutoHyphens w:val="0"/>
              <w:jc w:val="right"/>
              <w:rPr>
                <w:color w:val="000000"/>
                <w:sz w:val="16"/>
                <w:szCs w:val="16"/>
                <w:lang w:eastAsia="hr-HR"/>
              </w:rPr>
            </w:pPr>
            <w:r w:rsidRPr="00D8356E">
              <w:rPr>
                <w:color w:val="000000"/>
                <w:sz w:val="16"/>
                <w:szCs w:val="16"/>
                <w:lang w:eastAsia="hr-HR"/>
              </w:rPr>
              <w:t>10.545,00</w:t>
            </w:r>
          </w:p>
        </w:tc>
        <w:tc>
          <w:tcPr>
            <w:tcW w:w="36" w:type="dxa"/>
            <w:vAlign w:val="center"/>
            <w:hideMark/>
          </w:tcPr>
          <w:p w14:paraId="01A0C274" w14:textId="77777777" w:rsidR="00D8356E" w:rsidRPr="00D8356E" w:rsidRDefault="00D8356E" w:rsidP="00D8356E">
            <w:pPr>
              <w:suppressAutoHyphens w:val="0"/>
              <w:rPr>
                <w:sz w:val="20"/>
                <w:szCs w:val="20"/>
                <w:lang w:eastAsia="hr-HR"/>
              </w:rPr>
            </w:pPr>
          </w:p>
        </w:tc>
      </w:tr>
      <w:tr w:rsidR="00D8356E" w:rsidRPr="00D8356E" w14:paraId="7770477F" w14:textId="77777777" w:rsidTr="00D8356E">
        <w:trPr>
          <w:trHeight w:val="300"/>
          <w:jc w:val="center"/>
        </w:trPr>
        <w:tc>
          <w:tcPr>
            <w:tcW w:w="4398" w:type="dxa"/>
            <w:tcBorders>
              <w:top w:val="nil"/>
              <w:left w:val="single" w:sz="4" w:space="0" w:color="000000"/>
              <w:bottom w:val="single" w:sz="4" w:space="0" w:color="000000"/>
              <w:right w:val="single" w:sz="4" w:space="0" w:color="000000"/>
            </w:tcBorders>
            <w:shd w:val="clear" w:color="000000" w:fill="DCDCDC"/>
            <w:vAlign w:val="center"/>
            <w:hideMark/>
          </w:tcPr>
          <w:p w14:paraId="2023F7C4" w14:textId="77777777" w:rsidR="00D8356E" w:rsidRPr="00D8356E" w:rsidRDefault="00D8356E" w:rsidP="00D8356E">
            <w:pPr>
              <w:suppressAutoHyphens w:val="0"/>
              <w:rPr>
                <w:b/>
                <w:bCs/>
                <w:color w:val="000000"/>
                <w:sz w:val="16"/>
                <w:szCs w:val="16"/>
                <w:lang w:eastAsia="hr-HR"/>
              </w:rPr>
            </w:pPr>
            <w:r w:rsidRPr="00D8356E">
              <w:rPr>
                <w:b/>
                <w:bCs/>
                <w:color w:val="000000"/>
                <w:sz w:val="16"/>
                <w:szCs w:val="16"/>
                <w:lang w:eastAsia="hr-HR"/>
              </w:rPr>
              <w:t>RAZLIKA - VIŠAK / MANJAK</w:t>
            </w:r>
          </w:p>
        </w:tc>
        <w:tc>
          <w:tcPr>
            <w:tcW w:w="1277" w:type="dxa"/>
            <w:tcBorders>
              <w:top w:val="nil"/>
              <w:left w:val="nil"/>
              <w:bottom w:val="single" w:sz="4" w:space="0" w:color="000000"/>
              <w:right w:val="single" w:sz="4" w:space="0" w:color="000000"/>
            </w:tcBorders>
            <w:shd w:val="clear" w:color="000000" w:fill="DCDCDC"/>
            <w:vAlign w:val="bottom"/>
            <w:hideMark/>
          </w:tcPr>
          <w:p w14:paraId="1EE4CE3E"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82.404,58</w:t>
            </w:r>
          </w:p>
        </w:tc>
        <w:tc>
          <w:tcPr>
            <w:tcW w:w="1476" w:type="dxa"/>
            <w:tcBorders>
              <w:top w:val="nil"/>
              <w:left w:val="nil"/>
              <w:bottom w:val="single" w:sz="4" w:space="0" w:color="000000"/>
              <w:right w:val="single" w:sz="4" w:space="0" w:color="000000"/>
            </w:tcBorders>
            <w:shd w:val="clear" w:color="000000" w:fill="DCDCDC"/>
            <w:vAlign w:val="bottom"/>
            <w:hideMark/>
          </w:tcPr>
          <w:p w14:paraId="4AC8ECEA"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-163.862,00</w:t>
            </w:r>
          </w:p>
        </w:tc>
        <w:tc>
          <w:tcPr>
            <w:tcW w:w="1059" w:type="dxa"/>
            <w:tcBorders>
              <w:top w:val="nil"/>
              <w:left w:val="nil"/>
              <w:bottom w:val="single" w:sz="4" w:space="0" w:color="000000"/>
              <w:right w:val="single" w:sz="4" w:space="0" w:color="000000"/>
            </w:tcBorders>
            <w:shd w:val="clear" w:color="000000" w:fill="DCDCDC"/>
            <w:vAlign w:val="bottom"/>
            <w:hideMark/>
          </w:tcPr>
          <w:p w14:paraId="19359AAC"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-280.000,00</w:t>
            </w:r>
          </w:p>
        </w:tc>
        <w:tc>
          <w:tcPr>
            <w:tcW w:w="1377" w:type="dxa"/>
            <w:tcBorders>
              <w:top w:val="nil"/>
              <w:left w:val="nil"/>
              <w:bottom w:val="single" w:sz="4" w:space="0" w:color="000000"/>
              <w:right w:val="single" w:sz="4" w:space="0" w:color="000000"/>
            </w:tcBorders>
            <w:shd w:val="clear" w:color="000000" w:fill="DCDCDC"/>
            <w:vAlign w:val="bottom"/>
            <w:hideMark/>
          </w:tcPr>
          <w:p w14:paraId="387B898F"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0,00</w:t>
            </w:r>
          </w:p>
        </w:tc>
        <w:tc>
          <w:tcPr>
            <w:tcW w:w="1377" w:type="dxa"/>
            <w:tcBorders>
              <w:top w:val="nil"/>
              <w:left w:val="nil"/>
              <w:bottom w:val="single" w:sz="4" w:space="0" w:color="000000"/>
              <w:right w:val="single" w:sz="4" w:space="0" w:color="000000"/>
            </w:tcBorders>
            <w:shd w:val="clear" w:color="000000" w:fill="DCDCDC"/>
            <w:vAlign w:val="bottom"/>
            <w:hideMark/>
          </w:tcPr>
          <w:p w14:paraId="7658FAF4"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0,00</w:t>
            </w:r>
          </w:p>
        </w:tc>
        <w:tc>
          <w:tcPr>
            <w:tcW w:w="36" w:type="dxa"/>
            <w:vAlign w:val="center"/>
            <w:hideMark/>
          </w:tcPr>
          <w:p w14:paraId="4EA051D5" w14:textId="77777777" w:rsidR="00D8356E" w:rsidRPr="00D8356E" w:rsidRDefault="00D8356E" w:rsidP="00D8356E">
            <w:pPr>
              <w:suppressAutoHyphens w:val="0"/>
              <w:rPr>
                <w:sz w:val="20"/>
                <w:szCs w:val="20"/>
                <w:lang w:eastAsia="hr-HR"/>
              </w:rPr>
            </w:pPr>
          </w:p>
        </w:tc>
      </w:tr>
      <w:tr w:rsidR="00D8356E" w:rsidRPr="00D8356E" w14:paraId="73F658BC" w14:textId="77777777" w:rsidTr="00D8356E">
        <w:trPr>
          <w:trHeight w:val="270"/>
          <w:jc w:val="center"/>
        </w:trPr>
        <w:tc>
          <w:tcPr>
            <w:tcW w:w="4398" w:type="dxa"/>
            <w:tcBorders>
              <w:top w:val="nil"/>
              <w:left w:val="nil"/>
              <w:bottom w:val="nil"/>
              <w:right w:val="nil"/>
            </w:tcBorders>
            <w:noWrap/>
            <w:vAlign w:val="bottom"/>
            <w:hideMark/>
          </w:tcPr>
          <w:p w14:paraId="2973BB4A" w14:textId="77777777" w:rsidR="00D8356E" w:rsidRPr="00D8356E" w:rsidRDefault="00D8356E" w:rsidP="00D8356E">
            <w:pPr>
              <w:suppressAutoHyphens w:val="0"/>
              <w:jc w:val="right"/>
              <w:rPr>
                <w:b/>
                <w:bCs/>
                <w:color w:val="000000"/>
                <w:sz w:val="16"/>
                <w:szCs w:val="16"/>
                <w:lang w:eastAsia="hr-HR"/>
              </w:rPr>
            </w:pPr>
          </w:p>
        </w:tc>
        <w:tc>
          <w:tcPr>
            <w:tcW w:w="1277" w:type="dxa"/>
            <w:tcBorders>
              <w:top w:val="nil"/>
              <w:left w:val="nil"/>
              <w:bottom w:val="nil"/>
              <w:right w:val="nil"/>
            </w:tcBorders>
            <w:noWrap/>
            <w:vAlign w:val="bottom"/>
            <w:hideMark/>
          </w:tcPr>
          <w:p w14:paraId="57E4CBF1" w14:textId="77777777" w:rsidR="00D8356E" w:rsidRPr="00D8356E" w:rsidRDefault="00D8356E" w:rsidP="00D8356E">
            <w:pPr>
              <w:suppressAutoHyphens w:val="0"/>
              <w:rPr>
                <w:sz w:val="20"/>
                <w:szCs w:val="20"/>
                <w:lang w:eastAsia="hr-HR"/>
              </w:rPr>
            </w:pPr>
          </w:p>
        </w:tc>
        <w:tc>
          <w:tcPr>
            <w:tcW w:w="1476" w:type="dxa"/>
            <w:tcBorders>
              <w:top w:val="nil"/>
              <w:left w:val="nil"/>
              <w:bottom w:val="nil"/>
              <w:right w:val="nil"/>
            </w:tcBorders>
            <w:noWrap/>
            <w:vAlign w:val="bottom"/>
            <w:hideMark/>
          </w:tcPr>
          <w:p w14:paraId="7F70B004" w14:textId="77777777" w:rsidR="00D8356E" w:rsidRPr="00D8356E" w:rsidRDefault="00D8356E" w:rsidP="00D8356E">
            <w:pPr>
              <w:suppressAutoHyphens w:val="0"/>
              <w:rPr>
                <w:sz w:val="20"/>
                <w:szCs w:val="20"/>
                <w:lang w:eastAsia="hr-HR"/>
              </w:rPr>
            </w:pPr>
          </w:p>
        </w:tc>
        <w:tc>
          <w:tcPr>
            <w:tcW w:w="1059" w:type="dxa"/>
            <w:tcBorders>
              <w:top w:val="nil"/>
              <w:left w:val="nil"/>
              <w:bottom w:val="nil"/>
              <w:right w:val="nil"/>
            </w:tcBorders>
            <w:noWrap/>
            <w:vAlign w:val="bottom"/>
            <w:hideMark/>
          </w:tcPr>
          <w:p w14:paraId="211D96FF" w14:textId="77777777" w:rsidR="00D8356E" w:rsidRPr="00D8356E" w:rsidRDefault="00D8356E" w:rsidP="00D8356E">
            <w:pPr>
              <w:suppressAutoHyphens w:val="0"/>
              <w:rPr>
                <w:sz w:val="20"/>
                <w:szCs w:val="20"/>
                <w:lang w:eastAsia="hr-HR"/>
              </w:rPr>
            </w:pPr>
          </w:p>
        </w:tc>
        <w:tc>
          <w:tcPr>
            <w:tcW w:w="1377" w:type="dxa"/>
            <w:tcBorders>
              <w:top w:val="nil"/>
              <w:left w:val="nil"/>
              <w:bottom w:val="nil"/>
              <w:right w:val="nil"/>
            </w:tcBorders>
            <w:noWrap/>
            <w:vAlign w:val="bottom"/>
            <w:hideMark/>
          </w:tcPr>
          <w:p w14:paraId="07366CC3" w14:textId="77777777" w:rsidR="00D8356E" w:rsidRPr="00D8356E" w:rsidRDefault="00D8356E" w:rsidP="00D8356E">
            <w:pPr>
              <w:suppressAutoHyphens w:val="0"/>
              <w:rPr>
                <w:sz w:val="20"/>
                <w:szCs w:val="20"/>
                <w:lang w:eastAsia="hr-HR"/>
              </w:rPr>
            </w:pPr>
          </w:p>
        </w:tc>
        <w:tc>
          <w:tcPr>
            <w:tcW w:w="1377" w:type="dxa"/>
            <w:tcBorders>
              <w:top w:val="nil"/>
              <w:left w:val="nil"/>
              <w:bottom w:val="nil"/>
              <w:right w:val="nil"/>
            </w:tcBorders>
            <w:noWrap/>
            <w:vAlign w:val="bottom"/>
            <w:hideMark/>
          </w:tcPr>
          <w:p w14:paraId="4DF72A30" w14:textId="77777777" w:rsidR="00D8356E" w:rsidRPr="00D8356E" w:rsidRDefault="00D8356E" w:rsidP="00D8356E">
            <w:pPr>
              <w:suppressAutoHyphens w:val="0"/>
              <w:rPr>
                <w:sz w:val="20"/>
                <w:szCs w:val="20"/>
                <w:lang w:eastAsia="hr-HR"/>
              </w:rPr>
            </w:pPr>
          </w:p>
        </w:tc>
        <w:tc>
          <w:tcPr>
            <w:tcW w:w="36" w:type="dxa"/>
            <w:vAlign w:val="center"/>
            <w:hideMark/>
          </w:tcPr>
          <w:p w14:paraId="1E1A59DE" w14:textId="77777777" w:rsidR="00D8356E" w:rsidRPr="00D8356E" w:rsidRDefault="00D8356E" w:rsidP="00D8356E">
            <w:pPr>
              <w:suppressAutoHyphens w:val="0"/>
              <w:rPr>
                <w:sz w:val="20"/>
                <w:szCs w:val="20"/>
                <w:lang w:eastAsia="hr-HR"/>
              </w:rPr>
            </w:pPr>
          </w:p>
        </w:tc>
      </w:tr>
      <w:tr w:rsidR="00D8356E" w:rsidRPr="00D8356E" w14:paraId="16D52C87" w14:textId="77777777" w:rsidTr="00D8356E">
        <w:trPr>
          <w:trHeight w:val="285"/>
          <w:jc w:val="center"/>
        </w:trPr>
        <w:tc>
          <w:tcPr>
            <w:tcW w:w="10964" w:type="dxa"/>
            <w:gridSpan w:val="6"/>
            <w:tcBorders>
              <w:top w:val="nil"/>
              <w:left w:val="nil"/>
              <w:bottom w:val="nil"/>
              <w:right w:val="nil"/>
            </w:tcBorders>
            <w:vAlign w:val="center"/>
            <w:hideMark/>
          </w:tcPr>
          <w:p w14:paraId="4CB72240" w14:textId="77777777" w:rsidR="00D8356E" w:rsidRPr="00D8356E" w:rsidRDefault="00D8356E" w:rsidP="00D8356E">
            <w:pPr>
              <w:suppressAutoHyphens w:val="0"/>
              <w:jc w:val="center"/>
              <w:rPr>
                <w:b/>
                <w:bCs/>
                <w:color w:val="000000"/>
                <w:sz w:val="20"/>
                <w:szCs w:val="20"/>
                <w:lang w:eastAsia="hr-HR"/>
              </w:rPr>
            </w:pPr>
            <w:r w:rsidRPr="00D8356E">
              <w:rPr>
                <w:b/>
                <w:bCs/>
                <w:color w:val="000000"/>
                <w:sz w:val="20"/>
                <w:szCs w:val="20"/>
                <w:lang w:eastAsia="hr-HR"/>
              </w:rPr>
              <w:t>B) SAŽETAK RAČUNA FINANCIRANJA</w:t>
            </w:r>
          </w:p>
        </w:tc>
        <w:tc>
          <w:tcPr>
            <w:tcW w:w="36" w:type="dxa"/>
            <w:vAlign w:val="center"/>
            <w:hideMark/>
          </w:tcPr>
          <w:p w14:paraId="28A9D821" w14:textId="77777777" w:rsidR="00D8356E" w:rsidRPr="00D8356E" w:rsidRDefault="00D8356E" w:rsidP="00D8356E">
            <w:pPr>
              <w:suppressAutoHyphens w:val="0"/>
              <w:rPr>
                <w:sz w:val="20"/>
                <w:szCs w:val="20"/>
                <w:lang w:eastAsia="hr-HR"/>
              </w:rPr>
            </w:pPr>
          </w:p>
        </w:tc>
      </w:tr>
      <w:tr w:rsidR="00D8356E" w:rsidRPr="00D8356E" w14:paraId="69DEF8FF" w14:textId="77777777" w:rsidTr="00D8356E">
        <w:trPr>
          <w:trHeight w:val="450"/>
          <w:jc w:val="center"/>
        </w:trPr>
        <w:tc>
          <w:tcPr>
            <w:tcW w:w="4398" w:type="dxa"/>
            <w:tcBorders>
              <w:top w:val="nil"/>
              <w:left w:val="nil"/>
              <w:bottom w:val="single" w:sz="4" w:space="0" w:color="000000"/>
              <w:right w:val="single" w:sz="4" w:space="0" w:color="000000"/>
            </w:tcBorders>
            <w:vAlign w:val="center"/>
            <w:hideMark/>
          </w:tcPr>
          <w:p w14:paraId="0B19F5E9" w14:textId="77777777" w:rsidR="00D8356E" w:rsidRPr="00D8356E" w:rsidRDefault="00D8356E" w:rsidP="00D8356E">
            <w:pPr>
              <w:suppressAutoHyphens w:val="0"/>
              <w:rPr>
                <w:color w:val="000000"/>
                <w:sz w:val="16"/>
                <w:szCs w:val="16"/>
                <w:lang w:eastAsia="hr-HR"/>
              </w:rPr>
            </w:pPr>
            <w:r w:rsidRPr="00D8356E">
              <w:rPr>
                <w:color w:val="000000"/>
                <w:sz w:val="16"/>
                <w:szCs w:val="16"/>
                <w:lang w:eastAsia="hr-HR"/>
              </w:rPr>
              <w:t> </w:t>
            </w:r>
          </w:p>
        </w:tc>
        <w:tc>
          <w:tcPr>
            <w:tcW w:w="1277" w:type="dxa"/>
            <w:tcBorders>
              <w:top w:val="single" w:sz="4" w:space="0" w:color="000000"/>
              <w:left w:val="nil"/>
              <w:bottom w:val="single" w:sz="4" w:space="0" w:color="000000"/>
              <w:right w:val="single" w:sz="4" w:space="0" w:color="000000"/>
            </w:tcBorders>
            <w:vAlign w:val="center"/>
            <w:hideMark/>
          </w:tcPr>
          <w:p w14:paraId="7DFBAE54" w14:textId="77777777" w:rsidR="00D8356E" w:rsidRPr="00D8356E" w:rsidRDefault="00D8356E" w:rsidP="00D8356E">
            <w:pPr>
              <w:suppressAutoHyphens w:val="0"/>
              <w:jc w:val="center"/>
              <w:rPr>
                <w:b/>
                <w:bCs/>
                <w:color w:val="000000"/>
                <w:sz w:val="16"/>
                <w:szCs w:val="16"/>
                <w:lang w:eastAsia="hr-HR"/>
              </w:rPr>
            </w:pPr>
            <w:r w:rsidRPr="00D8356E">
              <w:rPr>
                <w:b/>
                <w:bCs/>
                <w:color w:val="000000"/>
                <w:sz w:val="16"/>
                <w:szCs w:val="16"/>
                <w:lang w:eastAsia="hr-HR"/>
              </w:rPr>
              <w:t>Izvršenje 2024.</w:t>
            </w:r>
          </w:p>
        </w:tc>
        <w:tc>
          <w:tcPr>
            <w:tcW w:w="1476" w:type="dxa"/>
            <w:tcBorders>
              <w:top w:val="single" w:sz="4" w:space="0" w:color="000000"/>
              <w:left w:val="nil"/>
              <w:bottom w:val="single" w:sz="4" w:space="0" w:color="000000"/>
              <w:right w:val="single" w:sz="4" w:space="0" w:color="000000"/>
            </w:tcBorders>
            <w:vAlign w:val="center"/>
            <w:hideMark/>
          </w:tcPr>
          <w:p w14:paraId="3B5BBFAE" w14:textId="77777777" w:rsidR="00D8356E" w:rsidRPr="00D8356E" w:rsidRDefault="00D8356E" w:rsidP="00D8356E">
            <w:pPr>
              <w:suppressAutoHyphens w:val="0"/>
              <w:jc w:val="center"/>
              <w:rPr>
                <w:b/>
                <w:bCs/>
                <w:color w:val="000000"/>
                <w:sz w:val="16"/>
                <w:szCs w:val="16"/>
                <w:lang w:eastAsia="hr-HR"/>
              </w:rPr>
            </w:pPr>
            <w:r w:rsidRPr="00D8356E">
              <w:rPr>
                <w:b/>
                <w:bCs/>
                <w:color w:val="000000"/>
                <w:sz w:val="16"/>
                <w:szCs w:val="16"/>
                <w:lang w:eastAsia="hr-HR"/>
              </w:rPr>
              <w:t>Tekući plan 2025.</w:t>
            </w:r>
          </w:p>
        </w:tc>
        <w:tc>
          <w:tcPr>
            <w:tcW w:w="1059" w:type="dxa"/>
            <w:tcBorders>
              <w:top w:val="single" w:sz="4" w:space="0" w:color="000000"/>
              <w:left w:val="nil"/>
              <w:bottom w:val="single" w:sz="4" w:space="0" w:color="000000"/>
              <w:right w:val="single" w:sz="4" w:space="0" w:color="000000"/>
            </w:tcBorders>
            <w:vAlign w:val="center"/>
            <w:hideMark/>
          </w:tcPr>
          <w:p w14:paraId="49D55718" w14:textId="77777777" w:rsidR="00D8356E" w:rsidRPr="00D8356E" w:rsidRDefault="00D8356E" w:rsidP="00D8356E">
            <w:pPr>
              <w:suppressAutoHyphens w:val="0"/>
              <w:jc w:val="center"/>
              <w:rPr>
                <w:b/>
                <w:bCs/>
                <w:color w:val="000000"/>
                <w:sz w:val="16"/>
                <w:szCs w:val="16"/>
                <w:lang w:eastAsia="hr-HR"/>
              </w:rPr>
            </w:pPr>
            <w:r w:rsidRPr="00D8356E">
              <w:rPr>
                <w:b/>
                <w:bCs/>
                <w:color w:val="000000"/>
                <w:sz w:val="16"/>
                <w:szCs w:val="16"/>
                <w:lang w:eastAsia="hr-HR"/>
              </w:rPr>
              <w:t>Plan 2026.</w:t>
            </w:r>
          </w:p>
        </w:tc>
        <w:tc>
          <w:tcPr>
            <w:tcW w:w="1377" w:type="dxa"/>
            <w:tcBorders>
              <w:top w:val="single" w:sz="4" w:space="0" w:color="000000"/>
              <w:left w:val="nil"/>
              <w:bottom w:val="single" w:sz="4" w:space="0" w:color="000000"/>
              <w:right w:val="single" w:sz="4" w:space="0" w:color="000000"/>
            </w:tcBorders>
            <w:vAlign w:val="center"/>
            <w:hideMark/>
          </w:tcPr>
          <w:p w14:paraId="187B083E" w14:textId="77777777" w:rsidR="00D8356E" w:rsidRPr="00D8356E" w:rsidRDefault="00D8356E" w:rsidP="00D8356E">
            <w:pPr>
              <w:suppressAutoHyphens w:val="0"/>
              <w:jc w:val="center"/>
              <w:rPr>
                <w:b/>
                <w:bCs/>
                <w:color w:val="000000"/>
                <w:sz w:val="16"/>
                <w:szCs w:val="16"/>
                <w:lang w:eastAsia="hr-HR"/>
              </w:rPr>
            </w:pPr>
            <w:r w:rsidRPr="00D8356E">
              <w:rPr>
                <w:b/>
                <w:bCs/>
                <w:color w:val="000000"/>
                <w:sz w:val="16"/>
                <w:szCs w:val="16"/>
                <w:lang w:eastAsia="hr-HR"/>
              </w:rPr>
              <w:t>Projekcija 2027.</w:t>
            </w:r>
          </w:p>
        </w:tc>
        <w:tc>
          <w:tcPr>
            <w:tcW w:w="1377" w:type="dxa"/>
            <w:tcBorders>
              <w:top w:val="single" w:sz="4" w:space="0" w:color="000000"/>
              <w:left w:val="nil"/>
              <w:bottom w:val="single" w:sz="4" w:space="0" w:color="000000"/>
              <w:right w:val="single" w:sz="4" w:space="0" w:color="000000"/>
            </w:tcBorders>
            <w:vAlign w:val="center"/>
            <w:hideMark/>
          </w:tcPr>
          <w:p w14:paraId="42F7E1CE" w14:textId="77777777" w:rsidR="00D8356E" w:rsidRPr="00D8356E" w:rsidRDefault="00D8356E" w:rsidP="00D8356E">
            <w:pPr>
              <w:suppressAutoHyphens w:val="0"/>
              <w:jc w:val="center"/>
              <w:rPr>
                <w:b/>
                <w:bCs/>
                <w:color w:val="000000"/>
                <w:sz w:val="16"/>
                <w:szCs w:val="16"/>
                <w:lang w:eastAsia="hr-HR"/>
              </w:rPr>
            </w:pPr>
            <w:r w:rsidRPr="00D8356E">
              <w:rPr>
                <w:b/>
                <w:bCs/>
                <w:color w:val="000000"/>
                <w:sz w:val="16"/>
                <w:szCs w:val="16"/>
                <w:lang w:eastAsia="hr-HR"/>
              </w:rPr>
              <w:t>Projekcija 2028.</w:t>
            </w:r>
          </w:p>
        </w:tc>
        <w:tc>
          <w:tcPr>
            <w:tcW w:w="36" w:type="dxa"/>
            <w:vAlign w:val="center"/>
            <w:hideMark/>
          </w:tcPr>
          <w:p w14:paraId="3A9E66EA" w14:textId="77777777" w:rsidR="00D8356E" w:rsidRPr="00D8356E" w:rsidRDefault="00D8356E" w:rsidP="00D8356E">
            <w:pPr>
              <w:suppressAutoHyphens w:val="0"/>
              <w:rPr>
                <w:sz w:val="20"/>
                <w:szCs w:val="20"/>
                <w:lang w:eastAsia="hr-HR"/>
              </w:rPr>
            </w:pPr>
          </w:p>
        </w:tc>
      </w:tr>
      <w:tr w:rsidR="00D8356E" w:rsidRPr="00D8356E" w14:paraId="206A085E" w14:textId="77777777" w:rsidTr="00D8356E">
        <w:trPr>
          <w:trHeight w:val="420"/>
          <w:jc w:val="center"/>
        </w:trPr>
        <w:tc>
          <w:tcPr>
            <w:tcW w:w="4398" w:type="dxa"/>
            <w:tcBorders>
              <w:top w:val="nil"/>
              <w:left w:val="single" w:sz="4" w:space="0" w:color="000000"/>
              <w:bottom w:val="single" w:sz="4" w:space="0" w:color="000000"/>
              <w:right w:val="single" w:sz="4" w:space="0" w:color="000000"/>
            </w:tcBorders>
            <w:vAlign w:val="center"/>
            <w:hideMark/>
          </w:tcPr>
          <w:p w14:paraId="2A032E3F" w14:textId="77777777" w:rsidR="00D8356E" w:rsidRPr="00D8356E" w:rsidRDefault="00D8356E" w:rsidP="00D8356E">
            <w:pPr>
              <w:suppressAutoHyphens w:val="0"/>
              <w:rPr>
                <w:b/>
                <w:bCs/>
                <w:color w:val="000000"/>
                <w:sz w:val="16"/>
                <w:szCs w:val="16"/>
                <w:lang w:eastAsia="hr-HR"/>
              </w:rPr>
            </w:pPr>
            <w:r w:rsidRPr="00D8356E">
              <w:rPr>
                <w:b/>
                <w:bCs/>
                <w:color w:val="000000"/>
                <w:sz w:val="16"/>
                <w:szCs w:val="16"/>
                <w:lang w:eastAsia="hr-HR"/>
              </w:rPr>
              <w:t>8 PRIMICI OD FINANCIJSKE IMOVINE I ZADUŽIVANJA</w:t>
            </w:r>
          </w:p>
        </w:tc>
        <w:tc>
          <w:tcPr>
            <w:tcW w:w="1277" w:type="dxa"/>
            <w:tcBorders>
              <w:top w:val="nil"/>
              <w:left w:val="nil"/>
              <w:bottom w:val="single" w:sz="4" w:space="0" w:color="000000"/>
              <w:right w:val="single" w:sz="4" w:space="0" w:color="000000"/>
            </w:tcBorders>
            <w:vAlign w:val="bottom"/>
            <w:hideMark/>
          </w:tcPr>
          <w:p w14:paraId="5711F808" w14:textId="77777777" w:rsidR="00D8356E" w:rsidRPr="00D8356E" w:rsidRDefault="00D8356E" w:rsidP="00D8356E">
            <w:pPr>
              <w:suppressAutoHyphens w:val="0"/>
              <w:jc w:val="right"/>
              <w:rPr>
                <w:color w:val="000000"/>
                <w:sz w:val="16"/>
                <w:szCs w:val="16"/>
                <w:lang w:eastAsia="hr-HR"/>
              </w:rPr>
            </w:pPr>
            <w:r w:rsidRPr="00D8356E">
              <w:rPr>
                <w:color w:val="000000"/>
                <w:sz w:val="16"/>
                <w:szCs w:val="16"/>
                <w:lang w:eastAsia="hr-HR"/>
              </w:rPr>
              <w:t>0,00</w:t>
            </w:r>
          </w:p>
        </w:tc>
        <w:tc>
          <w:tcPr>
            <w:tcW w:w="1476" w:type="dxa"/>
            <w:tcBorders>
              <w:top w:val="nil"/>
              <w:left w:val="nil"/>
              <w:bottom w:val="single" w:sz="4" w:space="0" w:color="000000"/>
              <w:right w:val="single" w:sz="4" w:space="0" w:color="000000"/>
            </w:tcBorders>
            <w:vAlign w:val="bottom"/>
            <w:hideMark/>
          </w:tcPr>
          <w:p w14:paraId="6765403E" w14:textId="77777777" w:rsidR="00D8356E" w:rsidRPr="00D8356E" w:rsidRDefault="00D8356E" w:rsidP="00D8356E">
            <w:pPr>
              <w:suppressAutoHyphens w:val="0"/>
              <w:jc w:val="right"/>
              <w:rPr>
                <w:color w:val="000000"/>
                <w:sz w:val="16"/>
                <w:szCs w:val="16"/>
                <w:lang w:eastAsia="hr-HR"/>
              </w:rPr>
            </w:pPr>
            <w:r w:rsidRPr="00D8356E">
              <w:rPr>
                <w:color w:val="000000"/>
                <w:sz w:val="16"/>
                <w:szCs w:val="16"/>
                <w:lang w:eastAsia="hr-HR"/>
              </w:rPr>
              <w:t>0,00</w:t>
            </w:r>
          </w:p>
        </w:tc>
        <w:tc>
          <w:tcPr>
            <w:tcW w:w="1059" w:type="dxa"/>
            <w:tcBorders>
              <w:top w:val="nil"/>
              <w:left w:val="nil"/>
              <w:bottom w:val="single" w:sz="4" w:space="0" w:color="000000"/>
              <w:right w:val="single" w:sz="4" w:space="0" w:color="000000"/>
            </w:tcBorders>
            <w:vAlign w:val="bottom"/>
            <w:hideMark/>
          </w:tcPr>
          <w:p w14:paraId="325E7599" w14:textId="77777777" w:rsidR="00D8356E" w:rsidRPr="00D8356E" w:rsidRDefault="00D8356E" w:rsidP="00D8356E">
            <w:pPr>
              <w:suppressAutoHyphens w:val="0"/>
              <w:jc w:val="right"/>
              <w:rPr>
                <w:color w:val="000000"/>
                <w:sz w:val="16"/>
                <w:szCs w:val="16"/>
                <w:lang w:eastAsia="hr-HR"/>
              </w:rPr>
            </w:pPr>
            <w:r w:rsidRPr="00D8356E">
              <w:rPr>
                <w:color w:val="000000"/>
                <w:sz w:val="16"/>
                <w:szCs w:val="16"/>
                <w:lang w:eastAsia="hr-HR"/>
              </w:rPr>
              <w:t>0,00</w:t>
            </w:r>
          </w:p>
        </w:tc>
        <w:tc>
          <w:tcPr>
            <w:tcW w:w="1377" w:type="dxa"/>
            <w:tcBorders>
              <w:top w:val="nil"/>
              <w:left w:val="nil"/>
              <w:bottom w:val="single" w:sz="4" w:space="0" w:color="000000"/>
              <w:right w:val="single" w:sz="4" w:space="0" w:color="000000"/>
            </w:tcBorders>
            <w:vAlign w:val="bottom"/>
            <w:hideMark/>
          </w:tcPr>
          <w:p w14:paraId="6CD237B6" w14:textId="77777777" w:rsidR="00D8356E" w:rsidRPr="00D8356E" w:rsidRDefault="00D8356E" w:rsidP="00D8356E">
            <w:pPr>
              <w:suppressAutoHyphens w:val="0"/>
              <w:jc w:val="right"/>
              <w:rPr>
                <w:color w:val="000000"/>
                <w:sz w:val="16"/>
                <w:szCs w:val="16"/>
                <w:lang w:eastAsia="hr-HR"/>
              </w:rPr>
            </w:pPr>
            <w:r w:rsidRPr="00D8356E">
              <w:rPr>
                <w:color w:val="000000"/>
                <w:sz w:val="16"/>
                <w:szCs w:val="16"/>
                <w:lang w:eastAsia="hr-HR"/>
              </w:rPr>
              <w:t>0,00</w:t>
            </w:r>
          </w:p>
        </w:tc>
        <w:tc>
          <w:tcPr>
            <w:tcW w:w="1377" w:type="dxa"/>
            <w:tcBorders>
              <w:top w:val="nil"/>
              <w:left w:val="nil"/>
              <w:bottom w:val="single" w:sz="4" w:space="0" w:color="000000"/>
              <w:right w:val="single" w:sz="4" w:space="0" w:color="000000"/>
            </w:tcBorders>
            <w:vAlign w:val="bottom"/>
            <w:hideMark/>
          </w:tcPr>
          <w:p w14:paraId="57B025BF" w14:textId="77777777" w:rsidR="00D8356E" w:rsidRPr="00D8356E" w:rsidRDefault="00D8356E" w:rsidP="00D8356E">
            <w:pPr>
              <w:suppressAutoHyphens w:val="0"/>
              <w:jc w:val="right"/>
              <w:rPr>
                <w:color w:val="000000"/>
                <w:sz w:val="16"/>
                <w:szCs w:val="16"/>
                <w:lang w:eastAsia="hr-HR"/>
              </w:rPr>
            </w:pPr>
            <w:r w:rsidRPr="00D8356E">
              <w:rPr>
                <w:color w:val="000000"/>
                <w:sz w:val="16"/>
                <w:szCs w:val="16"/>
                <w:lang w:eastAsia="hr-HR"/>
              </w:rPr>
              <w:t>0,00</w:t>
            </w:r>
          </w:p>
        </w:tc>
        <w:tc>
          <w:tcPr>
            <w:tcW w:w="36" w:type="dxa"/>
            <w:vAlign w:val="center"/>
            <w:hideMark/>
          </w:tcPr>
          <w:p w14:paraId="1BA4E821" w14:textId="77777777" w:rsidR="00D8356E" w:rsidRPr="00D8356E" w:rsidRDefault="00D8356E" w:rsidP="00D8356E">
            <w:pPr>
              <w:suppressAutoHyphens w:val="0"/>
              <w:rPr>
                <w:sz w:val="20"/>
                <w:szCs w:val="20"/>
                <w:lang w:eastAsia="hr-HR"/>
              </w:rPr>
            </w:pPr>
          </w:p>
        </w:tc>
      </w:tr>
      <w:tr w:rsidR="00D8356E" w:rsidRPr="00D8356E" w14:paraId="52AAC5AF" w14:textId="77777777" w:rsidTr="00D8356E">
        <w:trPr>
          <w:trHeight w:val="420"/>
          <w:jc w:val="center"/>
        </w:trPr>
        <w:tc>
          <w:tcPr>
            <w:tcW w:w="4398" w:type="dxa"/>
            <w:tcBorders>
              <w:top w:val="nil"/>
              <w:left w:val="single" w:sz="4" w:space="0" w:color="000000"/>
              <w:bottom w:val="single" w:sz="4" w:space="0" w:color="000000"/>
              <w:right w:val="single" w:sz="4" w:space="0" w:color="000000"/>
            </w:tcBorders>
            <w:vAlign w:val="center"/>
            <w:hideMark/>
          </w:tcPr>
          <w:p w14:paraId="1ECFB17A" w14:textId="77777777" w:rsidR="00D8356E" w:rsidRPr="00D8356E" w:rsidRDefault="00D8356E" w:rsidP="00D8356E">
            <w:pPr>
              <w:suppressAutoHyphens w:val="0"/>
              <w:rPr>
                <w:b/>
                <w:bCs/>
                <w:color w:val="000000"/>
                <w:sz w:val="16"/>
                <w:szCs w:val="16"/>
                <w:lang w:eastAsia="hr-HR"/>
              </w:rPr>
            </w:pPr>
            <w:r w:rsidRPr="00D8356E">
              <w:rPr>
                <w:b/>
                <w:bCs/>
                <w:color w:val="000000"/>
                <w:sz w:val="16"/>
                <w:szCs w:val="16"/>
                <w:lang w:eastAsia="hr-HR"/>
              </w:rPr>
              <w:t>5 IZDACI ZA FINANCIJSKU IMOVINU I OTPLATE ZAJMOVA</w:t>
            </w:r>
          </w:p>
        </w:tc>
        <w:tc>
          <w:tcPr>
            <w:tcW w:w="1277" w:type="dxa"/>
            <w:tcBorders>
              <w:top w:val="nil"/>
              <w:left w:val="nil"/>
              <w:bottom w:val="single" w:sz="4" w:space="0" w:color="000000"/>
              <w:right w:val="single" w:sz="4" w:space="0" w:color="000000"/>
            </w:tcBorders>
            <w:vAlign w:val="bottom"/>
            <w:hideMark/>
          </w:tcPr>
          <w:p w14:paraId="20D8590F" w14:textId="77777777" w:rsidR="00D8356E" w:rsidRPr="00D8356E" w:rsidRDefault="00D8356E" w:rsidP="00D8356E">
            <w:pPr>
              <w:suppressAutoHyphens w:val="0"/>
              <w:jc w:val="right"/>
              <w:rPr>
                <w:color w:val="000000"/>
                <w:sz w:val="16"/>
                <w:szCs w:val="16"/>
                <w:lang w:eastAsia="hr-HR"/>
              </w:rPr>
            </w:pPr>
            <w:r w:rsidRPr="00D8356E">
              <w:rPr>
                <w:color w:val="000000"/>
                <w:sz w:val="16"/>
                <w:szCs w:val="16"/>
                <w:lang w:eastAsia="hr-HR"/>
              </w:rPr>
              <w:t>0,00</w:t>
            </w:r>
          </w:p>
        </w:tc>
        <w:tc>
          <w:tcPr>
            <w:tcW w:w="1476" w:type="dxa"/>
            <w:tcBorders>
              <w:top w:val="nil"/>
              <w:left w:val="nil"/>
              <w:bottom w:val="single" w:sz="4" w:space="0" w:color="000000"/>
              <w:right w:val="single" w:sz="4" w:space="0" w:color="000000"/>
            </w:tcBorders>
            <w:vAlign w:val="bottom"/>
            <w:hideMark/>
          </w:tcPr>
          <w:p w14:paraId="26DD4FB8" w14:textId="77777777" w:rsidR="00D8356E" w:rsidRPr="00D8356E" w:rsidRDefault="00D8356E" w:rsidP="00D8356E">
            <w:pPr>
              <w:suppressAutoHyphens w:val="0"/>
              <w:jc w:val="right"/>
              <w:rPr>
                <w:color w:val="000000"/>
                <w:sz w:val="16"/>
                <w:szCs w:val="16"/>
                <w:lang w:eastAsia="hr-HR"/>
              </w:rPr>
            </w:pPr>
            <w:r w:rsidRPr="00D8356E">
              <w:rPr>
                <w:color w:val="000000"/>
                <w:sz w:val="16"/>
                <w:szCs w:val="16"/>
                <w:lang w:eastAsia="hr-HR"/>
              </w:rPr>
              <w:t>0,00</w:t>
            </w:r>
          </w:p>
        </w:tc>
        <w:tc>
          <w:tcPr>
            <w:tcW w:w="1059" w:type="dxa"/>
            <w:tcBorders>
              <w:top w:val="nil"/>
              <w:left w:val="nil"/>
              <w:bottom w:val="single" w:sz="4" w:space="0" w:color="000000"/>
              <w:right w:val="single" w:sz="4" w:space="0" w:color="000000"/>
            </w:tcBorders>
            <w:vAlign w:val="bottom"/>
            <w:hideMark/>
          </w:tcPr>
          <w:p w14:paraId="13481353" w14:textId="77777777" w:rsidR="00D8356E" w:rsidRPr="00D8356E" w:rsidRDefault="00D8356E" w:rsidP="00D8356E">
            <w:pPr>
              <w:suppressAutoHyphens w:val="0"/>
              <w:jc w:val="right"/>
              <w:rPr>
                <w:color w:val="000000"/>
                <w:sz w:val="16"/>
                <w:szCs w:val="16"/>
                <w:lang w:eastAsia="hr-HR"/>
              </w:rPr>
            </w:pPr>
            <w:r w:rsidRPr="00D8356E">
              <w:rPr>
                <w:color w:val="000000"/>
                <w:sz w:val="16"/>
                <w:szCs w:val="16"/>
                <w:lang w:eastAsia="hr-HR"/>
              </w:rPr>
              <w:t>0,00</w:t>
            </w:r>
          </w:p>
        </w:tc>
        <w:tc>
          <w:tcPr>
            <w:tcW w:w="1377" w:type="dxa"/>
            <w:tcBorders>
              <w:top w:val="nil"/>
              <w:left w:val="nil"/>
              <w:bottom w:val="single" w:sz="4" w:space="0" w:color="000000"/>
              <w:right w:val="single" w:sz="4" w:space="0" w:color="000000"/>
            </w:tcBorders>
            <w:vAlign w:val="bottom"/>
            <w:hideMark/>
          </w:tcPr>
          <w:p w14:paraId="4F1A0396" w14:textId="77777777" w:rsidR="00D8356E" w:rsidRPr="00D8356E" w:rsidRDefault="00D8356E" w:rsidP="00D8356E">
            <w:pPr>
              <w:suppressAutoHyphens w:val="0"/>
              <w:jc w:val="right"/>
              <w:rPr>
                <w:color w:val="000000"/>
                <w:sz w:val="16"/>
                <w:szCs w:val="16"/>
                <w:lang w:eastAsia="hr-HR"/>
              </w:rPr>
            </w:pPr>
            <w:r w:rsidRPr="00D8356E">
              <w:rPr>
                <w:color w:val="000000"/>
                <w:sz w:val="16"/>
                <w:szCs w:val="16"/>
                <w:lang w:eastAsia="hr-HR"/>
              </w:rPr>
              <w:t>0,00</w:t>
            </w:r>
          </w:p>
        </w:tc>
        <w:tc>
          <w:tcPr>
            <w:tcW w:w="1377" w:type="dxa"/>
            <w:tcBorders>
              <w:top w:val="nil"/>
              <w:left w:val="nil"/>
              <w:bottom w:val="single" w:sz="4" w:space="0" w:color="000000"/>
              <w:right w:val="single" w:sz="4" w:space="0" w:color="000000"/>
            </w:tcBorders>
            <w:vAlign w:val="bottom"/>
            <w:hideMark/>
          </w:tcPr>
          <w:p w14:paraId="34086051" w14:textId="77777777" w:rsidR="00D8356E" w:rsidRPr="00D8356E" w:rsidRDefault="00D8356E" w:rsidP="00D8356E">
            <w:pPr>
              <w:suppressAutoHyphens w:val="0"/>
              <w:jc w:val="right"/>
              <w:rPr>
                <w:color w:val="000000"/>
                <w:sz w:val="16"/>
                <w:szCs w:val="16"/>
                <w:lang w:eastAsia="hr-HR"/>
              </w:rPr>
            </w:pPr>
            <w:r w:rsidRPr="00D8356E">
              <w:rPr>
                <w:color w:val="000000"/>
                <w:sz w:val="16"/>
                <w:szCs w:val="16"/>
                <w:lang w:eastAsia="hr-HR"/>
              </w:rPr>
              <w:t>0,00</w:t>
            </w:r>
          </w:p>
        </w:tc>
        <w:tc>
          <w:tcPr>
            <w:tcW w:w="36" w:type="dxa"/>
            <w:vAlign w:val="center"/>
            <w:hideMark/>
          </w:tcPr>
          <w:p w14:paraId="4063E090" w14:textId="77777777" w:rsidR="00D8356E" w:rsidRPr="00D8356E" w:rsidRDefault="00D8356E" w:rsidP="00D8356E">
            <w:pPr>
              <w:suppressAutoHyphens w:val="0"/>
              <w:rPr>
                <w:sz w:val="20"/>
                <w:szCs w:val="20"/>
                <w:lang w:eastAsia="hr-HR"/>
              </w:rPr>
            </w:pPr>
          </w:p>
        </w:tc>
      </w:tr>
      <w:tr w:rsidR="00D8356E" w:rsidRPr="00D8356E" w14:paraId="2CF4E3CC" w14:textId="77777777" w:rsidTr="00D8356E">
        <w:trPr>
          <w:trHeight w:val="300"/>
          <w:jc w:val="center"/>
        </w:trPr>
        <w:tc>
          <w:tcPr>
            <w:tcW w:w="4398" w:type="dxa"/>
            <w:tcBorders>
              <w:top w:val="nil"/>
              <w:left w:val="single" w:sz="4" w:space="0" w:color="000000"/>
              <w:bottom w:val="single" w:sz="4" w:space="0" w:color="000000"/>
              <w:right w:val="single" w:sz="4" w:space="0" w:color="000000"/>
            </w:tcBorders>
            <w:shd w:val="clear" w:color="000000" w:fill="DCDCDC"/>
            <w:vAlign w:val="center"/>
            <w:hideMark/>
          </w:tcPr>
          <w:p w14:paraId="7C6EAE73" w14:textId="77777777" w:rsidR="00D8356E" w:rsidRPr="00D8356E" w:rsidRDefault="00D8356E" w:rsidP="00D8356E">
            <w:pPr>
              <w:suppressAutoHyphens w:val="0"/>
              <w:rPr>
                <w:b/>
                <w:bCs/>
                <w:color w:val="000000"/>
                <w:sz w:val="16"/>
                <w:szCs w:val="16"/>
                <w:lang w:eastAsia="hr-HR"/>
              </w:rPr>
            </w:pPr>
            <w:r w:rsidRPr="00D8356E">
              <w:rPr>
                <w:b/>
                <w:bCs/>
                <w:color w:val="000000"/>
                <w:sz w:val="16"/>
                <w:szCs w:val="16"/>
                <w:lang w:eastAsia="hr-HR"/>
              </w:rPr>
              <w:t>NETO FINANCIRANJE</w:t>
            </w:r>
          </w:p>
        </w:tc>
        <w:tc>
          <w:tcPr>
            <w:tcW w:w="1277" w:type="dxa"/>
            <w:tcBorders>
              <w:top w:val="nil"/>
              <w:left w:val="nil"/>
              <w:bottom w:val="single" w:sz="4" w:space="0" w:color="000000"/>
              <w:right w:val="single" w:sz="4" w:space="0" w:color="000000"/>
            </w:tcBorders>
            <w:shd w:val="clear" w:color="000000" w:fill="DCDCDC"/>
            <w:vAlign w:val="bottom"/>
            <w:hideMark/>
          </w:tcPr>
          <w:p w14:paraId="3D2776DA"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0,00</w:t>
            </w:r>
          </w:p>
        </w:tc>
        <w:tc>
          <w:tcPr>
            <w:tcW w:w="1476" w:type="dxa"/>
            <w:tcBorders>
              <w:top w:val="nil"/>
              <w:left w:val="nil"/>
              <w:bottom w:val="single" w:sz="4" w:space="0" w:color="000000"/>
              <w:right w:val="single" w:sz="4" w:space="0" w:color="000000"/>
            </w:tcBorders>
            <w:shd w:val="clear" w:color="000000" w:fill="DCDCDC"/>
            <w:vAlign w:val="bottom"/>
            <w:hideMark/>
          </w:tcPr>
          <w:p w14:paraId="2E075373"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0,00</w:t>
            </w:r>
          </w:p>
        </w:tc>
        <w:tc>
          <w:tcPr>
            <w:tcW w:w="1059" w:type="dxa"/>
            <w:tcBorders>
              <w:top w:val="nil"/>
              <w:left w:val="nil"/>
              <w:bottom w:val="single" w:sz="4" w:space="0" w:color="000000"/>
              <w:right w:val="single" w:sz="4" w:space="0" w:color="000000"/>
            </w:tcBorders>
            <w:shd w:val="clear" w:color="000000" w:fill="DCDCDC"/>
            <w:vAlign w:val="bottom"/>
            <w:hideMark/>
          </w:tcPr>
          <w:p w14:paraId="6A193CD7"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0,00</w:t>
            </w:r>
          </w:p>
        </w:tc>
        <w:tc>
          <w:tcPr>
            <w:tcW w:w="1377" w:type="dxa"/>
            <w:tcBorders>
              <w:top w:val="nil"/>
              <w:left w:val="nil"/>
              <w:bottom w:val="single" w:sz="4" w:space="0" w:color="000000"/>
              <w:right w:val="single" w:sz="4" w:space="0" w:color="000000"/>
            </w:tcBorders>
            <w:shd w:val="clear" w:color="000000" w:fill="DCDCDC"/>
            <w:vAlign w:val="bottom"/>
            <w:hideMark/>
          </w:tcPr>
          <w:p w14:paraId="653FEAAE"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0,00</w:t>
            </w:r>
          </w:p>
        </w:tc>
        <w:tc>
          <w:tcPr>
            <w:tcW w:w="1377" w:type="dxa"/>
            <w:tcBorders>
              <w:top w:val="nil"/>
              <w:left w:val="nil"/>
              <w:bottom w:val="single" w:sz="4" w:space="0" w:color="000000"/>
              <w:right w:val="single" w:sz="4" w:space="0" w:color="000000"/>
            </w:tcBorders>
            <w:shd w:val="clear" w:color="000000" w:fill="DCDCDC"/>
            <w:vAlign w:val="bottom"/>
            <w:hideMark/>
          </w:tcPr>
          <w:p w14:paraId="601B0899"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0,00</w:t>
            </w:r>
          </w:p>
        </w:tc>
        <w:tc>
          <w:tcPr>
            <w:tcW w:w="36" w:type="dxa"/>
            <w:vAlign w:val="center"/>
            <w:hideMark/>
          </w:tcPr>
          <w:p w14:paraId="0825CB4C" w14:textId="77777777" w:rsidR="00D8356E" w:rsidRPr="00D8356E" w:rsidRDefault="00D8356E" w:rsidP="00D8356E">
            <w:pPr>
              <w:suppressAutoHyphens w:val="0"/>
              <w:rPr>
                <w:sz w:val="20"/>
                <w:szCs w:val="20"/>
                <w:lang w:eastAsia="hr-HR"/>
              </w:rPr>
            </w:pPr>
          </w:p>
        </w:tc>
      </w:tr>
      <w:tr w:rsidR="00D8356E" w:rsidRPr="00D8356E" w14:paraId="38FCA727" w14:textId="77777777" w:rsidTr="00D8356E">
        <w:trPr>
          <w:trHeight w:val="300"/>
          <w:jc w:val="center"/>
        </w:trPr>
        <w:tc>
          <w:tcPr>
            <w:tcW w:w="4398" w:type="dxa"/>
            <w:tcBorders>
              <w:top w:val="nil"/>
              <w:left w:val="single" w:sz="4" w:space="0" w:color="000000"/>
              <w:bottom w:val="single" w:sz="4" w:space="0" w:color="000000"/>
              <w:right w:val="single" w:sz="4" w:space="0" w:color="000000"/>
            </w:tcBorders>
            <w:shd w:val="clear" w:color="000000" w:fill="DCDCDC"/>
            <w:vAlign w:val="center"/>
            <w:hideMark/>
          </w:tcPr>
          <w:p w14:paraId="49D3E3FF" w14:textId="77777777" w:rsidR="00D8356E" w:rsidRPr="00D8356E" w:rsidRDefault="00D8356E" w:rsidP="00D8356E">
            <w:pPr>
              <w:suppressAutoHyphens w:val="0"/>
              <w:rPr>
                <w:b/>
                <w:bCs/>
                <w:color w:val="000000"/>
                <w:sz w:val="16"/>
                <w:szCs w:val="16"/>
                <w:lang w:eastAsia="hr-HR"/>
              </w:rPr>
            </w:pPr>
            <w:r w:rsidRPr="00D8356E">
              <w:rPr>
                <w:b/>
                <w:bCs/>
                <w:color w:val="000000"/>
                <w:sz w:val="16"/>
                <w:szCs w:val="16"/>
                <w:lang w:eastAsia="hr-HR"/>
              </w:rPr>
              <w:t>VIŠAK / MANJAK + NETO FINANCIRANJE</w:t>
            </w:r>
          </w:p>
        </w:tc>
        <w:tc>
          <w:tcPr>
            <w:tcW w:w="1277" w:type="dxa"/>
            <w:tcBorders>
              <w:top w:val="nil"/>
              <w:left w:val="nil"/>
              <w:bottom w:val="single" w:sz="4" w:space="0" w:color="000000"/>
              <w:right w:val="single" w:sz="4" w:space="0" w:color="000000"/>
            </w:tcBorders>
            <w:shd w:val="clear" w:color="000000" w:fill="DCDCDC"/>
            <w:vAlign w:val="bottom"/>
            <w:hideMark/>
          </w:tcPr>
          <w:p w14:paraId="60DE9423"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0,00</w:t>
            </w:r>
          </w:p>
        </w:tc>
        <w:tc>
          <w:tcPr>
            <w:tcW w:w="1476" w:type="dxa"/>
            <w:tcBorders>
              <w:top w:val="nil"/>
              <w:left w:val="nil"/>
              <w:bottom w:val="single" w:sz="4" w:space="0" w:color="000000"/>
              <w:right w:val="single" w:sz="4" w:space="0" w:color="000000"/>
            </w:tcBorders>
            <w:shd w:val="clear" w:color="000000" w:fill="DCDCDC"/>
            <w:vAlign w:val="bottom"/>
            <w:hideMark/>
          </w:tcPr>
          <w:p w14:paraId="55E5EF23"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-163.862,00</w:t>
            </w:r>
          </w:p>
        </w:tc>
        <w:tc>
          <w:tcPr>
            <w:tcW w:w="1059" w:type="dxa"/>
            <w:tcBorders>
              <w:top w:val="nil"/>
              <w:left w:val="nil"/>
              <w:bottom w:val="single" w:sz="4" w:space="0" w:color="000000"/>
              <w:right w:val="single" w:sz="4" w:space="0" w:color="000000"/>
            </w:tcBorders>
            <w:shd w:val="clear" w:color="000000" w:fill="DCDCDC"/>
            <w:vAlign w:val="bottom"/>
            <w:hideMark/>
          </w:tcPr>
          <w:p w14:paraId="7113E52F"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-280.000,00</w:t>
            </w:r>
          </w:p>
        </w:tc>
        <w:tc>
          <w:tcPr>
            <w:tcW w:w="1377" w:type="dxa"/>
            <w:tcBorders>
              <w:top w:val="nil"/>
              <w:left w:val="nil"/>
              <w:bottom w:val="single" w:sz="4" w:space="0" w:color="000000"/>
              <w:right w:val="single" w:sz="4" w:space="0" w:color="000000"/>
            </w:tcBorders>
            <w:shd w:val="clear" w:color="000000" w:fill="DCDCDC"/>
            <w:vAlign w:val="bottom"/>
            <w:hideMark/>
          </w:tcPr>
          <w:p w14:paraId="234C2341"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0,00</w:t>
            </w:r>
          </w:p>
        </w:tc>
        <w:tc>
          <w:tcPr>
            <w:tcW w:w="1377" w:type="dxa"/>
            <w:tcBorders>
              <w:top w:val="nil"/>
              <w:left w:val="nil"/>
              <w:bottom w:val="single" w:sz="4" w:space="0" w:color="000000"/>
              <w:right w:val="single" w:sz="4" w:space="0" w:color="000000"/>
            </w:tcBorders>
            <w:shd w:val="clear" w:color="000000" w:fill="DCDCDC"/>
            <w:vAlign w:val="bottom"/>
            <w:hideMark/>
          </w:tcPr>
          <w:p w14:paraId="3AF12CBC"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0,00</w:t>
            </w:r>
          </w:p>
        </w:tc>
        <w:tc>
          <w:tcPr>
            <w:tcW w:w="36" w:type="dxa"/>
            <w:vAlign w:val="center"/>
            <w:hideMark/>
          </w:tcPr>
          <w:p w14:paraId="514E0402" w14:textId="77777777" w:rsidR="00D8356E" w:rsidRPr="00D8356E" w:rsidRDefault="00D8356E" w:rsidP="00D8356E">
            <w:pPr>
              <w:suppressAutoHyphens w:val="0"/>
              <w:rPr>
                <w:sz w:val="20"/>
                <w:szCs w:val="20"/>
                <w:lang w:eastAsia="hr-HR"/>
              </w:rPr>
            </w:pPr>
          </w:p>
        </w:tc>
      </w:tr>
      <w:tr w:rsidR="00D8356E" w:rsidRPr="00D8356E" w14:paraId="2FB21FA7" w14:textId="77777777" w:rsidTr="00D8356E">
        <w:trPr>
          <w:trHeight w:val="300"/>
          <w:jc w:val="center"/>
        </w:trPr>
        <w:tc>
          <w:tcPr>
            <w:tcW w:w="4398" w:type="dxa"/>
            <w:tcBorders>
              <w:top w:val="nil"/>
              <w:left w:val="nil"/>
              <w:bottom w:val="nil"/>
              <w:right w:val="nil"/>
            </w:tcBorders>
            <w:noWrap/>
            <w:vAlign w:val="bottom"/>
            <w:hideMark/>
          </w:tcPr>
          <w:p w14:paraId="4FA5689F" w14:textId="77777777" w:rsidR="00D8356E" w:rsidRPr="00D8356E" w:rsidRDefault="00D8356E" w:rsidP="00D8356E">
            <w:pPr>
              <w:suppressAutoHyphens w:val="0"/>
              <w:jc w:val="right"/>
              <w:rPr>
                <w:b/>
                <w:bCs/>
                <w:color w:val="000000"/>
                <w:sz w:val="16"/>
                <w:szCs w:val="16"/>
                <w:lang w:eastAsia="hr-HR"/>
              </w:rPr>
            </w:pPr>
          </w:p>
        </w:tc>
        <w:tc>
          <w:tcPr>
            <w:tcW w:w="1277" w:type="dxa"/>
            <w:tcBorders>
              <w:top w:val="nil"/>
              <w:left w:val="nil"/>
              <w:bottom w:val="nil"/>
              <w:right w:val="nil"/>
            </w:tcBorders>
            <w:noWrap/>
            <w:vAlign w:val="bottom"/>
            <w:hideMark/>
          </w:tcPr>
          <w:p w14:paraId="17AB735B" w14:textId="77777777" w:rsidR="00D8356E" w:rsidRPr="00D8356E" w:rsidRDefault="00D8356E" w:rsidP="00D8356E">
            <w:pPr>
              <w:suppressAutoHyphens w:val="0"/>
              <w:rPr>
                <w:sz w:val="20"/>
                <w:szCs w:val="20"/>
                <w:lang w:eastAsia="hr-HR"/>
              </w:rPr>
            </w:pPr>
          </w:p>
        </w:tc>
        <w:tc>
          <w:tcPr>
            <w:tcW w:w="1476" w:type="dxa"/>
            <w:tcBorders>
              <w:top w:val="nil"/>
              <w:left w:val="nil"/>
              <w:bottom w:val="nil"/>
              <w:right w:val="nil"/>
            </w:tcBorders>
            <w:noWrap/>
            <w:vAlign w:val="bottom"/>
            <w:hideMark/>
          </w:tcPr>
          <w:p w14:paraId="27752A80" w14:textId="77777777" w:rsidR="00D8356E" w:rsidRPr="00D8356E" w:rsidRDefault="00D8356E" w:rsidP="00D8356E">
            <w:pPr>
              <w:suppressAutoHyphens w:val="0"/>
              <w:rPr>
                <w:sz w:val="20"/>
                <w:szCs w:val="20"/>
                <w:lang w:eastAsia="hr-HR"/>
              </w:rPr>
            </w:pPr>
          </w:p>
        </w:tc>
        <w:tc>
          <w:tcPr>
            <w:tcW w:w="1059" w:type="dxa"/>
            <w:tcBorders>
              <w:top w:val="nil"/>
              <w:left w:val="nil"/>
              <w:bottom w:val="nil"/>
              <w:right w:val="nil"/>
            </w:tcBorders>
            <w:noWrap/>
            <w:vAlign w:val="bottom"/>
            <w:hideMark/>
          </w:tcPr>
          <w:p w14:paraId="54EC2C11" w14:textId="77777777" w:rsidR="00D8356E" w:rsidRPr="00D8356E" w:rsidRDefault="00D8356E" w:rsidP="00D8356E">
            <w:pPr>
              <w:suppressAutoHyphens w:val="0"/>
              <w:rPr>
                <w:sz w:val="20"/>
                <w:szCs w:val="20"/>
                <w:lang w:eastAsia="hr-HR"/>
              </w:rPr>
            </w:pPr>
          </w:p>
        </w:tc>
        <w:tc>
          <w:tcPr>
            <w:tcW w:w="1377" w:type="dxa"/>
            <w:tcBorders>
              <w:top w:val="nil"/>
              <w:left w:val="nil"/>
              <w:bottom w:val="nil"/>
              <w:right w:val="nil"/>
            </w:tcBorders>
            <w:noWrap/>
            <w:vAlign w:val="bottom"/>
            <w:hideMark/>
          </w:tcPr>
          <w:p w14:paraId="03637187" w14:textId="77777777" w:rsidR="00D8356E" w:rsidRPr="00D8356E" w:rsidRDefault="00D8356E" w:rsidP="00D8356E">
            <w:pPr>
              <w:suppressAutoHyphens w:val="0"/>
              <w:rPr>
                <w:sz w:val="20"/>
                <w:szCs w:val="20"/>
                <w:lang w:eastAsia="hr-HR"/>
              </w:rPr>
            </w:pPr>
          </w:p>
        </w:tc>
        <w:tc>
          <w:tcPr>
            <w:tcW w:w="1377" w:type="dxa"/>
            <w:tcBorders>
              <w:top w:val="nil"/>
              <w:left w:val="nil"/>
              <w:bottom w:val="nil"/>
              <w:right w:val="nil"/>
            </w:tcBorders>
            <w:noWrap/>
            <w:vAlign w:val="bottom"/>
            <w:hideMark/>
          </w:tcPr>
          <w:p w14:paraId="19070A5B" w14:textId="77777777" w:rsidR="00D8356E" w:rsidRPr="00D8356E" w:rsidRDefault="00D8356E" w:rsidP="00D8356E">
            <w:pPr>
              <w:suppressAutoHyphens w:val="0"/>
              <w:rPr>
                <w:sz w:val="20"/>
                <w:szCs w:val="20"/>
                <w:lang w:eastAsia="hr-HR"/>
              </w:rPr>
            </w:pPr>
          </w:p>
        </w:tc>
        <w:tc>
          <w:tcPr>
            <w:tcW w:w="36" w:type="dxa"/>
            <w:vAlign w:val="center"/>
            <w:hideMark/>
          </w:tcPr>
          <w:p w14:paraId="3E251562" w14:textId="77777777" w:rsidR="00D8356E" w:rsidRPr="00D8356E" w:rsidRDefault="00D8356E" w:rsidP="00D8356E">
            <w:pPr>
              <w:suppressAutoHyphens w:val="0"/>
              <w:rPr>
                <w:sz w:val="20"/>
                <w:szCs w:val="20"/>
                <w:lang w:eastAsia="hr-HR"/>
              </w:rPr>
            </w:pPr>
          </w:p>
        </w:tc>
      </w:tr>
      <w:tr w:rsidR="00D8356E" w:rsidRPr="00D8356E" w14:paraId="62063A9B" w14:textId="77777777" w:rsidTr="00D8356E">
        <w:trPr>
          <w:trHeight w:val="300"/>
          <w:jc w:val="center"/>
        </w:trPr>
        <w:tc>
          <w:tcPr>
            <w:tcW w:w="10964" w:type="dxa"/>
            <w:gridSpan w:val="6"/>
            <w:tcBorders>
              <w:top w:val="nil"/>
              <w:left w:val="nil"/>
              <w:bottom w:val="nil"/>
              <w:right w:val="nil"/>
            </w:tcBorders>
            <w:vAlign w:val="center"/>
            <w:hideMark/>
          </w:tcPr>
          <w:p w14:paraId="5F751558" w14:textId="77777777" w:rsidR="00D8356E" w:rsidRPr="00D8356E" w:rsidRDefault="00D8356E" w:rsidP="00D8356E">
            <w:pPr>
              <w:suppressAutoHyphens w:val="0"/>
              <w:jc w:val="center"/>
              <w:rPr>
                <w:b/>
                <w:bCs/>
                <w:color w:val="000000"/>
                <w:sz w:val="20"/>
                <w:szCs w:val="20"/>
                <w:lang w:eastAsia="hr-HR"/>
              </w:rPr>
            </w:pPr>
            <w:r w:rsidRPr="00D8356E">
              <w:rPr>
                <w:b/>
                <w:bCs/>
                <w:color w:val="000000"/>
                <w:sz w:val="20"/>
                <w:szCs w:val="20"/>
                <w:lang w:eastAsia="hr-HR"/>
              </w:rPr>
              <w:t xml:space="preserve">C) PRENESENI VIŠAK ILI PRENESENI MANJAK </w:t>
            </w:r>
          </w:p>
        </w:tc>
        <w:tc>
          <w:tcPr>
            <w:tcW w:w="36" w:type="dxa"/>
            <w:vAlign w:val="center"/>
            <w:hideMark/>
          </w:tcPr>
          <w:p w14:paraId="29C0BC58" w14:textId="77777777" w:rsidR="00D8356E" w:rsidRPr="00D8356E" w:rsidRDefault="00D8356E" w:rsidP="00D8356E">
            <w:pPr>
              <w:suppressAutoHyphens w:val="0"/>
              <w:rPr>
                <w:sz w:val="20"/>
                <w:szCs w:val="20"/>
                <w:lang w:eastAsia="hr-HR"/>
              </w:rPr>
            </w:pPr>
          </w:p>
        </w:tc>
      </w:tr>
      <w:tr w:rsidR="00D8356E" w:rsidRPr="00D8356E" w14:paraId="46B04ABD" w14:textId="77777777" w:rsidTr="00D8356E">
        <w:trPr>
          <w:trHeight w:val="450"/>
          <w:jc w:val="center"/>
        </w:trPr>
        <w:tc>
          <w:tcPr>
            <w:tcW w:w="4398" w:type="dxa"/>
            <w:tcBorders>
              <w:top w:val="nil"/>
              <w:left w:val="nil"/>
              <w:bottom w:val="single" w:sz="4" w:space="0" w:color="000000"/>
              <w:right w:val="single" w:sz="4" w:space="0" w:color="000000"/>
            </w:tcBorders>
            <w:vAlign w:val="center"/>
            <w:hideMark/>
          </w:tcPr>
          <w:p w14:paraId="240346D2" w14:textId="77777777" w:rsidR="00D8356E" w:rsidRPr="00D8356E" w:rsidRDefault="00D8356E" w:rsidP="00D8356E">
            <w:pPr>
              <w:suppressAutoHyphens w:val="0"/>
              <w:rPr>
                <w:color w:val="000000"/>
                <w:sz w:val="16"/>
                <w:szCs w:val="16"/>
                <w:lang w:eastAsia="hr-HR"/>
              </w:rPr>
            </w:pPr>
            <w:r w:rsidRPr="00D8356E">
              <w:rPr>
                <w:color w:val="000000"/>
                <w:sz w:val="16"/>
                <w:szCs w:val="16"/>
                <w:lang w:eastAsia="hr-HR"/>
              </w:rPr>
              <w:t> </w:t>
            </w:r>
          </w:p>
        </w:tc>
        <w:tc>
          <w:tcPr>
            <w:tcW w:w="1277" w:type="dxa"/>
            <w:tcBorders>
              <w:top w:val="single" w:sz="4" w:space="0" w:color="000000"/>
              <w:left w:val="nil"/>
              <w:bottom w:val="single" w:sz="4" w:space="0" w:color="000000"/>
              <w:right w:val="single" w:sz="4" w:space="0" w:color="000000"/>
            </w:tcBorders>
            <w:vAlign w:val="center"/>
            <w:hideMark/>
          </w:tcPr>
          <w:p w14:paraId="2CC09918" w14:textId="77777777" w:rsidR="00D8356E" w:rsidRPr="00D8356E" w:rsidRDefault="00D8356E" w:rsidP="00D8356E">
            <w:pPr>
              <w:suppressAutoHyphens w:val="0"/>
              <w:jc w:val="center"/>
              <w:rPr>
                <w:b/>
                <w:bCs/>
                <w:color w:val="000000"/>
                <w:sz w:val="16"/>
                <w:szCs w:val="16"/>
                <w:lang w:eastAsia="hr-HR"/>
              </w:rPr>
            </w:pPr>
            <w:r w:rsidRPr="00D8356E">
              <w:rPr>
                <w:b/>
                <w:bCs/>
                <w:color w:val="000000"/>
                <w:sz w:val="16"/>
                <w:szCs w:val="16"/>
                <w:lang w:eastAsia="hr-HR"/>
              </w:rPr>
              <w:t>Izvršenje 2024.</w:t>
            </w:r>
          </w:p>
        </w:tc>
        <w:tc>
          <w:tcPr>
            <w:tcW w:w="1476" w:type="dxa"/>
            <w:tcBorders>
              <w:top w:val="single" w:sz="4" w:space="0" w:color="000000"/>
              <w:left w:val="nil"/>
              <w:bottom w:val="single" w:sz="4" w:space="0" w:color="000000"/>
              <w:right w:val="single" w:sz="4" w:space="0" w:color="000000"/>
            </w:tcBorders>
            <w:vAlign w:val="center"/>
            <w:hideMark/>
          </w:tcPr>
          <w:p w14:paraId="73BDE709" w14:textId="77777777" w:rsidR="00D8356E" w:rsidRPr="00D8356E" w:rsidRDefault="00D8356E" w:rsidP="00D8356E">
            <w:pPr>
              <w:suppressAutoHyphens w:val="0"/>
              <w:jc w:val="center"/>
              <w:rPr>
                <w:b/>
                <w:bCs/>
                <w:color w:val="000000"/>
                <w:sz w:val="16"/>
                <w:szCs w:val="16"/>
                <w:lang w:eastAsia="hr-HR"/>
              </w:rPr>
            </w:pPr>
            <w:r w:rsidRPr="00D8356E">
              <w:rPr>
                <w:b/>
                <w:bCs/>
                <w:color w:val="000000"/>
                <w:sz w:val="16"/>
                <w:szCs w:val="16"/>
                <w:lang w:eastAsia="hr-HR"/>
              </w:rPr>
              <w:t>Tekući plan 2025.</w:t>
            </w:r>
          </w:p>
        </w:tc>
        <w:tc>
          <w:tcPr>
            <w:tcW w:w="1059" w:type="dxa"/>
            <w:tcBorders>
              <w:top w:val="single" w:sz="4" w:space="0" w:color="000000"/>
              <w:left w:val="nil"/>
              <w:bottom w:val="single" w:sz="4" w:space="0" w:color="000000"/>
              <w:right w:val="single" w:sz="4" w:space="0" w:color="000000"/>
            </w:tcBorders>
            <w:vAlign w:val="center"/>
            <w:hideMark/>
          </w:tcPr>
          <w:p w14:paraId="575542BF" w14:textId="77777777" w:rsidR="00D8356E" w:rsidRPr="00D8356E" w:rsidRDefault="00D8356E" w:rsidP="00D8356E">
            <w:pPr>
              <w:suppressAutoHyphens w:val="0"/>
              <w:jc w:val="center"/>
              <w:rPr>
                <w:b/>
                <w:bCs/>
                <w:color w:val="000000"/>
                <w:sz w:val="16"/>
                <w:szCs w:val="16"/>
                <w:lang w:eastAsia="hr-HR"/>
              </w:rPr>
            </w:pPr>
            <w:r w:rsidRPr="00D8356E">
              <w:rPr>
                <w:b/>
                <w:bCs/>
                <w:color w:val="000000"/>
                <w:sz w:val="16"/>
                <w:szCs w:val="16"/>
                <w:lang w:eastAsia="hr-HR"/>
              </w:rPr>
              <w:t>Plan 2026.</w:t>
            </w:r>
          </w:p>
        </w:tc>
        <w:tc>
          <w:tcPr>
            <w:tcW w:w="1377" w:type="dxa"/>
            <w:tcBorders>
              <w:top w:val="single" w:sz="4" w:space="0" w:color="000000"/>
              <w:left w:val="nil"/>
              <w:bottom w:val="single" w:sz="4" w:space="0" w:color="000000"/>
              <w:right w:val="single" w:sz="4" w:space="0" w:color="000000"/>
            </w:tcBorders>
            <w:vAlign w:val="center"/>
            <w:hideMark/>
          </w:tcPr>
          <w:p w14:paraId="7CEE8A9A" w14:textId="77777777" w:rsidR="00D8356E" w:rsidRPr="00D8356E" w:rsidRDefault="00D8356E" w:rsidP="00D8356E">
            <w:pPr>
              <w:suppressAutoHyphens w:val="0"/>
              <w:jc w:val="center"/>
              <w:rPr>
                <w:b/>
                <w:bCs/>
                <w:color w:val="000000"/>
                <w:sz w:val="16"/>
                <w:szCs w:val="16"/>
                <w:lang w:eastAsia="hr-HR"/>
              </w:rPr>
            </w:pPr>
            <w:r w:rsidRPr="00D8356E">
              <w:rPr>
                <w:b/>
                <w:bCs/>
                <w:color w:val="000000"/>
                <w:sz w:val="16"/>
                <w:szCs w:val="16"/>
                <w:lang w:eastAsia="hr-HR"/>
              </w:rPr>
              <w:t>Projekcija 2027.</w:t>
            </w:r>
          </w:p>
        </w:tc>
        <w:tc>
          <w:tcPr>
            <w:tcW w:w="1377" w:type="dxa"/>
            <w:tcBorders>
              <w:top w:val="single" w:sz="4" w:space="0" w:color="000000"/>
              <w:left w:val="nil"/>
              <w:bottom w:val="single" w:sz="4" w:space="0" w:color="000000"/>
              <w:right w:val="single" w:sz="4" w:space="0" w:color="000000"/>
            </w:tcBorders>
            <w:vAlign w:val="center"/>
            <w:hideMark/>
          </w:tcPr>
          <w:p w14:paraId="66482164" w14:textId="77777777" w:rsidR="00D8356E" w:rsidRPr="00D8356E" w:rsidRDefault="00D8356E" w:rsidP="00D8356E">
            <w:pPr>
              <w:suppressAutoHyphens w:val="0"/>
              <w:jc w:val="center"/>
              <w:rPr>
                <w:b/>
                <w:bCs/>
                <w:color w:val="000000"/>
                <w:sz w:val="16"/>
                <w:szCs w:val="16"/>
                <w:lang w:eastAsia="hr-HR"/>
              </w:rPr>
            </w:pPr>
            <w:r w:rsidRPr="00D8356E">
              <w:rPr>
                <w:b/>
                <w:bCs/>
                <w:color w:val="000000"/>
                <w:sz w:val="16"/>
                <w:szCs w:val="16"/>
                <w:lang w:eastAsia="hr-HR"/>
              </w:rPr>
              <w:t>Projekcija 2028.</w:t>
            </w:r>
          </w:p>
        </w:tc>
        <w:tc>
          <w:tcPr>
            <w:tcW w:w="36" w:type="dxa"/>
            <w:vAlign w:val="center"/>
            <w:hideMark/>
          </w:tcPr>
          <w:p w14:paraId="7835E572" w14:textId="77777777" w:rsidR="00D8356E" w:rsidRPr="00D8356E" w:rsidRDefault="00D8356E" w:rsidP="00D8356E">
            <w:pPr>
              <w:suppressAutoHyphens w:val="0"/>
              <w:rPr>
                <w:sz w:val="20"/>
                <w:szCs w:val="20"/>
                <w:lang w:eastAsia="hr-HR"/>
              </w:rPr>
            </w:pPr>
          </w:p>
        </w:tc>
      </w:tr>
      <w:tr w:rsidR="00D8356E" w:rsidRPr="00D8356E" w14:paraId="36EC93B3" w14:textId="77777777" w:rsidTr="00D8356E">
        <w:trPr>
          <w:trHeight w:val="420"/>
          <w:jc w:val="center"/>
        </w:trPr>
        <w:tc>
          <w:tcPr>
            <w:tcW w:w="4398" w:type="dxa"/>
            <w:tcBorders>
              <w:top w:val="nil"/>
              <w:left w:val="single" w:sz="4" w:space="0" w:color="000000"/>
              <w:bottom w:val="single" w:sz="4" w:space="0" w:color="000000"/>
              <w:right w:val="single" w:sz="4" w:space="0" w:color="000000"/>
            </w:tcBorders>
            <w:shd w:val="clear" w:color="000000" w:fill="A9A9A9"/>
            <w:vAlign w:val="center"/>
            <w:hideMark/>
          </w:tcPr>
          <w:p w14:paraId="7430061B" w14:textId="77777777" w:rsidR="00D8356E" w:rsidRPr="00D8356E" w:rsidRDefault="00D8356E" w:rsidP="00D8356E">
            <w:pPr>
              <w:suppressAutoHyphens w:val="0"/>
              <w:rPr>
                <w:b/>
                <w:bCs/>
                <w:color w:val="000000"/>
                <w:sz w:val="16"/>
                <w:szCs w:val="16"/>
                <w:lang w:eastAsia="hr-HR"/>
              </w:rPr>
            </w:pPr>
            <w:r w:rsidRPr="00D8356E">
              <w:rPr>
                <w:b/>
                <w:bCs/>
                <w:color w:val="000000"/>
                <w:sz w:val="16"/>
                <w:szCs w:val="16"/>
                <w:lang w:eastAsia="hr-HR"/>
              </w:rPr>
              <w:t>PRIJENOS VIŠKA / MANJKA IZ PRETHODNE(IH) GODINA</w:t>
            </w:r>
          </w:p>
        </w:tc>
        <w:tc>
          <w:tcPr>
            <w:tcW w:w="1277" w:type="dxa"/>
            <w:tcBorders>
              <w:top w:val="nil"/>
              <w:left w:val="nil"/>
              <w:bottom w:val="single" w:sz="4" w:space="0" w:color="000000"/>
              <w:right w:val="single" w:sz="4" w:space="0" w:color="000000"/>
            </w:tcBorders>
            <w:shd w:val="clear" w:color="000000" w:fill="A9A9A9"/>
            <w:vAlign w:val="bottom"/>
            <w:hideMark/>
          </w:tcPr>
          <w:p w14:paraId="716724A7"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81.456,97</w:t>
            </w:r>
          </w:p>
        </w:tc>
        <w:tc>
          <w:tcPr>
            <w:tcW w:w="1476" w:type="dxa"/>
            <w:tcBorders>
              <w:top w:val="nil"/>
              <w:left w:val="nil"/>
              <w:bottom w:val="single" w:sz="4" w:space="0" w:color="000000"/>
              <w:right w:val="single" w:sz="4" w:space="0" w:color="000000"/>
            </w:tcBorders>
            <w:shd w:val="clear" w:color="000000" w:fill="A9A9A9"/>
            <w:vAlign w:val="bottom"/>
            <w:hideMark/>
          </w:tcPr>
          <w:p w14:paraId="1CF61BC6"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163.862,00</w:t>
            </w:r>
          </w:p>
        </w:tc>
        <w:tc>
          <w:tcPr>
            <w:tcW w:w="1059" w:type="dxa"/>
            <w:tcBorders>
              <w:top w:val="nil"/>
              <w:left w:val="nil"/>
              <w:bottom w:val="single" w:sz="4" w:space="0" w:color="000000"/>
              <w:right w:val="single" w:sz="4" w:space="0" w:color="000000"/>
            </w:tcBorders>
            <w:shd w:val="clear" w:color="000000" w:fill="A9A9A9"/>
            <w:vAlign w:val="bottom"/>
            <w:hideMark/>
          </w:tcPr>
          <w:p w14:paraId="28942D35"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280.000,00</w:t>
            </w:r>
          </w:p>
        </w:tc>
        <w:tc>
          <w:tcPr>
            <w:tcW w:w="1377" w:type="dxa"/>
            <w:tcBorders>
              <w:top w:val="nil"/>
              <w:left w:val="nil"/>
              <w:bottom w:val="single" w:sz="4" w:space="0" w:color="000000"/>
              <w:right w:val="single" w:sz="4" w:space="0" w:color="000000"/>
            </w:tcBorders>
            <w:shd w:val="clear" w:color="000000" w:fill="A9A9A9"/>
            <w:vAlign w:val="bottom"/>
            <w:hideMark/>
          </w:tcPr>
          <w:p w14:paraId="57971F85"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0,00</w:t>
            </w:r>
          </w:p>
        </w:tc>
        <w:tc>
          <w:tcPr>
            <w:tcW w:w="1377" w:type="dxa"/>
            <w:tcBorders>
              <w:top w:val="nil"/>
              <w:left w:val="nil"/>
              <w:bottom w:val="single" w:sz="4" w:space="0" w:color="000000"/>
              <w:right w:val="single" w:sz="4" w:space="0" w:color="000000"/>
            </w:tcBorders>
            <w:shd w:val="clear" w:color="000000" w:fill="A9A9A9"/>
            <w:vAlign w:val="bottom"/>
            <w:hideMark/>
          </w:tcPr>
          <w:p w14:paraId="5BA12647"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0,00</w:t>
            </w:r>
          </w:p>
        </w:tc>
        <w:tc>
          <w:tcPr>
            <w:tcW w:w="36" w:type="dxa"/>
            <w:vAlign w:val="center"/>
            <w:hideMark/>
          </w:tcPr>
          <w:p w14:paraId="50466063" w14:textId="77777777" w:rsidR="00D8356E" w:rsidRPr="00D8356E" w:rsidRDefault="00D8356E" w:rsidP="00D8356E">
            <w:pPr>
              <w:suppressAutoHyphens w:val="0"/>
              <w:rPr>
                <w:sz w:val="20"/>
                <w:szCs w:val="20"/>
                <w:lang w:eastAsia="hr-HR"/>
              </w:rPr>
            </w:pPr>
          </w:p>
        </w:tc>
      </w:tr>
      <w:tr w:rsidR="00D8356E" w:rsidRPr="00D8356E" w14:paraId="75A3B277" w14:textId="77777777" w:rsidTr="00D8356E">
        <w:trPr>
          <w:trHeight w:val="420"/>
          <w:jc w:val="center"/>
        </w:trPr>
        <w:tc>
          <w:tcPr>
            <w:tcW w:w="4398" w:type="dxa"/>
            <w:tcBorders>
              <w:top w:val="nil"/>
              <w:left w:val="single" w:sz="4" w:space="0" w:color="000000"/>
              <w:bottom w:val="single" w:sz="4" w:space="0" w:color="000000"/>
              <w:right w:val="single" w:sz="4" w:space="0" w:color="000000"/>
            </w:tcBorders>
            <w:shd w:val="clear" w:color="000000" w:fill="DCDCDC"/>
            <w:vAlign w:val="center"/>
            <w:hideMark/>
          </w:tcPr>
          <w:p w14:paraId="2CEB1CC9" w14:textId="77777777" w:rsidR="00D8356E" w:rsidRPr="00D8356E" w:rsidRDefault="00D8356E" w:rsidP="00D8356E">
            <w:pPr>
              <w:suppressAutoHyphens w:val="0"/>
              <w:rPr>
                <w:b/>
                <w:bCs/>
                <w:color w:val="000000"/>
                <w:sz w:val="16"/>
                <w:szCs w:val="16"/>
                <w:lang w:eastAsia="hr-HR"/>
              </w:rPr>
            </w:pPr>
            <w:r w:rsidRPr="00D8356E">
              <w:rPr>
                <w:b/>
                <w:bCs/>
                <w:color w:val="000000"/>
                <w:sz w:val="16"/>
                <w:szCs w:val="16"/>
                <w:lang w:eastAsia="hr-HR"/>
              </w:rPr>
              <w:t>PRIJENOS VIŠKA / MANJKA U SLJEDEĆE RAZDOBLJE</w:t>
            </w:r>
          </w:p>
        </w:tc>
        <w:tc>
          <w:tcPr>
            <w:tcW w:w="1277" w:type="dxa"/>
            <w:tcBorders>
              <w:top w:val="nil"/>
              <w:left w:val="nil"/>
              <w:bottom w:val="single" w:sz="4" w:space="0" w:color="000000"/>
              <w:right w:val="single" w:sz="4" w:space="0" w:color="000000"/>
            </w:tcBorders>
            <w:shd w:val="clear" w:color="000000" w:fill="DCDCDC"/>
            <w:vAlign w:val="bottom"/>
            <w:hideMark/>
          </w:tcPr>
          <w:p w14:paraId="52BC0DEE"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163.861,55</w:t>
            </w:r>
          </w:p>
        </w:tc>
        <w:tc>
          <w:tcPr>
            <w:tcW w:w="1476" w:type="dxa"/>
            <w:tcBorders>
              <w:top w:val="nil"/>
              <w:left w:val="nil"/>
              <w:bottom w:val="single" w:sz="4" w:space="0" w:color="000000"/>
              <w:right w:val="single" w:sz="4" w:space="0" w:color="000000"/>
            </w:tcBorders>
            <w:shd w:val="clear" w:color="000000" w:fill="DCDCDC"/>
            <w:vAlign w:val="bottom"/>
            <w:hideMark/>
          </w:tcPr>
          <w:p w14:paraId="136F452C"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0,00</w:t>
            </w:r>
          </w:p>
        </w:tc>
        <w:tc>
          <w:tcPr>
            <w:tcW w:w="1059" w:type="dxa"/>
            <w:tcBorders>
              <w:top w:val="nil"/>
              <w:left w:val="nil"/>
              <w:bottom w:val="single" w:sz="4" w:space="0" w:color="000000"/>
              <w:right w:val="single" w:sz="4" w:space="0" w:color="000000"/>
            </w:tcBorders>
            <w:shd w:val="clear" w:color="000000" w:fill="DCDCDC"/>
            <w:vAlign w:val="bottom"/>
            <w:hideMark/>
          </w:tcPr>
          <w:p w14:paraId="2EBD5711"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0,00</w:t>
            </w:r>
          </w:p>
        </w:tc>
        <w:tc>
          <w:tcPr>
            <w:tcW w:w="1377" w:type="dxa"/>
            <w:tcBorders>
              <w:top w:val="nil"/>
              <w:left w:val="nil"/>
              <w:bottom w:val="single" w:sz="4" w:space="0" w:color="000000"/>
              <w:right w:val="single" w:sz="4" w:space="0" w:color="000000"/>
            </w:tcBorders>
            <w:shd w:val="clear" w:color="000000" w:fill="DCDCDC"/>
            <w:vAlign w:val="bottom"/>
            <w:hideMark/>
          </w:tcPr>
          <w:p w14:paraId="30C1F5DA"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0,00</w:t>
            </w:r>
          </w:p>
        </w:tc>
        <w:tc>
          <w:tcPr>
            <w:tcW w:w="1377" w:type="dxa"/>
            <w:tcBorders>
              <w:top w:val="nil"/>
              <w:left w:val="nil"/>
              <w:bottom w:val="single" w:sz="4" w:space="0" w:color="000000"/>
              <w:right w:val="single" w:sz="4" w:space="0" w:color="000000"/>
            </w:tcBorders>
            <w:shd w:val="clear" w:color="000000" w:fill="DCDCDC"/>
            <w:vAlign w:val="bottom"/>
            <w:hideMark/>
          </w:tcPr>
          <w:p w14:paraId="1C017B66"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0,00</w:t>
            </w:r>
          </w:p>
        </w:tc>
        <w:tc>
          <w:tcPr>
            <w:tcW w:w="36" w:type="dxa"/>
            <w:vAlign w:val="center"/>
            <w:hideMark/>
          </w:tcPr>
          <w:p w14:paraId="7FE7AB4D" w14:textId="77777777" w:rsidR="00D8356E" w:rsidRPr="00D8356E" w:rsidRDefault="00D8356E" w:rsidP="00D8356E">
            <w:pPr>
              <w:suppressAutoHyphens w:val="0"/>
              <w:rPr>
                <w:sz w:val="20"/>
                <w:szCs w:val="20"/>
                <w:lang w:eastAsia="hr-HR"/>
              </w:rPr>
            </w:pPr>
          </w:p>
        </w:tc>
      </w:tr>
      <w:tr w:rsidR="00D8356E" w:rsidRPr="00D8356E" w14:paraId="5781BD9A" w14:textId="77777777" w:rsidTr="00D8356E">
        <w:trPr>
          <w:trHeight w:val="840"/>
          <w:jc w:val="center"/>
        </w:trPr>
        <w:tc>
          <w:tcPr>
            <w:tcW w:w="4398" w:type="dxa"/>
            <w:tcBorders>
              <w:top w:val="nil"/>
              <w:left w:val="single" w:sz="4" w:space="0" w:color="000000"/>
              <w:bottom w:val="single" w:sz="4" w:space="0" w:color="000000"/>
              <w:right w:val="single" w:sz="4" w:space="0" w:color="000000"/>
            </w:tcBorders>
            <w:shd w:val="clear" w:color="000000" w:fill="DCDCDC"/>
            <w:vAlign w:val="center"/>
            <w:hideMark/>
          </w:tcPr>
          <w:p w14:paraId="2402650F" w14:textId="77777777" w:rsidR="00D8356E" w:rsidRPr="00D8356E" w:rsidRDefault="00D8356E" w:rsidP="00D8356E">
            <w:pPr>
              <w:suppressAutoHyphens w:val="0"/>
              <w:rPr>
                <w:b/>
                <w:bCs/>
                <w:color w:val="000000"/>
                <w:sz w:val="16"/>
                <w:szCs w:val="16"/>
                <w:lang w:eastAsia="hr-HR"/>
              </w:rPr>
            </w:pPr>
            <w:r w:rsidRPr="00D8356E">
              <w:rPr>
                <w:b/>
                <w:bCs/>
                <w:color w:val="000000"/>
                <w:sz w:val="16"/>
                <w:szCs w:val="16"/>
                <w:lang w:eastAsia="hr-HR"/>
              </w:rPr>
              <w:t>VIŠAK / MANJAK + NETO FINANCIRANJE + PRIJENOS VIŠKA / MANJKA IZ PRETHODNE(IH) GODINE - PRIJENOS VIŠKA / MANJKA U SLJEDEĆE RAZDOBLJE</w:t>
            </w:r>
          </w:p>
        </w:tc>
        <w:tc>
          <w:tcPr>
            <w:tcW w:w="1277" w:type="dxa"/>
            <w:tcBorders>
              <w:top w:val="nil"/>
              <w:left w:val="nil"/>
              <w:bottom w:val="single" w:sz="4" w:space="0" w:color="000000"/>
              <w:right w:val="single" w:sz="4" w:space="0" w:color="000000"/>
            </w:tcBorders>
            <w:shd w:val="clear" w:color="000000" w:fill="DCDCDC"/>
            <w:vAlign w:val="bottom"/>
            <w:hideMark/>
          </w:tcPr>
          <w:p w14:paraId="0AEBC499"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0,00</w:t>
            </w:r>
          </w:p>
        </w:tc>
        <w:tc>
          <w:tcPr>
            <w:tcW w:w="1476" w:type="dxa"/>
            <w:tcBorders>
              <w:top w:val="nil"/>
              <w:left w:val="nil"/>
              <w:bottom w:val="single" w:sz="4" w:space="0" w:color="000000"/>
              <w:right w:val="single" w:sz="4" w:space="0" w:color="000000"/>
            </w:tcBorders>
            <w:shd w:val="clear" w:color="000000" w:fill="DCDCDC"/>
            <w:vAlign w:val="bottom"/>
            <w:hideMark/>
          </w:tcPr>
          <w:p w14:paraId="11E1D463"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0,00</w:t>
            </w:r>
          </w:p>
        </w:tc>
        <w:tc>
          <w:tcPr>
            <w:tcW w:w="1059" w:type="dxa"/>
            <w:tcBorders>
              <w:top w:val="nil"/>
              <w:left w:val="nil"/>
              <w:bottom w:val="single" w:sz="4" w:space="0" w:color="000000"/>
              <w:right w:val="single" w:sz="4" w:space="0" w:color="000000"/>
            </w:tcBorders>
            <w:shd w:val="clear" w:color="000000" w:fill="DCDCDC"/>
            <w:vAlign w:val="bottom"/>
            <w:hideMark/>
          </w:tcPr>
          <w:p w14:paraId="1F9D934A"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0,00</w:t>
            </w:r>
          </w:p>
        </w:tc>
        <w:tc>
          <w:tcPr>
            <w:tcW w:w="1377" w:type="dxa"/>
            <w:tcBorders>
              <w:top w:val="nil"/>
              <w:left w:val="nil"/>
              <w:bottom w:val="single" w:sz="4" w:space="0" w:color="000000"/>
              <w:right w:val="single" w:sz="4" w:space="0" w:color="000000"/>
            </w:tcBorders>
            <w:shd w:val="clear" w:color="000000" w:fill="DCDCDC"/>
            <w:vAlign w:val="bottom"/>
            <w:hideMark/>
          </w:tcPr>
          <w:p w14:paraId="7B282FA2"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0,00</w:t>
            </w:r>
          </w:p>
        </w:tc>
        <w:tc>
          <w:tcPr>
            <w:tcW w:w="1377" w:type="dxa"/>
            <w:tcBorders>
              <w:top w:val="nil"/>
              <w:left w:val="nil"/>
              <w:bottom w:val="single" w:sz="4" w:space="0" w:color="000000"/>
              <w:right w:val="single" w:sz="4" w:space="0" w:color="000000"/>
            </w:tcBorders>
            <w:shd w:val="clear" w:color="000000" w:fill="DCDCDC"/>
            <w:vAlign w:val="bottom"/>
            <w:hideMark/>
          </w:tcPr>
          <w:p w14:paraId="4FB84B11"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0,00</w:t>
            </w:r>
          </w:p>
        </w:tc>
        <w:tc>
          <w:tcPr>
            <w:tcW w:w="36" w:type="dxa"/>
            <w:vAlign w:val="center"/>
            <w:hideMark/>
          </w:tcPr>
          <w:p w14:paraId="6C24B6B2" w14:textId="77777777" w:rsidR="00D8356E" w:rsidRPr="00D8356E" w:rsidRDefault="00D8356E" w:rsidP="00D8356E">
            <w:pPr>
              <w:suppressAutoHyphens w:val="0"/>
              <w:rPr>
                <w:sz w:val="20"/>
                <w:szCs w:val="20"/>
                <w:lang w:eastAsia="hr-HR"/>
              </w:rPr>
            </w:pPr>
          </w:p>
        </w:tc>
      </w:tr>
      <w:tr w:rsidR="00D8356E" w:rsidRPr="00D8356E" w14:paraId="20EEE17E" w14:textId="77777777" w:rsidTr="00D8356E">
        <w:trPr>
          <w:trHeight w:val="270"/>
          <w:jc w:val="center"/>
        </w:trPr>
        <w:tc>
          <w:tcPr>
            <w:tcW w:w="4398" w:type="dxa"/>
            <w:tcBorders>
              <w:top w:val="nil"/>
              <w:left w:val="nil"/>
              <w:bottom w:val="nil"/>
              <w:right w:val="nil"/>
            </w:tcBorders>
            <w:noWrap/>
            <w:vAlign w:val="bottom"/>
            <w:hideMark/>
          </w:tcPr>
          <w:p w14:paraId="2753AF5D" w14:textId="77777777" w:rsidR="00D8356E" w:rsidRPr="00D8356E" w:rsidRDefault="00D8356E" w:rsidP="00D8356E">
            <w:pPr>
              <w:suppressAutoHyphens w:val="0"/>
              <w:jc w:val="right"/>
              <w:rPr>
                <w:b/>
                <w:bCs/>
                <w:color w:val="000000"/>
                <w:sz w:val="16"/>
                <w:szCs w:val="16"/>
                <w:lang w:eastAsia="hr-HR"/>
              </w:rPr>
            </w:pPr>
          </w:p>
        </w:tc>
        <w:tc>
          <w:tcPr>
            <w:tcW w:w="1277" w:type="dxa"/>
            <w:tcBorders>
              <w:top w:val="nil"/>
              <w:left w:val="nil"/>
              <w:bottom w:val="nil"/>
              <w:right w:val="nil"/>
            </w:tcBorders>
            <w:noWrap/>
            <w:vAlign w:val="bottom"/>
            <w:hideMark/>
          </w:tcPr>
          <w:p w14:paraId="507B4446" w14:textId="77777777" w:rsidR="00D8356E" w:rsidRPr="00D8356E" w:rsidRDefault="00D8356E" w:rsidP="00D8356E">
            <w:pPr>
              <w:suppressAutoHyphens w:val="0"/>
              <w:rPr>
                <w:sz w:val="20"/>
                <w:szCs w:val="20"/>
                <w:lang w:eastAsia="hr-HR"/>
              </w:rPr>
            </w:pPr>
          </w:p>
        </w:tc>
        <w:tc>
          <w:tcPr>
            <w:tcW w:w="1476" w:type="dxa"/>
            <w:tcBorders>
              <w:top w:val="nil"/>
              <w:left w:val="nil"/>
              <w:bottom w:val="nil"/>
              <w:right w:val="nil"/>
            </w:tcBorders>
            <w:noWrap/>
            <w:vAlign w:val="bottom"/>
            <w:hideMark/>
          </w:tcPr>
          <w:p w14:paraId="23F701D4" w14:textId="77777777" w:rsidR="00D8356E" w:rsidRPr="00D8356E" w:rsidRDefault="00D8356E" w:rsidP="00D8356E">
            <w:pPr>
              <w:suppressAutoHyphens w:val="0"/>
              <w:rPr>
                <w:sz w:val="20"/>
                <w:szCs w:val="20"/>
                <w:lang w:eastAsia="hr-HR"/>
              </w:rPr>
            </w:pPr>
          </w:p>
        </w:tc>
        <w:tc>
          <w:tcPr>
            <w:tcW w:w="1059" w:type="dxa"/>
            <w:tcBorders>
              <w:top w:val="nil"/>
              <w:left w:val="nil"/>
              <w:bottom w:val="nil"/>
              <w:right w:val="nil"/>
            </w:tcBorders>
            <w:noWrap/>
            <w:vAlign w:val="bottom"/>
            <w:hideMark/>
          </w:tcPr>
          <w:p w14:paraId="560DF808" w14:textId="77777777" w:rsidR="00D8356E" w:rsidRPr="00D8356E" w:rsidRDefault="00D8356E" w:rsidP="00D8356E">
            <w:pPr>
              <w:suppressAutoHyphens w:val="0"/>
              <w:rPr>
                <w:sz w:val="20"/>
                <w:szCs w:val="20"/>
                <w:lang w:eastAsia="hr-HR"/>
              </w:rPr>
            </w:pPr>
          </w:p>
        </w:tc>
        <w:tc>
          <w:tcPr>
            <w:tcW w:w="1377" w:type="dxa"/>
            <w:tcBorders>
              <w:top w:val="nil"/>
              <w:left w:val="nil"/>
              <w:bottom w:val="nil"/>
              <w:right w:val="nil"/>
            </w:tcBorders>
            <w:noWrap/>
            <w:vAlign w:val="bottom"/>
            <w:hideMark/>
          </w:tcPr>
          <w:p w14:paraId="70F138D3" w14:textId="77777777" w:rsidR="00D8356E" w:rsidRPr="00D8356E" w:rsidRDefault="00D8356E" w:rsidP="00D8356E">
            <w:pPr>
              <w:suppressAutoHyphens w:val="0"/>
              <w:rPr>
                <w:sz w:val="20"/>
                <w:szCs w:val="20"/>
                <w:lang w:eastAsia="hr-HR"/>
              </w:rPr>
            </w:pPr>
          </w:p>
        </w:tc>
        <w:tc>
          <w:tcPr>
            <w:tcW w:w="1377" w:type="dxa"/>
            <w:tcBorders>
              <w:top w:val="nil"/>
              <w:left w:val="nil"/>
              <w:bottom w:val="nil"/>
              <w:right w:val="nil"/>
            </w:tcBorders>
            <w:noWrap/>
            <w:vAlign w:val="bottom"/>
            <w:hideMark/>
          </w:tcPr>
          <w:p w14:paraId="711DE266" w14:textId="77777777" w:rsidR="00D8356E" w:rsidRPr="00D8356E" w:rsidRDefault="00D8356E" w:rsidP="00D8356E">
            <w:pPr>
              <w:suppressAutoHyphens w:val="0"/>
              <w:rPr>
                <w:sz w:val="20"/>
                <w:szCs w:val="20"/>
                <w:lang w:eastAsia="hr-HR"/>
              </w:rPr>
            </w:pPr>
          </w:p>
        </w:tc>
        <w:tc>
          <w:tcPr>
            <w:tcW w:w="36" w:type="dxa"/>
            <w:vAlign w:val="center"/>
            <w:hideMark/>
          </w:tcPr>
          <w:p w14:paraId="228344B0" w14:textId="77777777" w:rsidR="00D8356E" w:rsidRPr="00D8356E" w:rsidRDefault="00D8356E" w:rsidP="00D8356E">
            <w:pPr>
              <w:suppressAutoHyphens w:val="0"/>
              <w:rPr>
                <w:sz w:val="20"/>
                <w:szCs w:val="20"/>
                <w:lang w:eastAsia="hr-HR"/>
              </w:rPr>
            </w:pPr>
          </w:p>
        </w:tc>
      </w:tr>
      <w:tr w:rsidR="00D8356E" w:rsidRPr="00D8356E" w14:paraId="56BCF73B" w14:textId="77777777" w:rsidTr="00D8356E">
        <w:trPr>
          <w:trHeight w:val="285"/>
          <w:jc w:val="center"/>
        </w:trPr>
        <w:tc>
          <w:tcPr>
            <w:tcW w:w="10964" w:type="dxa"/>
            <w:gridSpan w:val="6"/>
            <w:tcBorders>
              <w:top w:val="nil"/>
              <w:left w:val="nil"/>
              <w:bottom w:val="nil"/>
              <w:right w:val="nil"/>
            </w:tcBorders>
            <w:vAlign w:val="center"/>
            <w:hideMark/>
          </w:tcPr>
          <w:p w14:paraId="074D522E" w14:textId="77777777" w:rsidR="00D8356E" w:rsidRPr="00D8356E" w:rsidRDefault="00D8356E" w:rsidP="00D8356E">
            <w:pPr>
              <w:suppressAutoHyphens w:val="0"/>
              <w:jc w:val="center"/>
              <w:rPr>
                <w:b/>
                <w:bCs/>
                <w:color w:val="000000"/>
                <w:sz w:val="20"/>
                <w:szCs w:val="20"/>
                <w:lang w:eastAsia="hr-HR"/>
              </w:rPr>
            </w:pPr>
            <w:r w:rsidRPr="00D8356E">
              <w:rPr>
                <w:b/>
                <w:bCs/>
                <w:color w:val="000000"/>
                <w:sz w:val="20"/>
                <w:szCs w:val="20"/>
                <w:lang w:eastAsia="hr-HR"/>
              </w:rPr>
              <w:t>D) VIŠEGODIŠNJI PLAN URAVNOTEŽENJA</w:t>
            </w:r>
          </w:p>
        </w:tc>
        <w:tc>
          <w:tcPr>
            <w:tcW w:w="36" w:type="dxa"/>
            <w:vAlign w:val="center"/>
            <w:hideMark/>
          </w:tcPr>
          <w:p w14:paraId="3C56530D" w14:textId="77777777" w:rsidR="00D8356E" w:rsidRPr="00D8356E" w:rsidRDefault="00D8356E" w:rsidP="00D8356E">
            <w:pPr>
              <w:suppressAutoHyphens w:val="0"/>
              <w:rPr>
                <w:sz w:val="20"/>
                <w:szCs w:val="20"/>
                <w:lang w:eastAsia="hr-HR"/>
              </w:rPr>
            </w:pPr>
          </w:p>
        </w:tc>
      </w:tr>
      <w:tr w:rsidR="00D8356E" w:rsidRPr="00D8356E" w14:paraId="1D7FD7FA" w14:textId="77777777" w:rsidTr="00D8356E">
        <w:trPr>
          <w:trHeight w:val="450"/>
          <w:jc w:val="center"/>
        </w:trPr>
        <w:tc>
          <w:tcPr>
            <w:tcW w:w="4398" w:type="dxa"/>
            <w:tcBorders>
              <w:top w:val="nil"/>
              <w:left w:val="nil"/>
              <w:bottom w:val="single" w:sz="4" w:space="0" w:color="000000"/>
              <w:right w:val="single" w:sz="4" w:space="0" w:color="000000"/>
            </w:tcBorders>
            <w:vAlign w:val="center"/>
            <w:hideMark/>
          </w:tcPr>
          <w:p w14:paraId="2A6586A6" w14:textId="77777777" w:rsidR="00D8356E" w:rsidRPr="00D8356E" w:rsidRDefault="00D8356E" w:rsidP="00D8356E">
            <w:pPr>
              <w:suppressAutoHyphens w:val="0"/>
              <w:rPr>
                <w:color w:val="000000"/>
                <w:sz w:val="16"/>
                <w:szCs w:val="16"/>
                <w:lang w:eastAsia="hr-HR"/>
              </w:rPr>
            </w:pPr>
            <w:r w:rsidRPr="00D8356E">
              <w:rPr>
                <w:color w:val="000000"/>
                <w:sz w:val="16"/>
                <w:szCs w:val="16"/>
                <w:lang w:eastAsia="hr-HR"/>
              </w:rPr>
              <w:t> </w:t>
            </w:r>
          </w:p>
        </w:tc>
        <w:tc>
          <w:tcPr>
            <w:tcW w:w="1277" w:type="dxa"/>
            <w:tcBorders>
              <w:top w:val="single" w:sz="4" w:space="0" w:color="000000"/>
              <w:left w:val="nil"/>
              <w:bottom w:val="single" w:sz="4" w:space="0" w:color="000000"/>
              <w:right w:val="single" w:sz="4" w:space="0" w:color="000000"/>
            </w:tcBorders>
            <w:vAlign w:val="center"/>
            <w:hideMark/>
          </w:tcPr>
          <w:p w14:paraId="13EB5D95" w14:textId="77777777" w:rsidR="00D8356E" w:rsidRPr="00D8356E" w:rsidRDefault="00D8356E" w:rsidP="00D8356E">
            <w:pPr>
              <w:suppressAutoHyphens w:val="0"/>
              <w:jc w:val="center"/>
              <w:rPr>
                <w:b/>
                <w:bCs/>
                <w:color w:val="000000"/>
                <w:sz w:val="16"/>
                <w:szCs w:val="16"/>
                <w:lang w:eastAsia="hr-HR"/>
              </w:rPr>
            </w:pPr>
            <w:r w:rsidRPr="00D8356E">
              <w:rPr>
                <w:b/>
                <w:bCs/>
                <w:color w:val="000000"/>
                <w:sz w:val="16"/>
                <w:szCs w:val="16"/>
                <w:lang w:eastAsia="hr-HR"/>
              </w:rPr>
              <w:t>Izvršenje 2024.</w:t>
            </w:r>
          </w:p>
        </w:tc>
        <w:tc>
          <w:tcPr>
            <w:tcW w:w="1476" w:type="dxa"/>
            <w:tcBorders>
              <w:top w:val="single" w:sz="4" w:space="0" w:color="000000"/>
              <w:left w:val="nil"/>
              <w:bottom w:val="single" w:sz="4" w:space="0" w:color="000000"/>
              <w:right w:val="single" w:sz="4" w:space="0" w:color="000000"/>
            </w:tcBorders>
            <w:vAlign w:val="center"/>
            <w:hideMark/>
          </w:tcPr>
          <w:p w14:paraId="4771D759" w14:textId="77777777" w:rsidR="00D8356E" w:rsidRPr="00D8356E" w:rsidRDefault="00D8356E" w:rsidP="00D8356E">
            <w:pPr>
              <w:suppressAutoHyphens w:val="0"/>
              <w:jc w:val="center"/>
              <w:rPr>
                <w:b/>
                <w:bCs/>
                <w:color w:val="000000"/>
                <w:sz w:val="16"/>
                <w:szCs w:val="16"/>
                <w:lang w:eastAsia="hr-HR"/>
              </w:rPr>
            </w:pPr>
            <w:r w:rsidRPr="00D8356E">
              <w:rPr>
                <w:b/>
                <w:bCs/>
                <w:color w:val="000000"/>
                <w:sz w:val="16"/>
                <w:szCs w:val="16"/>
                <w:lang w:eastAsia="hr-HR"/>
              </w:rPr>
              <w:t>Tekući plan 2025.</w:t>
            </w:r>
          </w:p>
        </w:tc>
        <w:tc>
          <w:tcPr>
            <w:tcW w:w="1059" w:type="dxa"/>
            <w:tcBorders>
              <w:top w:val="single" w:sz="4" w:space="0" w:color="000000"/>
              <w:left w:val="nil"/>
              <w:bottom w:val="single" w:sz="4" w:space="0" w:color="000000"/>
              <w:right w:val="single" w:sz="4" w:space="0" w:color="000000"/>
            </w:tcBorders>
            <w:vAlign w:val="center"/>
            <w:hideMark/>
          </w:tcPr>
          <w:p w14:paraId="755F5057" w14:textId="77777777" w:rsidR="00D8356E" w:rsidRPr="00D8356E" w:rsidRDefault="00D8356E" w:rsidP="00D8356E">
            <w:pPr>
              <w:suppressAutoHyphens w:val="0"/>
              <w:jc w:val="center"/>
              <w:rPr>
                <w:b/>
                <w:bCs/>
                <w:color w:val="000000"/>
                <w:sz w:val="16"/>
                <w:szCs w:val="16"/>
                <w:lang w:eastAsia="hr-HR"/>
              </w:rPr>
            </w:pPr>
            <w:r w:rsidRPr="00D8356E">
              <w:rPr>
                <w:b/>
                <w:bCs/>
                <w:color w:val="000000"/>
                <w:sz w:val="16"/>
                <w:szCs w:val="16"/>
                <w:lang w:eastAsia="hr-HR"/>
              </w:rPr>
              <w:t>Plan 2026.</w:t>
            </w:r>
          </w:p>
        </w:tc>
        <w:tc>
          <w:tcPr>
            <w:tcW w:w="1377" w:type="dxa"/>
            <w:tcBorders>
              <w:top w:val="single" w:sz="4" w:space="0" w:color="000000"/>
              <w:left w:val="nil"/>
              <w:bottom w:val="single" w:sz="4" w:space="0" w:color="000000"/>
              <w:right w:val="single" w:sz="4" w:space="0" w:color="000000"/>
            </w:tcBorders>
            <w:vAlign w:val="center"/>
            <w:hideMark/>
          </w:tcPr>
          <w:p w14:paraId="6499FFBB" w14:textId="77777777" w:rsidR="00D8356E" w:rsidRPr="00D8356E" w:rsidRDefault="00D8356E" w:rsidP="00D8356E">
            <w:pPr>
              <w:suppressAutoHyphens w:val="0"/>
              <w:jc w:val="center"/>
              <w:rPr>
                <w:b/>
                <w:bCs/>
                <w:color w:val="000000"/>
                <w:sz w:val="16"/>
                <w:szCs w:val="16"/>
                <w:lang w:eastAsia="hr-HR"/>
              </w:rPr>
            </w:pPr>
            <w:r w:rsidRPr="00D8356E">
              <w:rPr>
                <w:b/>
                <w:bCs/>
                <w:color w:val="000000"/>
                <w:sz w:val="16"/>
                <w:szCs w:val="16"/>
                <w:lang w:eastAsia="hr-HR"/>
              </w:rPr>
              <w:t>Projekcija 2027.</w:t>
            </w:r>
          </w:p>
        </w:tc>
        <w:tc>
          <w:tcPr>
            <w:tcW w:w="1377" w:type="dxa"/>
            <w:tcBorders>
              <w:top w:val="single" w:sz="4" w:space="0" w:color="000000"/>
              <w:left w:val="nil"/>
              <w:bottom w:val="single" w:sz="4" w:space="0" w:color="000000"/>
              <w:right w:val="single" w:sz="4" w:space="0" w:color="000000"/>
            </w:tcBorders>
            <w:vAlign w:val="center"/>
            <w:hideMark/>
          </w:tcPr>
          <w:p w14:paraId="02F498F5" w14:textId="77777777" w:rsidR="00D8356E" w:rsidRPr="00D8356E" w:rsidRDefault="00D8356E" w:rsidP="00D8356E">
            <w:pPr>
              <w:suppressAutoHyphens w:val="0"/>
              <w:jc w:val="center"/>
              <w:rPr>
                <w:b/>
                <w:bCs/>
                <w:color w:val="000000"/>
                <w:sz w:val="16"/>
                <w:szCs w:val="16"/>
                <w:lang w:eastAsia="hr-HR"/>
              </w:rPr>
            </w:pPr>
            <w:r w:rsidRPr="00D8356E">
              <w:rPr>
                <w:b/>
                <w:bCs/>
                <w:color w:val="000000"/>
                <w:sz w:val="16"/>
                <w:szCs w:val="16"/>
                <w:lang w:eastAsia="hr-HR"/>
              </w:rPr>
              <w:t>Projekcija 2028.</w:t>
            </w:r>
          </w:p>
        </w:tc>
        <w:tc>
          <w:tcPr>
            <w:tcW w:w="36" w:type="dxa"/>
            <w:vAlign w:val="center"/>
            <w:hideMark/>
          </w:tcPr>
          <w:p w14:paraId="7C9C9151" w14:textId="77777777" w:rsidR="00D8356E" w:rsidRPr="00D8356E" w:rsidRDefault="00D8356E" w:rsidP="00D8356E">
            <w:pPr>
              <w:suppressAutoHyphens w:val="0"/>
              <w:rPr>
                <w:sz w:val="20"/>
                <w:szCs w:val="20"/>
                <w:lang w:eastAsia="hr-HR"/>
              </w:rPr>
            </w:pPr>
          </w:p>
        </w:tc>
      </w:tr>
      <w:tr w:rsidR="00D8356E" w:rsidRPr="00D8356E" w14:paraId="31CA2942" w14:textId="77777777" w:rsidTr="00D8356E">
        <w:trPr>
          <w:trHeight w:val="420"/>
          <w:jc w:val="center"/>
        </w:trPr>
        <w:tc>
          <w:tcPr>
            <w:tcW w:w="4398" w:type="dxa"/>
            <w:tcBorders>
              <w:top w:val="nil"/>
              <w:left w:val="single" w:sz="4" w:space="0" w:color="000000"/>
              <w:bottom w:val="single" w:sz="4" w:space="0" w:color="000000"/>
              <w:right w:val="single" w:sz="4" w:space="0" w:color="000000"/>
            </w:tcBorders>
            <w:shd w:val="clear" w:color="000000" w:fill="A9A9A9"/>
            <w:vAlign w:val="center"/>
            <w:hideMark/>
          </w:tcPr>
          <w:p w14:paraId="4C8D4C7D" w14:textId="77777777" w:rsidR="00D8356E" w:rsidRPr="00D8356E" w:rsidRDefault="00D8356E" w:rsidP="00D8356E">
            <w:pPr>
              <w:suppressAutoHyphens w:val="0"/>
              <w:rPr>
                <w:b/>
                <w:bCs/>
                <w:color w:val="000000"/>
                <w:sz w:val="16"/>
                <w:szCs w:val="16"/>
                <w:lang w:eastAsia="hr-HR"/>
              </w:rPr>
            </w:pPr>
            <w:r w:rsidRPr="00D8356E">
              <w:rPr>
                <w:b/>
                <w:bCs/>
                <w:color w:val="000000"/>
                <w:sz w:val="16"/>
                <w:szCs w:val="16"/>
                <w:lang w:eastAsia="hr-HR"/>
              </w:rPr>
              <w:t>PRIJENOS VIŠKA / MANJKA IZ PRETHODNE(IH) GODINE</w:t>
            </w:r>
          </w:p>
        </w:tc>
        <w:tc>
          <w:tcPr>
            <w:tcW w:w="1277" w:type="dxa"/>
            <w:tcBorders>
              <w:top w:val="nil"/>
              <w:left w:val="nil"/>
              <w:bottom w:val="single" w:sz="4" w:space="0" w:color="000000"/>
              <w:right w:val="single" w:sz="4" w:space="0" w:color="000000"/>
            </w:tcBorders>
            <w:shd w:val="clear" w:color="000000" w:fill="A9A9A9"/>
            <w:vAlign w:val="bottom"/>
            <w:hideMark/>
          </w:tcPr>
          <w:p w14:paraId="63BC39DD"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81.456,97</w:t>
            </w:r>
          </w:p>
        </w:tc>
        <w:tc>
          <w:tcPr>
            <w:tcW w:w="1476" w:type="dxa"/>
            <w:tcBorders>
              <w:top w:val="nil"/>
              <w:left w:val="nil"/>
              <w:bottom w:val="single" w:sz="4" w:space="0" w:color="000000"/>
              <w:right w:val="single" w:sz="4" w:space="0" w:color="000000"/>
            </w:tcBorders>
            <w:shd w:val="clear" w:color="000000" w:fill="A9A9A9"/>
            <w:vAlign w:val="bottom"/>
            <w:hideMark/>
          </w:tcPr>
          <w:p w14:paraId="4704C70D"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163.862,00</w:t>
            </w:r>
          </w:p>
        </w:tc>
        <w:tc>
          <w:tcPr>
            <w:tcW w:w="1059" w:type="dxa"/>
            <w:tcBorders>
              <w:top w:val="nil"/>
              <w:left w:val="nil"/>
              <w:bottom w:val="single" w:sz="4" w:space="0" w:color="000000"/>
              <w:right w:val="single" w:sz="4" w:space="0" w:color="000000"/>
            </w:tcBorders>
            <w:shd w:val="clear" w:color="000000" w:fill="A9A9A9"/>
            <w:vAlign w:val="bottom"/>
            <w:hideMark/>
          </w:tcPr>
          <w:p w14:paraId="1D55098D"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280.000,00</w:t>
            </w:r>
          </w:p>
        </w:tc>
        <w:tc>
          <w:tcPr>
            <w:tcW w:w="1377" w:type="dxa"/>
            <w:tcBorders>
              <w:top w:val="nil"/>
              <w:left w:val="nil"/>
              <w:bottom w:val="single" w:sz="4" w:space="0" w:color="000000"/>
              <w:right w:val="single" w:sz="4" w:space="0" w:color="000000"/>
            </w:tcBorders>
            <w:shd w:val="clear" w:color="000000" w:fill="A9A9A9"/>
            <w:vAlign w:val="bottom"/>
            <w:hideMark/>
          </w:tcPr>
          <w:p w14:paraId="625C392B"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0,00</w:t>
            </w:r>
          </w:p>
        </w:tc>
        <w:tc>
          <w:tcPr>
            <w:tcW w:w="1377" w:type="dxa"/>
            <w:tcBorders>
              <w:top w:val="nil"/>
              <w:left w:val="nil"/>
              <w:bottom w:val="single" w:sz="4" w:space="0" w:color="000000"/>
              <w:right w:val="single" w:sz="4" w:space="0" w:color="000000"/>
            </w:tcBorders>
            <w:shd w:val="clear" w:color="000000" w:fill="A9A9A9"/>
            <w:vAlign w:val="bottom"/>
            <w:hideMark/>
          </w:tcPr>
          <w:p w14:paraId="070A0363"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0,00</w:t>
            </w:r>
          </w:p>
        </w:tc>
        <w:tc>
          <w:tcPr>
            <w:tcW w:w="36" w:type="dxa"/>
            <w:vAlign w:val="center"/>
            <w:hideMark/>
          </w:tcPr>
          <w:p w14:paraId="26309B7F" w14:textId="77777777" w:rsidR="00D8356E" w:rsidRPr="00D8356E" w:rsidRDefault="00D8356E" w:rsidP="00D8356E">
            <w:pPr>
              <w:suppressAutoHyphens w:val="0"/>
              <w:rPr>
                <w:sz w:val="20"/>
                <w:szCs w:val="20"/>
                <w:lang w:eastAsia="hr-HR"/>
              </w:rPr>
            </w:pPr>
          </w:p>
        </w:tc>
      </w:tr>
      <w:tr w:rsidR="00D8356E" w:rsidRPr="00D8356E" w14:paraId="58C948BC" w14:textId="77777777" w:rsidTr="00D8356E">
        <w:trPr>
          <w:trHeight w:val="420"/>
          <w:jc w:val="center"/>
        </w:trPr>
        <w:tc>
          <w:tcPr>
            <w:tcW w:w="4398" w:type="dxa"/>
            <w:tcBorders>
              <w:top w:val="nil"/>
              <w:left w:val="single" w:sz="4" w:space="0" w:color="000000"/>
              <w:bottom w:val="single" w:sz="4" w:space="0" w:color="000000"/>
              <w:right w:val="single" w:sz="4" w:space="0" w:color="000000"/>
            </w:tcBorders>
            <w:shd w:val="clear" w:color="000000" w:fill="A9A9A9"/>
            <w:vAlign w:val="center"/>
            <w:hideMark/>
          </w:tcPr>
          <w:p w14:paraId="339DA5D0" w14:textId="77777777" w:rsidR="00D8356E" w:rsidRPr="00D8356E" w:rsidRDefault="00D8356E" w:rsidP="00D8356E">
            <w:pPr>
              <w:suppressAutoHyphens w:val="0"/>
              <w:rPr>
                <w:b/>
                <w:bCs/>
                <w:color w:val="000000"/>
                <w:sz w:val="16"/>
                <w:szCs w:val="16"/>
                <w:lang w:eastAsia="hr-HR"/>
              </w:rPr>
            </w:pPr>
            <w:r w:rsidRPr="00D8356E">
              <w:rPr>
                <w:b/>
                <w:bCs/>
                <w:color w:val="000000"/>
                <w:sz w:val="16"/>
                <w:szCs w:val="16"/>
                <w:lang w:eastAsia="hr-HR"/>
              </w:rPr>
              <w:t>VIŠAK / MANJAK IZ PRETHODNE(IH) GODINE KOJI ĆE SE RASPOREDITI / POKRITI</w:t>
            </w:r>
          </w:p>
        </w:tc>
        <w:tc>
          <w:tcPr>
            <w:tcW w:w="1277" w:type="dxa"/>
            <w:tcBorders>
              <w:top w:val="nil"/>
              <w:left w:val="nil"/>
              <w:bottom w:val="single" w:sz="4" w:space="0" w:color="000000"/>
              <w:right w:val="single" w:sz="4" w:space="0" w:color="000000"/>
            </w:tcBorders>
            <w:shd w:val="clear" w:color="000000" w:fill="A9A9A9"/>
            <w:vAlign w:val="bottom"/>
            <w:hideMark/>
          </w:tcPr>
          <w:p w14:paraId="41EEF86D"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81.456,97</w:t>
            </w:r>
          </w:p>
        </w:tc>
        <w:tc>
          <w:tcPr>
            <w:tcW w:w="1476" w:type="dxa"/>
            <w:tcBorders>
              <w:top w:val="nil"/>
              <w:left w:val="nil"/>
              <w:bottom w:val="single" w:sz="4" w:space="0" w:color="000000"/>
              <w:right w:val="single" w:sz="4" w:space="0" w:color="000000"/>
            </w:tcBorders>
            <w:shd w:val="clear" w:color="000000" w:fill="A9A9A9"/>
            <w:vAlign w:val="bottom"/>
            <w:hideMark/>
          </w:tcPr>
          <w:p w14:paraId="07BD3B9A"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163.862,00</w:t>
            </w:r>
          </w:p>
        </w:tc>
        <w:tc>
          <w:tcPr>
            <w:tcW w:w="1059" w:type="dxa"/>
            <w:tcBorders>
              <w:top w:val="nil"/>
              <w:left w:val="nil"/>
              <w:bottom w:val="single" w:sz="4" w:space="0" w:color="000000"/>
              <w:right w:val="single" w:sz="4" w:space="0" w:color="000000"/>
            </w:tcBorders>
            <w:shd w:val="clear" w:color="000000" w:fill="A9A9A9"/>
            <w:vAlign w:val="bottom"/>
            <w:hideMark/>
          </w:tcPr>
          <w:p w14:paraId="01A439CC"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280.000,00</w:t>
            </w:r>
          </w:p>
        </w:tc>
        <w:tc>
          <w:tcPr>
            <w:tcW w:w="1377" w:type="dxa"/>
            <w:tcBorders>
              <w:top w:val="nil"/>
              <w:left w:val="nil"/>
              <w:bottom w:val="single" w:sz="4" w:space="0" w:color="000000"/>
              <w:right w:val="single" w:sz="4" w:space="0" w:color="000000"/>
            </w:tcBorders>
            <w:shd w:val="clear" w:color="000000" w:fill="A9A9A9"/>
            <w:vAlign w:val="bottom"/>
            <w:hideMark/>
          </w:tcPr>
          <w:p w14:paraId="1449F917"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0,00</w:t>
            </w:r>
          </w:p>
        </w:tc>
        <w:tc>
          <w:tcPr>
            <w:tcW w:w="1377" w:type="dxa"/>
            <w:tcBorders>
              <w:top w:val="nil"/>
              <w:left w:val="nil"/>
              <w:bottom w:val="single" w:sz="4" w:space="0" w:color="000000"/>
              <w:right w:val="single" w:sz="4" w:space="0" w:color="000000"/>
            </w:tcBorders>
            <w:shd w:val="clear" w:color="000000" w:fill="A9A9A9"/>
            <w:vAlign w:val="bottom"/>
            <w:hideMark/>
          </w:tcPr>
          <w:p w14:paraId="74E5A0C0"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0,00</w:t>
            </w:r>
          </w:p>
        </w:tc>
        <w:tc>
          <w:tcPr>
            <w:tcW w:w="36" w:type="dxa"/>
            <w:vAlign w:val="center"/>
            <w:hideMark/>
          </w:tcPr>
          <w:p w14:paraId="2854D056" w14:textId="77777777" w:rsidR="00D8356E" w:rsidRPr="00D8356E" w:rsidRDefault="00D8356E" w:rsidP="00D8356E">
            <w:pPr>
              <w:suppressAutoHyphens w:val="0"/>
              <w:rPr>
                <w:sz w:val="20"/>
                <w:szCs w:val="20"/>
                <w:lang w:eastAsia="hr-HR"/>
              </w:rPr>
            </w:pPr>
          </w:p>
        </w:tc>
      </w:tr>
      <w:tr w:rsidR="00D8356E" w:rsidRPr="00D8356E" w14:paraId="6FEEE65B" w14:textId="77777777" w:rsidTr="00D8356E">
        <w:trPr>
          <w:trHeight w:val="300"/>
          <w:jc w:val="center"/>
        </w:trPr>
        <w:tc>
          <w:tcPr>
            <w:tcW w:w="4398" w:type="dxa"/>
            <w:tcBorders>
              <w:top w:val="nil"/>
              <w:left w:val="single" w:sz="4" w:space="0" w:color="000000"/>
              <w:bottom w:val="single" w:sz="4" w:space="0" w:color="000000"/>
              <w:right w:val="single" w:sz="4" w:space="0" w:color="000000"/>
            </w:tcBorders>
            <w:shd w:val="clear" w:color="000000" w:fill="A9A9A9"/>
            <w:vAlign w:val="center"/>
            <w:hideMark/>
          </w:tcPr>
          <w:p w14:paraId="3CF837CD" w14:textId="77777777" w:rsidR="00D8356E" w:rsidRPr="00D8356E" w:rsidRDefault="00D8356E" w:rsidP="00D8356E">
            <w:pPr>
              <w:suppressAutoHyphens w:val="0"/>
              <w:rPr>
                <w:b/>
                <w:bCs/>
                <w:color w:val="000000"/>
                <w:sz w:val="16"/>
                <w:szCs w:val="16"/>
                <w:lang w:eastAsia="hr-HR"/>
              </w:rPr>
            </w:pPr>
            <w:r w:rsidRPr="00D8356E">
              <w:rPr>
                <w:b/>
                <w:bCs/>
                <w:color w:val="000000"/>
                <w:sz w:val="16"/>
                <w:szCs w:val="16"/>
                <w:lang w:eastAsia="hr-HR"/>
              </w:rPr>
              <w:t>VIŠAK / MANJAK TEKUĆE GODINE</w:t>
            </w:r>
          </w:p>
        </w:tc>
        <w:tc>
          <w:tcPr>
            <w:tcW w:w="1277" w:type="dxa"/>
            <w:tcBorders>
              <w:top w:val="nil"/>
              <w:left w:val="nil"/>
              <w:bottom w:val="single" w:sz="4" w:space="0" w:color="000000"/>
              <w:right w:val="single" w:sz="4" w:space="0" w:color="000000"/>
            </w:tcBorders>
            <w:shd w:val="clear" w:color="000000" w:fill="A9A9A9"/>
            <w:vAlign w:val="bottom"/>
            <w:hideMark/>
          </w:tcPr>
          <w:p w14:paraId="198195B5"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82.404,58</w:t>
            </w:r>
          </w:p>
        </w:tc>
        <w:tc>
          <w:tcPr>
            <w:tcW w:w="1476" w:type="dxa"/>
            <w:tcBorders>
              <w:top w:val="nil"/>
              <w:left w:val="nil"/>
              <w:bottom w:val="single" w:sz="4" w:space="0" w:color="000000"/>
              <w:right w:val="single" w:sz="4" w:space="0" w:color="000000"/>
            </w:tcBorders>
            <w:shd w:val="clear" w:color="000000" w:fill="A9A9A9"/>
            <w:vAlign w:val="bottom"/>
            <w:hideMark/>
          </w:tcPr>
          <w:p w14:paraId="1B58F941"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0,00</w:t>
            </w:r>
          </w:p>
        </w:tc>
        <w:tc>
          <w:tcPr>
            <w:tcW w:w="1059" w:type="dxa"/>
            <w:tcBorders>
              <w:top w:val="nil"/>
              <w:left w:val="nil"/>
              <w:bottom w:val="single" w:sz="4" w:space="0" w:color="000000"/>
              <w:right w:val="single" w:sz="4" w:space="0" w:color="000000"/>
            </w:tcBorders>
            <w:shd w:val="clear" w:color="000000" w:fill="A9A9A9"/>
            <w:vAlign w:val="bottom"/>
            <w:hideMark/>
          </w:tcPr>
          <w:p w14:paraId="3F5EE471"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0,00</w:t>
            </w:r>
          </w:p>
        </w:tc>
        <w:tc>
          <w:tcPr>
            <w:tcW w:w="1377" w:type="dxa"/>
            <w:tcBorders>
              <w:top w:val="nil"/>
              <w:left w:val="nil"/>
              <w:bottom w:val="single" w:sz="4" w:space="0" w:color="000000"/>
              <w:right w:val="single" w:sz="4" w:space="0" w:color="000000"/>
            </w:tcBorders>
            <w:shd w:val="clear" w:color="000000" w:fill="A9A9A9"/>
            <w:vAlign w:val="bottom"/>
            <w:hideMark/>
          </w:tcPr>
          <w:p w14:paraId="366E94E0"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0,00</w:t>
            </w:r>
          </w:p>
        </w:tc>
        <w:tc>
          <w:tcPr>
            <w:tcW w:w="1377" w:type="dxa"/>
            <w:tcBorders>
              <w:top w:val="nil"/>
              <w:left w:val="nil"/>
              <w:bottom w:val="single" w:sz="4" w:space="0" w:color="000000"/>
              <w:right w:val="single" w:sz="4" w:space="0" w:color="000000"/>
            </w:tcBorders>
            <w:shd w:val="clear" w:color="000000" w:fill="A9A9A9"/>
            <w:vAlign w:val="bottom"/>
            <w:hideMark/>
          </w:tcPr>
          <w:p w14:paraId="4B521656"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0,00</w:t>
            </w:r>
          </w:p>
        </w:tc>
        <w:tc>
          <w:tcPr>
            <w:tcW w:w="36" w:type="dxa"/>
            <w:vAlign w:val="center"/>
            <w:hideMark/>
          </w:tcPr>
          <w:p w14:paraId="272FCD97" w14:textId="77777777" w:rsidR="00D8356E" w:rsidRPr="00D8356E" w:rsidRDefault="00D8356E" w:rsidP="00D8356E">
            <w:pPr>
              <w:suppressAutoHyphens w:val="0"/>
              <w:rPr>
                <w:sz w:val="20"/>
                <w:szCs w:val="20"/>
                <w:lang w:eastAsia="hr-HR"/>
              </w:rPr>
            </w:pPr>
          </w:p>
        </w:tc>
      </w:tr>
      <w:tr w:rsidR="00D8356E" w:rsidRPr="00D8356E" w14:paraId="473D4F3A" w14:textId="77777777" w:rsidTr="00D8356E">
        <w:trPr>
          <w:trHeight w:val="300"/>
          <w:jc w:val="center"/>
        </w:trPr>
        <w:tc>
          <w:tcPr>
            <w:tcW w:w="4398" w:type="dxa"/>
            <w:tcBorders>
              <w:top w:val="nil"/>
              <w:left w:val="single" w:sz="4" w:space="0" w:color="000000"/>
              <w:bottom w:val="single" w:sz="4" w:space="0" w:color="000000"/>
              <w:right w:val="single" w:sz="4" w:space="0" w:color="000000"/>
            </w:tcBorders>
            <w:shd w:val="clear" w:color="000000" w:fill="DCDCDC"/>
            <w:vAlign w:val="center"/>
            <w:hideMark/>
          </w:tcPr>
          <w:p w14:paraId="3B081C5B" w14:textId="77777777" w:rsidR="00D8356E" w:rsidRPr="00D8356E" w:rsidRDefault="00D8356E" w:rsidP="00D8356E">
            <w:pPr>
              <w:suppressAutoHyphens w:val="0"/>
              <w:rPr>
                <w:b/>
                <w:bCs/>
                <w:color w:val="000000"/>
                <w:sz w:val="16"/>
                <w:szCs w:val="16"/>
                <w:lang w:eastAsia="hr-HR"/>
              </w:rPr>
            </w:pPr>
            <w:r w:rsidRPr="00D8356E">
              <w:rPr>
                <w:b/>
                <w:bCs/>
                <w:color w:val="000000"/>
                <w:sz w:val="16"/>
                <w:szCs w:val="16"/>
                <w:lang w:eastAsia="hr-HR"/>
              </w:rPr>
              <w:t>PRIJENOS VIŠKA / MANJKA U SLJEDEĆE RAZDOBLJE</w:t>
            </w:r>
          </w:p>
        </w:tc>
        <w:tc>
          <w:tcPr>
            <w:tcW w:w="1277" w:type="dxa"/>
            <w:tcBorders>
              <w:top w:val="nil"/>
              <w:left w:val="nil"/>
              <w:bottom w:val="single" w:sz="4" w:space="0" w:color="000000"/>
              <w:right w:val="single" w:sz="4" w:space="0" w:color="000000"/>
            </w:tcBorders>
            <w:shd w:val="clear" w:color="000000" w:fill="DCDCDC"/>
            <w:vAlign w:val="bottom"/>
            <w:hideMark/>
          </w:tcPr>
          <w:p w14:paraId="4134AD18"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163.861,55</w:t>
            </w:r>
          </w:p>
        </w:tc>
        <w:tc>
          <w:tcPr>
            <w:tcW w:w="1476" w:type="dxa"/>
            <w:tcBorders>
              <w:top w:val="nil"/>
              <w:left w:val="nil"/>
              <w:bottom w:val="single" w:sz="4" w:space="0" w:color="000000"/>
              <w:right w:val="single" w:sz="4" w:space="0" w:color="000000"/>
            </w:tcBorders>
            <w:shd w:val="clear" w:color="000000" w:fill="DCDCDC"/>
            <w:vAlign w:val="bottom"/>
            <w:hideMark/>
          </w:tcPr>
          <w:p w14:paraId="1CE149FD"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0,00</w:t>
            </w:r>
          </w:p>
        </w:tc>
        <w:tc>
          <w:tcPr>
            <w:tcW w:w="1059" w:type="dxa"/>
            <w:tcBorders>
              <w:top w:val="nil"/>
              <w:left w:val="nil"/>
              <w:bottom w:val="single" w:sz="4" w:space="0" w:color="000000"/>
              <w:right w:val="single" w:sz="4" w:space="0" w:color="000000"/>
            </w:tcBorders>
            <w:shd w:val="clear" w:color="000000" w:fill="DCDCDC"/>
            <w:vAlign w:val="bottom"/>
            <w:hideMark/>
          </w:tcPr>
          <w:p w14:paraId="09E02157"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0,00</w:t>
            </w:r>
          </w:p>
        </w:tc>
        <w:tc>
          <w:tcPr>
            <w:tcW w:w="1377" w:type="dxa"/>
            <w:tcBorders>
              <w:top w:val="nil"/>
              <w:left w:val="nil"/>
              <w:bottom w:val="single" w:sz="4" w:space="0" w:color="000000"/>
              <w:right w:val="single" w:sz="4" w:space="0" w:color="000000"/>
            </w:tcBorders>
            <w:shd w:val="clear" w:color="000000" w:fill="DCDCDC"/>
            <w:vAlign w:val="bottom"/>
            <w:hideMark/>
          </w:tcPr>
          <w:p w14:paraId="766BC372"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0,00</w:t>
            </w:r>
          </w:p>
        </w:tc>
        <w:tc>
          <w:tcPr>
            <w:tcW w:w="1377" w:type="dxa"/>
            <w:tcBorders>
              <w:top w:val="nil"/>
              <w:left w:val="nil"/>
              <w:bottom w:val="single" w:sz="4" w:space="0" w:color="000000"/>
              <w:right w:val="single" w:sz="4" w:space="0" w:color="000000"/>
            </w:tcBorders>
            <w:shd w:val="clear" w:color="000000" w:fill="DCDCDC"/>
            <w:vAlign w:val="bottom"/>
            <w:hideMark/>
          </w:tcPr>
          <w:p w14:paraId="1F35D923" w14:textId="77777777" w:rsidR="00D8356E" w:rsidRPr="00D8356E" w:rsidRDefault="00D8356E" w:rsidP="00D8356E">
            <w:pPr>
              <w:suppressAutoHyphens w:val="0"/>
              <w:jc w:val="right"/>
              <w:rPr>
                <w:b/>
                <w:bCs/>
                <w:color w:val="000000"/>
                <w:sz w:val="16"/>
                <w:szCs w:val="16"/>
                <w:lang w:eastAsia="hr-HR"/>
              </w:rPr>
            </w:pPr>
            <w:r w:rsidRPr="00D8356E">
              <w:rPr>
                <w:b/>
                <w:bCs/>
                <w:color w:val="000000"/>
                <w:sz w:val="16"/>
                <w:szCs w:val="16"/>
                <w:lang w:eastAsia="hr-HR"/>
              </w:rPr>
              <w:t>0,00</w:t>
            </w:r>
          </w:p>
        </w:tc>
        <w:tc>
          <w:tcPr>
            <w:tcW w:w="36" w:type="dxa"/>
            <w:vAlign w:val="center"/>
            <w:hideMark/>
          </w:tcPr>
          <w:p w14:paraId="6FD7DCC4" w14:textId="77777777" w:rsidR="00D8356E" w:rsidRPr="00D8356E" w:rsidRDefault="00D8356E" w:rsidP="00D8356E">
            <w:pPr>
              <w:suppressAutoHyphens w:val="0"/>
              <w:rPr>
                <w:sz w:val="20"/>
                <w:szCs w:val="20"/>
                <w:lang w:eastAsia="hr-HR"/>
              </w:rPr>
            </w:pPr>
          </w:p>
        </w:tc>
      </w:tr>
      <w:tr w:rsidR="00D8356E" w:rsidRPr="00D8356E" w14:paraId="3305D21C" w14:textId="77777777" w:rsidTr="00D8356E">
        <w:trPr>
          <w:trHeight w:val="300"/>
          <w:jc w:val="center"/>
        </w:trPr>
        <w:tc>
          <w:tcPr>
            <w:tcW w:w="4398" w:type="dxa"/>
            <w:tcBorders>
              <w:top w:val="nil"/>
              <w:left w:val="nil"/>
              <w:bottom w:val="nil"/>
              <w:right w:val="nil"/>
            </w:tcBorders>
            <w:noWrap/>
            <w:vAlign w:val="bottom"/>
            <w:hideMark/>
          </w:tcPr>
          <w:p w14:paraId="16154003" w14:textId="77777777" w:rsidR="00D8356E" w:rsidRPr="00D8356E" w:rsidRDefault="00D8356E" w:rsidP="00D8356E">
            <w:pPr>
              <w:suppressAutoHyphens w:val="0"/>
              <w:jc w:val="right"/>
              <w:rPr>
                <w:b/>
                <w:bCs/>
                <w:color w:val="000000"/>
                <w:sz w:val="16"/>
                <w:szCs w:val="16"/>
                <w:lang w:eastAsia="hr-HR"/>
              </w:rPr>
            </w:pPr>
          </w:p>
        </w:tc>
        <w:tc>
          <w:tcPr>
            <w:tcW w:w="1277" w:type="dxa"/>
            <w:tcBorders>
              <w:top w:val="nil"/>
              <w:left w:val="nil"/>
              <w:bottom w:val="nil"/>
              <w:right w:val="nil"/>
            </w:tcBorders>
            <w:noWrap/>
            <w:vAlign w:val="bottom"/>
            <w:hideMark/>
          </w:tcPr>
          <w:p w14:paraId="484561B2" w14:textId="77777777" w:rsidR="00D8356E" w:rsidRPr="00D8356E" w:rsidRDefault="00D8356E" w:rsidP="00D8356E">
            <w:pPr>
              <w:suppressAutoHyphens w:val="0"/>
              <w:rPr>
                <w:sz w:val="20"/>
                <w:szCs w:val="20"/>
                <w:lang w:eastAsia="hr-HR"/>
              </w:rPr>
            </w:pPr>
          </w:p>
        </w:tc>
        <w:tc>
          <w:tcPr>
            <w:tcW w:w="1476" w:type="dxa"/>
            <w:tcBorders>
              <w:top w:val="nil"/>
              <w:left w:val="nil"/>
              <w:bottom w:val="nil"/>
              <w:right w:val="nil"/>
            </w:tcBorders>
            <w:noWrap/>
            <w:vAlign w:val="bottom"/>
            <w:hideMark/>
          </w:tcPr>
          <w:p w14:paraId="28C1C2C1" w14:textId="77777777" w:rsidR="00D8356E" w:rsidRPr="00D8356E" w:rsidRDefault="00D8356E" w:rsidP="00D8356E">
            <w:pPr>
              <w:suppressAutoHyphens w:val="0"/>
              <w:rPr>
                <w:rFonts w:ascii="Calibri" w:hAnsi="Calibri" w:cs="Calibri"/>
                <w:color w:val="000000"/>
                <w:sz w:val="22"/>
                <w:szCs w:val="22"/>
                <w:lang w:eastAsia="hr-HR"/>
              </w:rPr>
            </w:pPr>
            <w:r w:rsidRPr="00D8356E">
              <w:rPr>
                <w:rFonts w:ascii="Calibri" w:hAnsi="Calibri" w:cs="Calibri"/>
                <w:color w:val="000000"/>
                <w:sz w:val="22"/>
                <w:szCs w:val="22"/>
                <w:lang w:eastAsia="hr-HR"/>
              </w:rPr>
              <w:t xml:space="preserve"> </w:t>
            </w:r>
          </w:p>
        </w:tc>
        <w:tc>
          <w:tcPr>
            <w:tcW w:w="1059" w:type="dxa"/>
            <w:tcBorders>
              <w:top w:val="nil"/>
              <w:left w:val="nil"/>
              <w:bottom w:val="nil"/>
              <w:right w:val="nil"/>
            </w:tcBorders>
            <w:noWrap/>
            <w:vAlign w:val="bottom"/>
            <w:hideMark/>
          </w:tcPr>
          <w:p w14:paraId="2C593ED4" w14:textId="77777777" w:rsidR="00D8356E" w:rsidRPr="00D8356E" w:rsidRDefault="00D8356E" w:rsidP="00D8356E">
            <w:pPr>
              <w:suppressAutoHyphens w:val="0"/>
              <w:rPr>
                <w:rFonts w:ascii="Calibri" w:hAnsi="Calibri" w:cs="Calibri"/>
                <w:color w:val="000000"/>
                <w:sz w:val="22"/>
                <w:szCs w:val="22"/>
                <w:lang w:eastAsia="hr-HR"/>
              </w:rPr>
            </w:pPr>
          </w:p>
        </w:tc>
        <w:tc>
          <w:tcPr>
            <w:tcW w:w="1377" w:type="dxa"/>
            <w:tcBorders>
              <w:top w:val="nil"/>
              <w:left w:val="nil"/>
              <w:bottom w:val="nil"/>
              <w:right w:val="nil"/>
            </w:tcBorders>
            <w:noWrap/>
            <w:vAlign w:val="bottom"/>
            <w:hideMark/>
          </w:tcPr>
          <w:p w14:paraId="76CC2740" w14:textId="77777777" w:rsidR="00D8356E" w:rsidRPr="00D8356E" w:rsidRDefault="00D8356E" w:rsidP="00D8356E">
            <w:pPr>
              <w:suppressAutoHyphens w:val="0"/>
              <w:rPr>
                <w:sz w:val="20"/>
                <w:szCs w:val="20"/>
                <w:lang w:eastAsia="hr-HR"/>
              </w:rPr>
            </w:pPr>
          </w:p>
        </w:tc>
        <w:tc>
          <w:tcPr>
            <w:tcW w:w="1377" w:type="dxa"/>
            <w:tcBorders>
              <w:top w:val="nil"/>
              <w:left w:val="nil"/>
              <w:bottom w:val="nil"/>
              <w:right w:val="nil"/>
            </w:tcBorders>
            <w:noWrap/>
            <w:vAlign w:val="bottom"/>
            <w:hideMark/>
          </w:tcPr>
          <w:p w14:paraId="110AB318" w14:textId="77777777" w:rsidR="00D8356E" w:rsidRPr="00D8356E" w:rsidRDefault="00D8356E" w:rsidP="00D8356E">
            <w:pPr>
              <w:suppressAutoHyphens w:val="0"/>
              <w:rPr>
                <w:sz w:val="20"/>
                <w:szCs w:val="20"/>
                <w:lang w:eastAsia="hr-HR"/>
              </w:rPr>
            </w:pPr>
          </w:p>
        </w:tc>
        <w:tc>
          <w:tcPr>
            <w:tcW w:w="36" w:type="dxa"/>
            <w:vAlign w:val="center"/>
            <w:hideMark/>
          </w:tcPr>
          <w:p w14:paraId="62856879" w14:textId="77777777" w:rsidR="00D8356E" w:rsidRPr="00D8356E" w:rsidRDefault="00D8356E" w:rsidP="00D8356E">
            <w:pPr>
              <w:suppressAutoHyphens w:val="0"/>
              <w:rPr>
                <w:sz w:val="20"/>
                <w:szCs w:val="20"/>
                <w:lang w:eastAsia="hr-HR"/>
              </w:rPr>
            </w:pPr>
          </w:p>
        </w:tc>
      </w:tr>
    </w:tbl>
    <w:p w14:paraId="3C973ED7" w14:textId="77777777" w:rsidR="00096041" w:rsidRPr="009137EB" w:rsidRDefault="00096041" w:rsidP="00F361F7">
      <w:pPr>
        <w:jc w:val="both"/>
        <w:rPr>
          <w:bCs/>
        </w:rPr>
      </w:pPr>
    </w:p>
    <w:p w14:paraId="1D5B64EA" w14:textId="563B2BF7" w:rsidR="00661BBD" w:rsidRPr="009137EB" w:rsidRDefault="00661BBD" w:rsidP="00F361F7">
      <w:pPr>
        <w:jc w:val="both"/>
        <w:rPr>
          <w:bCs/>
        </w:rPr>
      </w:pPr>
    </w:p>
    <w:p w14:paraId="37127D18" w14:textId="5B55DDCE" w:rsidR="00661BBD" w:rsidRPr="009137EB" w:rsidRDefault="00661BBD" w:rsidP="00F361F7">
      <w:pPr>
        <w:jc w:val="both"/>
        <w:rPr>
          <w:bCs/>
        </w:rPr>
      </w:pPr>
    </w:p>
    <w:p w14:paraId="0D4BAC74" w14:textId="2B23888D" w:rsidR="00661BBD" w:rsidRDefault="00661BBD" w:rsidP="00F361F7">
      <w:pPr>
        <w:jc w:val="both"/>
        <w:rPr>
          <w:bCs/>
        </w:rPr>
      </w:pPr>
    </w:p>
    <w:tbl>
      <w:tblPr>
        <w:tblW w:w="11040" w:type="dxa"/>
        <w:jc w:val="center"/>
        <w:tblLook w:val="04A0" w:firstRow="1" w:lastRow="0" w:firstColumn="1" w:lastColumn="0" w:noHBand="0" w:noVBand="1"/>
      </w:tblPr>
      <w:tblGrid>
        <w:gridCol w:w="714"/>
        <w:gridCol w:w="786"/>
        <w:gridCol w:w="3680"/>
        <w:gridCol w:w="1280"/>
        <w:gridCol w:w="1480"/>
        <w:gridCol w:w="1060"/>
        <w:gridCol w:w="1060"/>
        <w:gridCol w:w="1060"/>
      </w:tblGrid>
      <w:tr w:rsidR="00F224E4" w:rsidRPr="00F224E4" w14:paraId="0BB5E3C9" w14:textId="77777777" w:rsidTr="00F224E4">
        <w:trPr>
          <w:trHeight w:val="315"/>
          <w:jc w:val="center"/>
        </w:trPr>
        <w:tc>
          <w:tcPr>
            <w:tcW w:w="11040" w:type="dxa"/>
            <w:gridSpan w:val="8"/>
            <w:tcBorders>
              <w:top w:val="nil"/>
              <w:left w:val="nil"/>
              <w:bottom w:val="nil"/>
              <w:right w:val="nil"/>
            </w:tcBorders>
            <w:vAlign w:val="center"/>
            <w:hideMark/>
          </w:tcPr>
          <w:p w14:paraId="58D8AEC7" w14:textId="77777777" w:rsidR="00F224E4" w:rsidRPr="00F224E4" w:rsidRDefault="00F224E4" w:rsidP="00F224E4">
            <w:pPr>
              <w:suppressAutoHyphens w:val="0"/>
              <w:jc w:val="center"/>
              <w:rPr>
                <w:b/>
                <w:bCs/>
                <w:color w:val="000000"/>
                <w:sz w:val="20"/>
                <w:szCs w:val="20"/>
                <w:lang w:eastAsia="hr-HR"/>
              </w:rPr>
            </w:pPr>
            <w:r w:rsidRPr="00F224E4">
              <w:rPr>
                <w:b/>
                <w:bCs/>
                <w:color w:val="000000"/>
                <w:sz w:val="20"/>
                <w:szCs w:val="20"/>
                <w:lang w:eastAsia="hr-HR"/>
              </w:rPr>
              <w:lastRenderedPageBreak/>
              <w:t>A. RAČUN PRIHODA I RASHODA</w:t>
            </w:r>
          </w:p>
        </w:tc>
      </w:tr>
      <w:tr w:rsidR="00F224E4" w:rsidRPr="00F224E4" w14:paraId="65F8A94E" w14:textId="77777777" w:rsidTr="00F224E4">
        <w:trPr>
          <w:trHeight w:val="255"/>
          <w:jc w:val="center"/>
        </w:trPr>
        <w:tc>
          <w:tcPr>
            <w:tcW w:w="660" w:type="dxa"/>
            <w:tcBorders>
              <w:top w:val="nil"/>
              <w:left w:val="nil"/>
              <w:bottom w:val="nil"/>
              <w:right w:val="nil"/>
            </w:tcBorders>
            <w:noWrap/>
            <w:vAlign w:val="bottom"/>
            <w:hideMark/>
          </w:tcPr>
          <w:p w14:paraId="5BF0412D" w14:textId="77777777" w:rsidR="00F224E4" w:rsidRPr="00F224E4" w:rsidRDefault="00F224E4" w:rsidP="00F224E4">
            <w:pPr>
              <w:suppressAutoHyphens w:val="0"/>
              <w:jc w:val="center"/>
              <w:rPr>
                <w:b/>
                <w:bCs/>
                <w:color w:val="000000"/>
                <w:sz w:val="20"/>
                <w:szCs w:val="20"/>
                <w:lang w:eastAsia="hr-HR"/>
              </w:rPr>
            </w:pPr>
          </w:p>
        </w:tc>
        <w:tc>
          <w:tcPr>
            <w:tcW w:w="760" w:type="dxa"/>
            <w:tcBorders>
              <w:top w:val="nil"/>
              <w:left w:val="nil"/>
              <w:bottom w:val="nil"/>
              <w:right w:val="nil"/>
            </w:tcBorders>
            <w:noWrap/>
            <w:vAlign w:val="bottom"/>
            <w:hideMark/>
          </w:tcPr>
          <w:p w14:paraId="2B014D2A" w14:textId="77777777" w:rsidR="00F224E4" w:rsidRPr="00F224E4" w:rsidRDefault="00F224E4" w:rsidP="00F224E4">
            <w:pPr>
              <w:suppressAutoHyphens w:val="0"/>
              <w:rPr>
                <w:sz w:val="20"/>
                <w:szCs w:val="20"/>
                <w:lang w:eastAsia="hr-HR"/>
              </w:rPr>
            </w:pPr>
          </w:p>
        </w:tc>
        <w:tc>
          <w:tcPr>
            <w:tcW w:w="3680" w:type="dxa"/>
            <w:tcBorders>
              <w:top w:val="nil"/>
              <w:left w:val="nil"/>
              <w:bottom w:val="nil"/>
              <w:right w:val="nil"/>
            </w:tcBorders>
            <w:noWrap/>
            <w:vAlign w:val="bottom"/>
            <w:hideMark/>
          </w:tcPr>
          <w:p w14:paraId="6BFA1AB9" w14:textId="77777777" w:rsidR="00F224E4" w:rsidRPr="00F224E4" w:rsidRDefault="00F224E4" w:rsidP="00F224E4">
            <w:pPr>
              <w:suppressAutoHyphens w:val="0"/>
              <w:rPr>
                <w:sz w:val="20"/>
                <w:szCs w:val="20"/>
                <w:lang w:eastAsia="hr-HR"/>
              </w:rPr>
            </w:pPr>
          </w:p>
        </w:tc>
        <w:tc>
          <w:tcPr>
            <w:tcW w:w="1280" w:type="dxa"/>
            <w:tcBorders>
              <w:top w:val="nil"/>
              <w:left w:val="nil"/>
              <w:bottom w:val="nil"/>
              <w:right w:val="nil"/>
            </w:tcBorders>
            <w:noWrap/>
            <w:vAlign w:val="bottom"/>
            <w:hideMark/>
          </w:tcPr>
          <w:p w14:paraId="74E01C92" w14:textId="77777777" w:rsidR="00F224E4" w:rsidRPr="00F224E4" w:rsidRDefault="00F224E4" w:rsidP="00F224E4">
            <w:pPr>
              <w:suppressAutoHyphens w:val="0"/>
              <w:rPr>
                <w:sz w:val="20"/>
                <w:szCs w:val="20"/>
                <w:lang w:eastAsia="hr-HR"/>
              </w:rPr>
            </w:pPr>
          </w:p>
        </w:tc>
        <w:tc>
          <w:tcPr>
            <w:tcW w:w="1480" w:type="dxa"/>
            <w:tcBorders>
              <w:top w:val="nil"/>
              <w:left w:val="nil"/>
              <w:bottom w:val="nil"/>
              <w:right w:val="nil"/>
            </w:tcBorders>
            <w:noWrap/>
            <w:vAlign w:val="bottom"/>
            <w:hideMark/>
          </w:tcPr>
          <w:p w14:paraId="54B5067F" w14:textId="77777777" w:rsidR="00F224E4" w:rsidRPr="00F224E4" w:rsidRDefault="00F224E4" w:rsidP="00F224E4">
            <w:pPr>
              <w:suppressAutoHyphens w:val="0"/>
              <w:rPr>
                <w:sz w:val="20"/>
                <w:szCs w:val="20"/>
                <w:lang w:eastAsia="hr-HR"/>
              </w:rPr>
            </w:pPr>
          </w:p>
        </w:tc>
        <w:tc>
          <w:tcPr>
            <w:tcW w:w="1060" w:type="dxa"/>
            <w:tcBorders>
              <w:top w:val="nil"/>
              <w:left w:val="nil"/>
              <w:bottom w:val="nil"/>
              <w:right w:val="nil"/>
            </w:tcBorders>
            <w:noWrap/>
            <w:vAlign w:val="bottom"/>
            <w:hideMark/>
          </w:tcPr>
          <w:p w14:paraId="3FC720E9" w14:textId="77777777" w:rsidR="00F224E4" w:rsidRPr="00F224E4" w:rsidRDefault="00F224E4" w:rsidP="00F224E4">
            <w:pPr>
              <w:suppressAutoHyphens w:val="0"/>
              <w:rPr>
                <w:sz w:val="20"/>
                <w:szCs w:val="20"/>
                <w:lang w:eastAsia="hr-HR"/>
              </w:rPr>
            </w:pPr>
          </w:p>
        </w:tc>
        <w:tc>
          <w:tcPr>
            <w:tcW w:w="1060" w:type="dxa"/>
            <w:tcBorders>
              <w:top w:val="nil"/>
              <w:left w:val="nil"/>
              <w:bottom w:val="nil"/>
              <w:right w:val="nil"/>
            </w:tcBorders>
            <w:noWrap/>
            <w:vAlign w:val="bottom"/>
            <w:hideMark/>
          </w:tcPr>
          <w:p w14:paraId="55465E43" w14:textId="77777777" w:rsidR="00F224E4" w:rsidRPr="00F224E4" w:rsidRDefault="00F224E4" w:rsidP="00F224E4">
            <w:pPr>
              <w:suppressAutoHyphens w:val="0"/>
              <w:rPr>
                <w:sz w:val="20"/>
                <w:szCs w:val="20"/>
                <w:lang w:eastAsia="hr-HR"/>
              </w:rPr>
            </w:pPr>
          </w:p>
        </w:tc>
        <w:tc>
          <w:tcPr>
            <w:tcW w:w="1060" w:type="dxa"/>
            <w:tcBorders>
              <w:top w:val="nil"/>
              <w:left w:val="nil"/>
              <w:bottom w:val="nil"/>
              <w:right w:val="nil"/>
            </w:tcBorders>
            <w:noWrap/>
            <w:vAlign w:val="bottom"/>
            <w:hideMark/>
          </w:tcPr>
          <w:p w14:paraId="079B2575" w14:textId="77777777" w:rsidR="00F224E4" w:rsidRPr="00F224E4" w:rsidRDefault="00F224E4" w:rsidP="00F224E4">
            <w:pPr>
              <w:suppressAutoHyphens w:val="0"/>
              <w:rPr>
                <w:sz w:val="20"/>
                <w:szCs w:val="20"/>
                <w:lang w:eastAsia="hr-HR"/>
              </w:rPr>
            </w:pPr>
          </w:p>
        </w:tc>
      </w:tr>
      <w:tr w:rsidR="00F224E4" w:rsidRPr="00F224E4" w14:paraId="5894684E" w14:textId="77777777" w:rsidTr="00F224E4">
        <w:trPr>
          <w:trHeight w:val="300"/>
          <w:jc w:val="center"/>
        </w:trPr>
        <w:tc>
          <w:tcPr>
            <w:tcW w:w="11040" w:type="dxa"/>
            <w:gridSpan w:val="8"/>
            <w:tcBorders>
              <w:top w:val="nil"/>
              <w:left w:val="nil"/>
              <w:bottom w:val="nil"/>
              <w:right w:val="nil"/>
            </w:tcBorders>
            <w:vAlign w:val="center"/>
            <w:hideMark/>
          </w:tcPr>
          <w:p w14:paraId="0F841132" w14:textId="77777777" w:rsidR="00F224E4" w:rsidRPr="00F224E4" w:rsidRDefault="00F224E4" w:rsidP="00F224E4">
            <w:pPr>
              <w:suppressAutoHyphens w:val="0"/>
              <w:jc w:val="center"/>
              <w:rPr>
                <w:color w:val="000000"/>
                <w:sz w:val="20"/>
                <w:szCs w:val="20"/>
                <w:lang w:eastAsia="hr-HR"/>
              </w:rPr>
            </w:pPr>
            <w:r w:rsidRPr="00F224E4">
              <w:rPr>
                <w:color w:val="000000"/>
                <w:sz w:val="20"/>
                <w:szCs w:val="20"/>
                <w:lang w:eastAsia="hr-HR"/>
              </w:rPr>
              <w:t>A1. PRIHODI I RASHODI PREMA EKONOMSKOJ KLASIFIKACIJI</w:t>
            </w:r>
          </w:p>
        </w:tc>
      </w:tr>
      <w:tr w:rsidR="00F224E4" w:rsidRPr="00F224E4" w14:paraId="10A53D5B" w14:textId="77777777" w:rsidTr="00F224E4">
        <w:trPr>
          <w:trHeight w:val="405"/>
          <w:jc w:val="center"/>
        </w:trPr>
        <w:tc>
          <w:tcPr>
            <w:tcW w:w="660" w:type="dxa"/>
            <w:tcBorders>
              <w:top w:val="nil"/>
              <w:left w:val="nil"/>
              <w:bottom w:val="nil"/>
              <w:right w:val="nil"/>
            </w:tcBorders>
            <w:noWrap/>
            <w:vAlign w:val="bottom"/>
            <w:hideMark/>
          </w:tcPr>
          <w:p w14:paraId="50725A91" w14:textId="77777777" w:rsidR="00F224E4" w:rsidRPr="00F224E4" w:rsidRDefault="00F224E4" w:rsidP="00F224E4">
            <w:pPr>
              <w:suppressAutoHyphens w:val="0"/>
              <w:jc w:val="center"/>
              <w:rPr>
                <w:color w:val="000000"/>
                <w:sz w:val="20"/>
                <w:szCs w:val="20"/>
                <w:lang w:eastAsia="hr-HR"/>
              </w:rPr>
            </w:pPr>
          </w:p>
        </w:tc>
        <w:tc>
          <w:tcPr>
            <w:tcW w:w="760" w:type="dxa"/>
            <w:tcBorders>
              <w:top w:val="nil"/>
              <w:left w:val="nil"/>
              <w:bottom w:val="nil"/>
              <w:right w:val="nil"/>
            </w:tcBorders>
            <w:noWrap/>
            <w:vAlign w:val="bottom"/>
            <w:hideMark/>
          </w:tcPr>
          <w:p w14:paraId="4E094B89" w14:textId="77777777" w:rsidR="00F224E4" w:rsidRPr="00F224E4" w:rsidRDefault="00F224E4" w:rsidP="00F224E4">
            <w:pPr>
              <w:suppressAutoHyphens w:val="0"/>
              <w:rPr>
                <w:sz w:val="20"/>
                <w:szCs w:val="20"/>
                <w:lang w:eastAsia="hr-HR"/>
              </w:rPr>
            </w:pPr>
          </w:p>
        </w:tc>
        <w:tc>
          <w:tcPr>
            <w:tcW w:w="3680" w:type="dxa"/>
            <w:tcBorders>
              <w:top w:val="nil"/>
              <w:left w:val="nil"/>
              <w:bottom w:val="nil"/>
              <w:right w:val="nil"/>
            </w:tcBorders>
            <w:noWrap/>
            <w:vAlign w:val="bottom"/>
            <w:hideMark/>
          </w:tcPr>
          <w:p w14:paraId="55A39EF6" w14:textId="77777777" w:rsidR="00F224E4" w:rsidRPr="00F224E4" w:rsidRDefault="00F224E4" w:rsidP="00F224E4">
            <w:pPr>
              <w:suppressAutoHyphens w:val="0"/>
              <w:rPr>
                <w:sz w:val="20"/>
                <w:szCs w:val="20"/>
                <w:lang w:eastAsia="hr-HR"/>
              </w:rPr>
            </w:pPr>
          </w:p>
        </w:tc>
        <w:tc>
          <w:tcPr>
            <w:tcW w:w="1280" w:type="dxa"/>
            <w:tcBorders>
              <w:top w:val="nil"/>
              <w:left w:val="nil"/>
              <w:bottom w:val="nil"/>
              <w:right w:val="nil"/>
            </w:tcBorders>
            <w:noWrap/>
            <w:vAlign w:val="bottom"/>
            <w:hideMark/>
          </w:tcPr>
          <w:p w14:paraId="01161531" w14:textId="77777777" w:rsidR="00F224E4" w:rsidRPr="00F224E4" w:rsidRDefault="00F224E4" w:rsidP="00F224E4">
            <w:pPr>
              <w:suppressAutoHyphens w:val="0"/>
              <w:rPr>
                <w:sz w:val="20"/>
                <w:szCs w:val="20"/>
                <w:lang w:eastAsia="hr-HR"/>
              </w:rPr>
            </w:pPr>
          </w:p>
        </w:tc>
        <w:tc>
          <w:tcPr>
            <w:tcW w:w="1480" w:type="dxa"/>
            <w:tcBorders>
              <w:top w:val="nil"/>
              <w:left w:val="nil"/>
              <w:bottom w:val="nil"/>
              <w:right w:val="nil"/>
            </w:tcBorders>
            <w:noWrap/>
            <w:vAlign w:val="bottom"/>
            <w:hideMark/>
          </w:tcPr>
          <w:p w14:paraId="4737B9C3" w14:textId="77777777" w:rsidR="00F224E4" w:rsidRPr="00F224E4" w:rsidRDefault="00F224E4" w:rsidP="00F224E4">
            <w:pPr>
              <w:suppressAutoHyphens w:val="0"/>
              <w:rPr>
                <w:sz w:val="20"/>
                <w:szCs w:val="20"/>
                <w:lang w:eastAsia="hr-HR"/>
              </w:rPr>
            </w:pPr>
          </w:p>
        </w:tc>
        <w:tc>
          <w:tcPr>
            <w:tcW w:w="1060" w:type="dxa"/>
            <w:tcBorders>
              <w:top w:val="nil"/>
              <w:left w:val="nil"/>
              <w:bottom w:val="nil"/>
              <w:right w:val="nil"/>
            </w:tcBorders>
            <w:noWrap/>
            <w:vAlign w:val="bottom"/>
            <w:hideMark/>
          </w:tcPr>
          <w:p w14:paraId="3FDE5A30" w14:textId="77777777" w:rsidR="00F224E4" w:rsidRPr="00F224E4" w:rsidRDefault="00F224E4" w:rsidP="00F224E4">
            <w:pPr>
              <w:suppressAutoHyphens w:val="0"/>
              <w:rPr>
                <w:sz w:val="20"/>
                <w:szCs w:val="20"/>
                <w:lang w:eastAsia="hr-HR"/>
              </w:rPr>
            </w:pPr>
          </w:p>
        </w:tc>
        <w:tc>
          <w:tcPr>
            <w:tcW w:w="1060" w:type="dxa"/>
            <w:tcBorders>
              <w:top w:val="nil"/>
              <w:left w:val="nil"/>
              <w:bottom w:val="nil"/>
              <w:right w:val="nil"/>
            </w:tcBorders>
            <w:noWrap/>
            <w:vAlign w:val="bottom"/>
            <w:hideMark/>
          </w:tcPr>
          <w:p w14:paraId="5036BB67" w14:textId="77777777" w:rsidR="00F224E4" w:rsidRPr="00F224E4" w:rsidRDefault="00F224E4" w:rsidP="00F224E4">
            <w:pPr>
              <w:suppressAutoHyphens w:val="0"/>
              <w:rPr>
                <w:sz w:val="20"/>
                <w:szCs w:val="20"/>
                <w:lang w:eastAsia="hr-HR"/>
              </w:rPr>
            </w:pPr>
          </w:p>
        </w:tc>
        <w:tc>
          <w:tcPr>
            <w:tcW w:w="1060" w:type="dxa"/>
            <w:tcBorders>
              <w:top w:val="nil"/>
              <w:left w:val="nil"/>
              <w:bottom w:val="nil"/>
              <w:right w:val="nil"/>
            </w:tcBorders>
            <w:noWrap/>
            <w:vAlign w:val="bottom"/>
            <w:hideMark/>
          </w:tcPr>
          <w:p w14:paraId="5EC041B2" w14:textId="77777777" w:rsidR="00F224E4" w:rsidRPr="00F224E4" w:rsidRDefault="00F224E4" w:rsidP="00F224E4">
            <w:pPr>
              <w:suppressAutoHyphens w:val="0"/>
              <w:rPr>
                <w:sz w:val="20"/>
                <w:szCs w:val="20"/>
                <w:lang w:eastAsia="hr-HR"/>
              </w:rPr>
            </w:pPr>
          </w:p>
        </w:tc>
      </w:tr>
      <w:tr w:rsidR="00F224E4" w:rsidRPr="00F224E4" w14:paraId="6016FB19" w14:textId="77777777" w:rsidTr="00F224E4">
        <w:trPr>
          <w:trHeight w:val="555"/>
          <w:jc w:val="center"/>
        </w:trPr>
        <w:tc>
          <w:tcPr>
            <w:tcW w:w="660"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2E2F90EB" w14:textId="77777777" w:rsidR="00F224E4" w:rsidRPr="00F224E4" w:rsidRDefault="00F224E4" w:rsidP="00F224E4">
            <w:pPr>
              <w:suppressAutoHyphens w:val="0"/>
              <w:jc w:val="center"/>
              <w:rPr>
                <w:b/>
                <w:bCs/>
                <w:color w:val="000000"/>
                <w:sz w:val="16"/>
                <w:szCs w:val="16"/>
                <w:lang w:eastAsia="hr-HR"/>
              </w:rPr>
            </w:pPr>
            <w:r w:rsidRPr="00F224E4">
              <w:rPr>
                <w:b/>
                <w:bCs/>
                <w:color w:val="000000"/>
                <w:sz w:val="16"/>
                <w:szCs w:val="16"/>
                <w:lang w:eastAsia="hr-HR"/>
              </w:rPr>
              <w:t>Razred</w:t>
            </w:r>
          </w:p>
        </w:tc>
        <w:tc>
          <w:tcPr>
            <w:tcW w:w="760" w:type="dxa"/>
            <w:tcBorders>
              <w:top w:val="single" w:sz="4" w:space="0" w:color="000000"/>
              <w:left w:val="nil"/>
              <w:bottom w:val="single" w:sz="4" w:space="0" w:color="000000"/>
              <w:right w:val="single" w:sz="4" w:space="0" w:color="000000"/>
            </w:tcBorders>
            <w:shd w:val="clear" w:color="000000" w:fill="DCDCDC"/>
            <w:vAlign w:val="center"/>
            <w:hideMark/>
          </w:tcPr>
          <w:p w14:paraId="71D75E6F" w14:textId="77777777" w:rsidR="00F224E4" w:rsidRPr="00F224E4" w:rsidRDefault="00F224E4" w:rsidP="00F224E4">
            <w:pPr>
              <w:suppressAutoHyphens w:val="0"/>
              <w:jc w:val="center"/>
              <w:rPr>
                <w:b/>
                <w:bCs/>
                <w:color w:val="000000"/>
                <w:sz w:val="16"/>
                <w:szCs w:val="16"/>
                <w:lang w:eastAsia="hr-HR"/>
              </w:rPr>
            </w:pPr>
            <w:r w:rsidRPr="00F224E4">
              <w:rPr>
                <w:b/>
                <w:bCs/>
                <w:color w:val="000000"/>
                <w:sz w:val="16"/>
                <w:szCs w:val="16"/>
                <w:lang w:eastAsia="hr-HR"/>
              </w:rPr>
              <w:t>Skupina</w:t>
            </w:r>
          </w:p>
        </w:tc>
        <w:tc>
          <w:tcPr>
            <w:tcW w:w="3680" w:type="dxa"/>
            <w:tcBorders>
              <w:top w:val="single" w:sz="4" w:space="0" w:color="000000"/>
              <w:left w:val="nil"/>
              <w:bottom w:val="single" w:sz="4" w:space="0" w:color="000000"/>
              <w:right w:val="single" w:sz="4" w:space="0" w:color="000000"/>
            </w:tcBorders>
            <w:shd w:val="clear" w:color="000000" w:fill="DCDCDC"/>
            <w:vAlign w:val="center"/>
            <w:hideMark/>
          </w:tcPr>
          <w:p w14:paraId="6E4ECB12" w14:textId="77777777" w:rsidR="00F224E4" w:rsidRPr="00F224E4" w:rsidRDefault="00F224E4" w:rsidP="00F224E4">
            <w:pPr>
              <w:suppressAutoHyphens w:val="0"/>
              <w:jc w:val="center"/>
              <w:rPr>
                <w:b/>
                <w:bCs/>
                <w:color w:val="000000"/>
                <w:sz w:val="16"/>
                <w:szCs w:val="16"/>
                <w:lang w:eastAsia="hr-HR"/>
              </w:rPr>
            </w:pPr>
            <w:r w:rsidRPr="00F224E4">
              <w:rPr>
                <w:b/>
                <w:bCs/>
                <w:color w:val="000000"/>
                <w:sz w:val="16"/>
                <w:szCs w:val="16"/>
                <w:lang w:eastAsia="hr-HR"/>
              </w:rPr>
              <w:t>Naziv prihoda</w:t>
            </w:r>
          </w:p>
        </w:tc>
        <w:tc>
          <w:tcPr>
            <w:tcW w:w="1280" w:type="dxa"/>
            <w:tcBorders>
              <w:top w:val="single" w:sz="4" w:space="0" w:color="000000"/>
              <w:left w:val="nil"/>
              <w:bottom w:val="single" w:sz="4" w:space="0" w:color="000000"/>
              <w:right w:val="single" w:sz="4" w:space="0" w:color="000000"/>
            </w:tcBorders>
            <w:shd w:val="clear" w:color="000000" w:fill="DCDCDC"/>
            <w:vAlign w:val="center"/>
            <w:hideMark/>
          </w:tcPr>
          <w:p w14:paraId="5FD17064" w14:textId="77777777" w:rsidR="00F224E4" w:rsidRPr="00F224E4" w:rsidRDefault="00F224E4" w:rsidP="00F224E4">
            <w:pPr>
              <w:suppressAutoHyphens w:val="0"/>
              <w:jc w:val="center"/>
              <w:rPr>
                <w:b/>
                <w:bCs/>
                <w:color w:val="000000"/>
                <w:sz w:val="16"/>
                <w:szCs w:val="16"/>
                <w:lang w:eastAsia="hr-HR"/>
              </w:rPr>
            </w:pPr>
            <w:r w:rsidRPr="00F224E4">
              <w:rPr>
                <w:b/>
                <w:bCs/>
                <w:color w:val="000000"/>
                <w:sz w:val="16"/>
                <w:szCs w:val="16"/>
                <w:lang w:eastAsia="hr-HR"/>
              </w:rPr>
              <w:t>Izvršenje 2024.</w:t>
            </w:r>
          </w:p>
        </w:tc>
        <w:tc>
          <w:tcPr>
            <w:tcW w:w="1480" w:type="dxa"/>
            <w:tcBorders>
              <w:top w:val="single" w:sz="4" w:space="0" w:color="000000"/>
              <w:left w:val="nil"/>
              <w:bottom w:val="single" w:sz="4" w:space="0" w:color="000000"/>
              <w:right w:val="single" w:sz="4" w:space="0" w:color="000000"/>
            </w:tcBorders>
            <w:shd w:val="clear" w:color="000000" w:fill="DCDCDC"/>
            <w:vAlign w:val="center"/>
            <w:hideMark/>
          </w:tcPr>
          <w:p w14:paraId="00D19A1A" w14:textId="77777777" w:rsidR="00F224E4" w:rsidRPr="00F224E4" w:rsidRDefault="00F224E4" w:rsidP="00F224E4">
            <w:pPr>
              <w:suppressAutoHyphens w:val="0"/>
              <w:jc w:val="center"/>
              <w:rPr>
                <w:b/>
                <w:bCs/>
                <w:color w:val="000000"/>
                <w:sz w:val="16"/>
                <w:szCs w:val="16"/>
                <w:lang w:eastAsia="hr-HR"/>
              </w:rPr>
            </w:pPr>
            <w:r w:rsidRPr="00F224E4">
              <w:rPr>
                <w:b/>
                <w:bCs/>
                <w:color w:val="000000"/>
                <w:sz w:val="16"/>
                <w:szCs w:val="16"/>
                <w:lang w:eastAsia="hr-HR"/>
              </w:rPr>
              <w:t>Tekući plan 2025.</w:t>
            </w:r>
          </w:p>
        </w:tc>
        <w:tc>
          <w:tcPr>
            <w:tcW w:w="1060" w:type="dxa"/>
            <w:tcBorders>
              <w:top w:val="single" w:sz="4" w:space="0" w:color="000000"/>
              <w:left w:val="nil"/>
              <w:bottom w:val="single" w:sz="4" w:space="0" w:color="000000"/>
              <w:right w:val="single" w:sz="4" w:space="0" w:color="000000"/>
            </w:tcBorders>
            <w:shd w:val="clear" w:color="000000" w:fill="DCDCDC"/>
            <w:vAlign w:val="center"/>
            <w:hideMark/>
          </w:tcPr>
          <w:p w14:paraId="04118EE5" w14:textId="77777777" w:rsidR="00F224E4" w:rsidRPr="00F224E4" w:rsidRDefault="00F224E4" w:rsidP="00F224E4">
            <w:pPr>
              <w:suppressAutoHyphens w:val="0"/>
              <w:jc w:val="center"/>
              <w:rPr>
                <w:b/>
                <w:bCs/>
                <w:color w:val="000000"/>
                <w:sz w:val="16"/>
                <w:szCs w:val="16"/>
                <w:lang w:eastAsia="hr-HR"/>
              </w:rPr>
            </w:pPr>
            <w:r w:rsidRPr="00F224E4">
              <w:rPr>
                <w:b/>
                <w:bCs/>
                <w:color w:val="000000"/>
                <w:sz w:val="16"/>
                <w:szCs w:val="16"/>
                <w:lang w:eastAsia="hr-HR"/>
              </w:rPr>
              <w:t>Plan 2026.</w:t>
            </w:r>
          </w:p>
        </w:tc>
        <w:tc>
          <w:tcPr>
            <w:tcW w:w="1060" w:type="dxa"/>
            <w:tcBorders>
              <w:top w:val="single" w:sz="4" w:space="0" w:color="000000"/>
              <w:left w:val="nil"/>
              <w:bottom w:val="single" w:sz="4" w:space="0" w:color="000000"/>
              <w:right w:val="single" w:sz="4" w:space="0" w:color="000000"/>
            </w:tcBorders>
            <w:shd w:val="clear" w:color="000000" w:fill="DCDCDC"/>
            <w:vAlign w:val="center"/>
            <w:hideMark/>
          </w:tcPr>
          <w:p w14:paraId="30A3AA8E" w14:textId="77777777" w:rsidR="00F224E4" w:rsidRPr="00F224E4" w:rsidRDefault="00F224E4" w:rsidP="00F224E4">
            <w:pPr>
              <w:suppressAutoHyphens w:val="0"/>
              <w:jc w:val="center"/>
              <w:rPr>
                <w:b/>
                <w:bCs/>
                <w:color w:val="000000"/>
                <w:sz w:val="16"/>
                <w:szCs w:val="16"/>
                <w:lang w:eastAsia="hr-HR"/>
              </w:rPr>
            </w:pPr>
            <w:r w:rsidRPr="00F224E4">
              <w:rPr>
                <w:b/>
                <w:bCs/>
                <w:color w:val="000000"/>
                <w:sz w:val="16"/>
                <w:szCs w:val="16"/>
                <w:lang w:eastAsia="hr-HR"/>
              </w:rPr>
              <w:t xml:space="preserve">Projekcija </w:t>
            </w:r>
            <w:r w:rsidRPr="00F224E4">
              <w:rPr>
                <w:b/>
                <w:bCs/>
                <w:color w:val="000000"/>
                <w:sz w:val="16"/>
                <w:szCs w:val="16"/>
                <w:lang w:eastAsia="hr-HR"/>
              </w:rPr>
              <w:br/>
              <w:t>2027.</w:t>
            </w:r>
          </w:p>
        </w:tc>
        <w:tc>
          <w:tcPr>
            <w:tcW w:w="1060" w:type="dxa"/>
            <w:tcBorders>
              <w:top w:val="single" w:sz="4" w:space="0" w:color="000000"/>
              <w:left w:val="nil"/>
              <w:bottom w:val="single" w:sz="4" w:space="0" w:color="000000"/>
              <w:right w:val="single" w:sz="4" w:space="0" w:color="000000"/>
            </w:tcBorders>
            <w:shd w:val="clear" w:color="000000" w:fill="DCDCDC"/>
            <w:vAlign w:val="center"/>
            <w:hideMark/>
          </w:tcPr>
          <w:p w14:paraId="11D2D3E0" w14:textId="77777777" w:rsidR="00F224E4" w:rsidRPr="00F224E4" w:rsidRDefault="00F224E4" w:rsidP="00F224E4">
            <w:pPr>
              <w:suppressAutoHyphens w:val="0"/>
              <w:jc w:val="center"/>
              <w:rPr>
                <w:b/>
                <w:bCs/>
                <w:color w:val="000000"/>
                <w:sz w:val="16"/>
                <w:szCs w:val="16"/>
                <w:lang w:eastAsia="hr-HR"/>
              </w:rPr>
            </w:pPr>
            <w:r w:rsidRPr="00F224E4">
              <w:rPr>
                <w:b/>
                <w:bCs/>
                <w:color w:val="000000"/>
                <w:sz w:val="16"/>
                <w:szCs w:val="16"/>
                <w:lang w:eastAsia="hr-HR"/>
              </w:rPr>
              <w:t xml:space="preserve">Projekcija </w:t>
            </w:r>
            <w:r w:rsidRPr="00F224E4">
              <w:rPr>
                <w:b/>
                <w:bCs/>
                <w:color w:val="000000"/>
                <w:sz w:val="16"/>
                <w:szCs w:val="16"/>
                <w:lang w:eastAsia="hr-HR"/>
              </w:rPr>
              <w:br/>
              <w:t>2028.</w:t>
            </w:r>
          </w:p>
        </w:tc>
      </w:tr>
      <w:tr w:rsidR="00F224E4" w:rsidRPr="00F224E4" w14:paraId="20E8228F" w14:textId="77777777" w:rsidTr="00F224E4">
        <w:trPr>
          <w:trHeight w:val="345"/>
          <w:jc w:val="center"/>
        </w:trPr>
        <w:tc>
          <w:tcPr>
            <w:tcW w:w="660" w:type="dxa"/>
            <w:tcBorders>
              <w:top w:val="nil"/>
              <w:left w:val="single" w:sz="4" w:space="0" w:color="000000"/>
              <w:bottom w:val="single" w:sz="4" w:space="0" w:color="000000"/>
              <w:right w:val="single" w:sz="4" w:space="0" w:color="000000"/>
            </w:tcBorders>
            <w:vAlign w:val="center"/>
            <w:hideMark/>
          </w:tcPr>
          <w:p w14:paraId="6CABD18C" w14:textId="77777777" w:rsidR="00F224E4" w:rsidRPr="00F224E4" w:rsidRDefault="00F224E4" w:rsidP="00F224E4">
            <w:pPr>
              <w:suppressAutoHyphens w:val="0"/>
              <w:rPr>
                <w:b/>
                <w:bCs/>
                <w:color w:val="000000"/>
                <w:sz w:val="16"/>
                <w:szCs w:val="16"/>
                <w:lang w:eastAsia="hr-HR"/>
              </w:rPr>
            </w:pPr>
            <w:r w:rsidRPr="00F224E4">
              <w:rPr>
                <w:b/>
                <w:bCs/>
                <w:color w:val="000000"/>
                <w:sz w:val="16"/>
                <w:szCs w:val="16"/>
                <w:lang w:eastAsia="hr-HR"/>
              </w:rPr>
              <w:t> </w:t>
            </w:r>
          </w:p>
        </w:tc>
        <w:tc>
          <w:tcPr>
            <w:tcW w:w="760" w:type="dxa"/>
            <w:tcBorders>
              <w:top w:val="nil"/>
              <w:left w:val="nil"/>
              <w:bottom w:val="single" w:sz="4" w:space="0" w:color="000000"/>
              <w:right w:val="single" w:sz="4" w:space="0" w:color="000000"/>
            </w:tcBorders>
            <w:vAlign w:val="center"/>
            <w:hideMark/>
          </w:tcPr>
          <w:p w14:paraId="1692D9C1" w14:textId="77777777" w:rsidR="00F224E4" w:rsidRPr="00F224E4" w:rsidRDefault="00F224E4" w:rsidP="00F224E4">
            <w:pPr>
              <w:suppressAutoHyphens w:val="0"/>
              <w:rPr>
                <w:b/>
                <w:bCs/>
                <w:color w:val="000000"/>
                <w:sz w:val="16"/>
                <w:szCs w:val="16"/>
                <w:lang w:eastAsia="hr-HR"/>
              </w:rPr>
            </w:pPr>
            <w:r w:rsidRPr="00F224E4">
              <w:rPr>
                <w:b/>
                <w:bCs/>
                <w:color w:val="000000"/>
                <w:sz w:val="16"/>
                <w:szCs w:val="16"/>
                <w:lang w:eastAsia="hr-HR"/>
              </w:rPr>
              <w:t> </w:t>
            </w:r>
          </w:p>
        </w:tc>
        <w:tc>
          <w:tcPr>
            <w:tcW w:w="3680" w:type="dxa"/>
            <w:tcBorders>
              <w:top w:val="nil"/>
              <w:left w:val="nil"/>
              <w:bottom w:val="single" w:sz="4" w:space="0" w:color="000000"/>
              <w:right w:val="single" w:sz="4" w:space="0" w:color="000000"/>
            </w:tcBorders>
            <w:vAlign w:val="center"/>
            <w:hideMark/>
          </w:tcPr>
          <w:p w14:paraId="1AB87830" w14:textId="77777777" w:rsidR="00F224E4" w:rsidRPr="00F224E4" w:rsidRDefault="00F224E4" w:rsidP="00F224E4">
            <w:pPr>
              <w:suppressAutoHyphens w:val="0"/>
              <w:rPr>
                <w:b/>
                <w:bCs/>
                <w:color w:val="000000"/>
                <w:sz w:val="16"/>
                <w:szCs w:val="16"/>
                <w:lang w:eastAsia="hr-HR"/>
              </w:rPr>
            </w:pPr>
            <w:r w:rsidRPr="00F224E4">
              <w:rPr>
                <w:b/>
                <w:bCs/>
                <w:color w:val="000000"/>
                <w:sz w:val="16"/>
                <w:szCs w:val="16"/>
                <w:lang w:eastAsia="hr-HR"/>
              </w:rPr>
              <w:t>UKUPNO PRIHODI</w:t>
            </w:r>
          </w:p>
        </w:tc>
        <w:tc>
          <w:tcPr>
            <w:tcW w:w="1280" w:type="dxa"/>
            <w:tcBorders>
              <w:top w:val="nil"/>
              <w:left w:val="nil"/>
              <w:bottom w:val="single" w:sz="4" w:space="0" w:color="000000"/>
              <w:right w:val="single" w:sz="4" w:space="0" w:color="000000"/>
            </w:tcBorders>
            <w:vAlign w:val="center"/>
            <w:hideMark/>
          </w:tcPr>
          <w:p w14:paraId="31E79052"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1.601.216,47</w:t>
            </w:r>
          </w:p>
        </w:tc>
        <w:tc>
          <w:tcPr>
            <w:tcW w:w="1480" w:type="dxa"/>
            <w:tcBorders>
              <w:top w:val="nil"/>
              <w:left w:val="nil"/>
              <w:bottom w:val="single" w:sz="4" w:space="0" w:color="000000"/>
              <w:right w:val="single" w:sz="4" w:space="0" w:color="000000"/>
            </w:tcBorders>
            <w:vAlign w:val="center"/>
            <w:hideMark/>
          </w:tcPr>
          <w:p w14:paraId="1B986D30"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1.724.065,00</w:t>
            </w:r>
          </w:p>
        </w:tc>
        <w:tc>
          <w:tcPr>
            <w:tcW w:w="1060" w:type="dxa"/>
            <w:tcBorders>
              <w:top w:val="nil"/>
              <w:left w:val="nil"/>
              <w:bottom w:val="single" w:sz="4" w:space="0" w:color="000000"/>
              <w:right w:val="single" w:sz="4" w:space="0" w:color="000000"/>
            </w:tcBorders>
            <w:vAlign w:val="center"/>
            <w:hideMark/>
          </w:tcPr>
          <w:p w14:paraId="41A18448"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1.828.075,00</w:t>
            </w:r>
          </w:p>
        </w:tc>
        <w:tc>
          <w:tcPr>
            <w:tcW w:w="1060" w:type="dxa"/>
            <w:tcBorders>
              <w:top w:val="nil"/>
              <w:left w:val="nil"/>
              <w:bottom w:val="single" w:sz="4" w:space="0" w:color="000000"/>
              <w:right w:val="single" w:sz="4" w:space="0" w:color="000000"/>
            </w:tcBorders>
            <w:vAlign w:val="center"/>
            <w:hideMark/>
          </w:tcPr>
          <w:p w14:paraId="6C5CA0AF"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2.044.075,00</w:t>
            </w:r>
          </w:p>
        </w:tc>
        <w:tc>
          <w:tcPr>
            <w:tcW w:w="1060" w:type="dxa"/>
            <w:tcBorders>
              <w:top w:val="nil"/>
              <w:left w:val="nil"/>
              <w:bottom w:val="single" w:sz="4" w:space="0" w:color="000000"/>
              <w:right w:val="single" w:sz="4" w:space="0" w:color="000000"/>
            </w:tcBorders>
            <w:vAlign w:val="center"/>
            <w:hideMark/>
          </w:tcPr>
          <w:p w14:paraId="388D544F"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2.044.075,00</w:t>
            </w:r>
          </w:p>
        </w:tc>
      </w:tr>
      <w:tr w:rsidR="00F224E4" w:rsidRPr="00F224E4" w14:paraId="6AAE9A1B" w14:textId="77777777" w:rsidTr="00F224E4">
        <w:trPr>
          <w:trHeight w:val="360"/>
          <w:jc w:val="center"/>
        </w:trPr>
        <w:tc>
          <w:tcPr>
            <w:tcW w:w="660" w:type="dxa"/>
            <w:tcBorders>
              <w:top w:val="nil"/>
              <w:left w:val="single" w:sz="4" w:space="0" w:color="000000"/>
              <w:bottom w:val="single" w:sz="4" w:space="0" w:color="000000"/>
              <w:right w:val="single" w:sz="4" w:space="0" w:color="000000"/>
            </w:tcBorders>
            <w:vAlign w:val="center"/>
            <w:hideMark/>
          </w:tcPr>
          <w:p w14:paraId="048282D9" w14:textId="77777777" w:rsidR="00F224E4" w:rsidRPr="00F224E4" w:rsidRDefault="00F224E4" w:rsidP="00F224E4">
            <w:pPr>
              <w:suppressAutoHyphens w:val="0"/>
              <w:rPr>
                <w:b/>
                <w:bCs/>
                <w:color w:val="000000"/>
                <w:sz w:val="16"/>
                <w:szCs w:val="16"/>
                <w:lang w:eastAsia="hr-HR"/>
              </w:rPr>
            </w:pPr>
            <w:r w:rsidRPr="00F224E4">
              <w:rPr>
                <w:b/>
                <w:bCs/>
                <w:color w:val="000000"/>
                <w:sz w:val="16"/>
                <w:szCs w:val="16"/>
                <w:lang w:eastAsia="hr-HR"/>
              </w:rPr>
              <w:t>6</w:t>
            </w:r>
          </w:p>
        </w:tc>
        <w:tc>
          <w:tcPr>
            <w:tcW w:w="760" w:type="dxa"/>
            <w:tcBorders>
              <w:top w:val="nil"/>
              <w:left w:val="nil"/>
              <w:bottom w:val="single" w:sz="4" w:space="0" w:color="000000"/>
              <w:right w:val="single" w:sz="4" w:space="0" w:color="000000"/>
            </w:tcBorders>
            <w:hideMark/>
          </w:tcPr>
          <w:p w14:paraId="1DE26978" w14:textId="77777777" w:rsidR="00F224E4" w:rsidRPr="00F224E4" w:rsidRDefault="00F224E4" w:rsidP="00F224E4">
            <w:pPr>
              <w:suppressAutoHyphens w:val="0"/>
              <w:rPr>
                <w:color w:val="000000"/>
                <w:sz w:val="18"/>
                <w:szCs w:val="18"/>
                <w:lang w:eastAsia="hr-HR"/>
              </w:rPr>
            </w:pPr>
            <w:r w:rsidRPr="00F224E4">
              <w:rPr>
                <w:color w:val="000000"/>
                <w:sz w:val="18"/>
                <w:szCs w:val="18"/>
                <w:lang w:eastAsia="hr-HR"/>
              </w:rPr>
              <w:t> </w:t>
            </w:r>
          </w:p>
        </w:tc>
        <w:tc>
          <w:tcPr>
            <w:tcW w:w="3680" w:type="dxa"/>
            <w:tcBorders>
              <w:top w:val="nil"/>
              <w:left w:val="nil"/>
              <w:bottom w:val="single" w:sz="4" w:space="0" w:color="000000"/>
              <w:right w:val="single" w:sz="4" w:space="0" w:color="000000"/>
            </w:tcBorders>
            <w:vAlign w:val="center"/>
            <w:hideMark/>
          </w:tcPr>
          <w:p w14:paraId="11F4E1A2" w14:textId="77777777" w:rsidR="00F224E4" w:rsidRPr="00F224E4" w:rsidRDefault="00F224E4" w:rsidP="00F224E4">
            <w:pPr>
              <w:suppressAutoHyphens w:val="0"/>
              <w:rPr>
                <w:b/>
                <w:bCs/>
                <w:color w:val="000000"/>
                <w:sz w:val="16"/>
                <w:szCs w:val="16"/>
                <w:lang w:eastAsia="hr-HR"/>
              </w:rPr>
            </w:pPr>
            <w:r w:rsidRPr="00F224E4">
              <w:rPr>
                <w:b/>
                <w:bCs/>
                <w:color w:val="000000"/>
                <w:sz w:val="16"/>
                <w:szCs w:val="16"/>
                <w:lang w:eastAsia="hr-HR"/>
              </w:rPr>
              <w:t>Prihodi poslovanja</w:t>
            </w:r>
          </w:p>
        </w:tc>
        <w:tc>
          <w:tcPr>
            <w:tcW w:w="1280" w:type="dxa"/>
            <w:tcBorders>
              <w:top w:val="nil"/>
              <w:left w:val="nil"/>
              <w:bottom w:val="single" w:sz="4" w:space="0" w:color="000000"/>
              <w:right w:val="single" w:sz="4" w:space="0" w:color="000000"/>
            </w:tcBorders>
            <w:vAlign w:val="center"/>
            <w:hideMark/>
          </w:tcPr>
          <w:p w14:paraId="7A80D0CD"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1.601.216,47</w:t>
            </w:r>
          </w:p>
        </w:tc>
        <w:tc>
          <w:tcPr>
            <w:tcW w:w="1480" w:type="dxa"/>
            <w:tcBorders>
              <w:top w:val="nil"/>
              <w:left w:val="nil"/>
              <w:bottom w:val="single" w:sz="4" w:space="0" w:color="000000"/>
              <w:right w:val="single" w:sz="4" w:space="0" w:color="000000"/>
            </w:tcBorders>
            <w:vAlign w:val="center"/>
            <w:hideMark/>
          </w:tcPr>
          <w:p w14:paraId="3AD73738"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1.724.065,00</w:t>
            </w:r>
          </w:p>
        </w:tc>
        <w:tc>
          <w:tcPr>
            <w:tcW w:w="1060" w:type="dxa"/>
            <w:tcBorders>
              <w:top w:val="nil"/>
              <w:left w:val="nil"/>
              <w:bottom w:val="single" w:sz="4" w:space="0" w:color="000000"/>
              <w:right w:val="single" w:sz="4" w:space="0" w:color="000000"/>
            </w:tcBorders>
            <w:vAlign w:val="center"/>
            <w:hideMark/>
          </w:tcPr>
          <w:p w14:paraId="6D6E24CD"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1.828.075,00</w:t>
            </w:r>
          </w:p>
        </w:tc>
        <w:tc>
          <w:tcPr>
            <w:tcW w:w="1060" w:type="dxa"/>
            <w:tcBorders>
              <w:top w:val="nil"/>
              <w:left w:val="nil"/>
              <w:bottom w:val="single" w:sz="4" w:space="0" w:color="000000"/>
              <w:right w:val="single" w:sz="4" w:space="0" w:color="000000"/>
            </w:tcBorders>
            <w:vAlign w:val="center"/>
            <w:hideMark/>
          </w:tcPr>
          <w:p w14:paraId="3586B4EC"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2.044.075,00</w:t>
            </w:r>
          </w:p>
        </w:tc>
        <w:tc>
          <w:tcPr>
            <w:tcW w:w="1060" w:type="dxa"/>
            <w:tcBorders>
              <w:top w:val="nil"/>
              <w:left w:val="nil"/>
              <w:bottom w:val="single" w:sz="4" w:space="0" w:color="000000"/>
              <w:right w:val="single" w:sz="4" w:space="0" w:color="000000"/>
            </w:tcBorders>
            <w:vAlign w:val="center"/>
            <w:hideMark/>
          </w:tcPr>
          <w:p w14:paraId="0BD7A3AB"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2.044.075,00</w:t>
            </w:r>
          </w:p>
        </w:tc>
      </w:tr>
      <w:tr w:rsidR="00F224E4" w:rsidRPr="00F224E4" w14:paraId="5EB02FF1" w14:textId="77777777" w:rsidTr="00F224E4">
        <w:trPr>
          <w:trHeight w:val="450"/>
          <w:jc w:val="center"/>
        </w:trPr>
        <w:tc>
          <w:tcPr>
            <w:tcW w:w="660" w:type="dxa"/>
            <w:tcBorders>
              <w:top w:val="nil"/>
              <w:left w:val="single" w:sz="4" w:space="0" w:color="000000"/>
              <w:bottom w:val="single" w:sz="4" w:space="0" w:color="000000"/>
              <w:right w:val="single" w:sz="4" w:space="0" w:color="000000"/>
            </w:tcBorders>
            <w:vAlign w:val="center"/>
            <w:hideMark/>
          </w:tcPr>
          <w:p w14:paraId="475AE67C" w14:textId="77777777" w:rsidR="00F224E4" w:rsidRPr="00F224E4" w:rsidRDefault="00F224E4" w:rsidP="00F224E4">
            <w:pPr>
              <w:suppressAutoHyphens w:val="0"/>
              <w:rPr>
                <w:b/>
                <w:bCs/>
                <w:color w:val="000000"/>
                <w:sz w:val="16"/>
                <w:szCs w:val="16"/>
                <w:lang w:eastAsia="hr-HR"/>
              </w:rPr>
            </w:pPr>
            <w:r w:rsidRPr="00F224E4">
              <w:rPr>
                <w:b/>
                <w:bCs/>
                <w:color w:val="000000"/>
                <w:sz w:val="16"/>
                <w:szCs w:val="16"/>
                <w:lang w:eastAsia="hr-HR"/>
              </w:rPr>
              <w:t> </w:t>
            </w:r>
          </w:p>
        </w:tc>
        <w:tc>
          <w:tcPr>
            <w:tcW w:w="760" w:type="dxa"/>
            <w:tcBorders>
              <w:top w:val="nil"/>
              <w:left w:val="nil"/>
              <w:bottom w:val="single" w:sz="4" w:space="0" w:color="000000"/>
              <w:right w:val="single" w:sz="4" w:space="0" w:color="000000"/>
            </w:tcBorders>
            <w:vAlign w:val="center"/>
            <w:hideMark/>
          </w:tcPr>
          <w:p w14:paraId="0548F360" w14:textId="77777777" w:rsidR="00F224E4" w:rsidRPr="00F224E4" w:rsidRDefault="00F224E4" w:rsidP="00F224E4">
            <w:pPr>
              <w:suppressAutoHyphens w:val="0"/>
              <w:rPr>
                <w:color w:val="000000"/>
                <w:sz w:val="16"/>
                <w:szCs w:val="16"/>
                <w:lang w:eastAsia="hr-HR"/>
              </w:rPr>
            </w:pPr>
            <w:r w:rsidRPr="00F224E4">
              <w:rPr>
                <w:color w:val="000000"/>
                <w:sz w:val="16"/>
                <w:szCs w:val="16"/>
                <w:lang w:eastAsia="hr-HR"/>
              </w:rPr>
              <w:t>63</w:t>
            </w:r>
          </w:p>
        </w:tc>
        <w:tc>
          <w:tcPr>
            <w:tcW w:w="3680" w:type="dxa"/>
            <w:tcBorders>
              <w:top w:val="nil"/>
              <w:left w:val="nil"/>
              <w:bottom w:val="single" w:sz="4" w:space="0" w:color="000000"/>
              <w:right w:val="single" w:sz="4" w:space="0" w:color="000000"/>
            </w:tcBorders>
            <w:vAlign w:val="center"/>
            <w:hideMark/>
          </w:tcPr>
          <w:p w14:paraId="5AAD528F" w14:textId="77777777" w:rsidR="00F224E4" w:rsidRPr="00F224E4" w:rsidRDefault="00F224E4" w:rsidP="00F224E4">
            <w:pPr>
              <w:suppressAutoHyphens w:val="0"/>
              <w:rPr>
                <w:color w:val="000000"/>
                <w:sz w:val="16"/>
                <w:szCs w:val="16"/>
                <w:lang w:eastAsia="hr-HR"/>
              </w:rPr>
            </w:pPr>
            <w:r w:rsidRPr="00F224E4">
              <w:rPr>
                <w:color w:val="000000"/>
                <w:sz w:val="16"/>
                <w:szCs w:val="16"/>
                <w:lang w:eastAsia="hr-HR"/>
              </w:rPr>
              <w:t>Pomoći iz inozemstva i od subjelata unutar općeg proračuna</w:t>
            </w:r>
          </w:p>
        </w:tc>
        <w:tc>
          <w:tcPr>
            <w:tcW w:w="1280" w:type="dxa"/>
            <w:tcBorders>
              <w:top w:val="nil"/>
              <w:left w:val="nil"/>
              <w:bottom w:val="single" w:sz="4" w:space="0" w:color="000000"/>
              <w:right w:val="single" w:sz="4" w:space="0" w:color="000000"/>
            </w:tcBorders>
            <w:vAlign w:val="center"/>
            <w:hideMark/>
          </w:tcPr>
          <w:p w14:paraId="464529FD"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47.782,79</w:t>
            </w:r>
          </w:p>
        </w:tc>
        <w:tc>
          <w:tcPr>
            <w:tcW w:w="1480" w:type="dxa"/>
            <w:tcBorders>
              <w:top w:val="nil"/>
              <w:left w:val="nil"/>
              <w:bottom w:val="single" w:sz="4" w:space="0" w:color="000000"/>
              <w:right w:val="single" w:sz="4" w:space="0" w:color="000000"/>
            </w:tcBorders>
            <w:vAlign w:val="center"/>
            <w:hideMark/>
          </w:tcPr>
          <w:p w14:paraId="6668BA48"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5ABF4129"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76339609"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340FD6CC"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r>
      <w:tr w:rsidR="00F224E4" w:rsidRPr="00F224E4" w14:paraId="166BFE5D" w14:textId="77777777" w:rsidTr="00F224E4">
        <w:trPr>
          <w:trHeight w:val="405"/>
          <w:jc w:val="center"/>
        </w:trPr>
        <w:tc>
          <w:tcPr>
            <w:tcW w:w="660" w:type="dxa"/>
            <w:tcBorders>
              <w:top w:val="nil"/>
              <w:left w:val="single" w:sz="4" w:space="0" w:color="000000"/>
              <w:bottom w:val="single" w:sz="4" w:space="0" w:color="000000"/>
              <w:right w:val="single" w:sz="4" w:space="0" w:color="000000"/>
            </w:tcBorders>
            <w:vAlign w:val="center"/>
            <w:hideMark/>
          </w:tcPr>
          <w:p w14:paraId="282C169B" w14:textId="77777777" w:rsidR="00F224E4" w:rsidRPr="00F224E4" w:rsidRDefault="00F224E4" w:rsidP="00F224E4">
            <w:pPr>
              <w:suppressAutoHyphens w:val="0"/>
              <w:rPr>
                <w:color w:val="000000"/>
                <w:sz w:val="16"/>
                <w:szCs w:val="16"/>
                <w:lang w:eastAsia="hr-HR"/>
              </w:rPr>
            </w:pPr>
            <w:r w:rsidRPr="00F224E4">
              <w:rPr>
                <w:color w:val="000000"/>
                <w:sz w:val="16"/>
                <w:szCs w:val="16"/>
                <w:lang w:eastAsia="hr-HR"/>
              </w:rPr>
              <w:t> </w:t>
            </w:r>
          </w:p>
        </w:tc>
        <w:tc>
          <w:tcPr>
            <w:tcW w:w="760" w:type="dxa"/>
            <w:tcBorders>
              <w:top w:val="nil"/>
              <w:left w:val="nil"/>
              <w:bottom w:val="single" w:sz="4" w:space="0" w:color="000000"/>
              <w:right w:val="single" w:sz="4" w:space="0" w:color="000000"/>
            </w:tcBorders>
            <w:vAlign w:val="center"/>
            <w:hideMark/>
          </w:tcPr>
          <w:p w14:paraId="3E6BFAEC" w14:textId="77777777" w:rsidR="00F224E4" w:rsidRPr="00F224E4" w:rsidRDefault="00F224E4" w:rsidP="00F224E4">
            <w:pPr>
              <w:suppressAutoHyphens w:val="0"/>
              <w:rPr>
                <w:color w:val="000000"/>
                <w:sz w:val="16"/>
                <w:szCs w:val="16"/>
                <w:lang w:eastAsia="hr-HR"/>
              </w:rPr>
            </w:pPr>
            <w:r w:rsidRPr="00F224E4">
              <w:rPr>
                <w:color w:val="000000"/>
                <w:sz w:val="16"/>
                <w:szCs w:val="16"/>
                <w:lang w:eastAsia="hr-HR"/>
              </w:rPr>
              <w:t>64</w:t>
            </w:r>
          </w:p>
        </w:tc>
        <w:tc>
          <w:tcPr>
            <w:tcW w:w="3680" w:type="dxa"/>
            <w:tcBorders>
              <w:top w:val="nil"/>
              <w:left w:val="nil"/>
              <w:bottom w:val="single" w:sz="4" w:space="0" w:color="000000"/>
              <w:right w:val="single" w:sz="4" w:space="0" w:color="000000"/>
            </w:tcBorders>
            <w:vAlign w:val="center"/>
            <w:hideMark/>
          </w:tcPr>
          <w:p w14:paraId="4F85F591" w14:textId="77777777" w:rsidR="00F224E4" w:rsidRPr="00F224E4" w:rsidRDefault="00F224E4" w:rsidP="00F224E4">
            <w:pPr>
              <w:suppressAutoHyphens w:val="0"/>
              <w:rPr>
                <w:color w:val="000000"/>
                <w:sz w:val="16"/>
                <w:szCs w:val="16"/>
                <w:lang w:eastAsia="hr-HR"/>
              </w:rPr>
            </w:pPr>
            <w:r w:rsidRPr="00F224E4">
              <w:rPr>
                <w:color w:val="000000"/>
                <w:sz w:val="16"/>
                <w:szCs w:val="16"/>
                <w:lang w:eastAsia="hr-HR"/>
              </w:rPr>
              <w:t>Prihodi od imovine</w:t>
            </w:r>
          </w:p>
        </w:tc>
        <w:tc>
          <w:tcPr>
            <w:tcW w:w="1280" w:type="dxa"/>
            <w:tcBorders>
              <w:top w:val="nil"/>
              <w:left w:val="nil"/>
              <w:bottom w:val="single" w:sz="4" w:space="0" w:color="000000"/>
              <w:right w:val="single" w:sz="4" w:space="0" w:color="000000"/>
            </w:tcBorders>
            <w:vAlign w:val="center"/>
            <w:hideMark/>
          </w:tcPr>
          <w:p w14:paraId="612AA09A"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18,83</w:t>
            </w:r>
          </w:p>
        </w:tc>
        <w:tc>
          <w:tcPr>
            <w:tcW w:w="1480" w:type="dxa"/>
            <w:tcBorders>
              <w:top w:val="nil"/>
              <w:left w:val="nil"/>
              <w:bottom w:val="single" w:sz="4" w:space="0" w:color="000000"/>
              <w:right w:val="single" w:sz="4" w:space="0" w:color="000000"/>
            </w:tcBorders>
            <w:vAlign w:val="center"/>
            <w:hideMark/>
          </w:tcPr>
          <w:p w14:paraId="3B60277C"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20,00</w:t>
            </w:r>
          </w:p>
        </w:tc>
        <w:tc>
          <w:tcPr>
            <w:tcW w:w="1060" w:type="dxa"/>
            <w:tcBorders>
              <w:top w:val="nil"/>
              <w:left w:val="nil"/>
              <w:bottom w:val="single" w:sz="4" w:space="0" w:color="000000"/>
              <w:right w:val="single" w:sz="4" w:space="0" w:color="000000"/>
            </w:tcBorders>
            <w:vAlign w:val="center"/>
            <w:hideMark/>
          </w:tcPr>
          <w:p w14:paraId="72D79D54"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30,00</w:t>
            </w:r>
          </w:p>
        </w:tc>
        <w:tc>
          <w:tcPr>
            <w:tcW w:w="1060" w:type="dxa"/>
            <w:tcBorders>
              <w:top w:val="nil"/>
              <w:left w:val="nil"/>
              <w:bottom w:val="single" w:sz="4" w:space="0" w:color="000000"/>
              <w:right w:val="single" w:sz="4" w:space="0" w:color="000000"/>
            </w:tcBorders>
            <w:vAlign w:val="center"/>
            <w:hideMark/>
          </w:tcPr>
          <w:p w14:paraId="54BBA530"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30,00</w:t>
            </w:r>
          </w:p>
        </w:tc>
        <w:tc>
          <w:tcPr>
            <w:tcW w:w="1060" w:type="dxa"/>
            <w:tcBorders>
              <w:top w:val="nil"/>
              <w:left w:val="nil"/>
              <w:bottom w:val="single" w:sz="4" w:space="0" w:color="000000"/>
              <w:right w:val="single" w:sz="4" w:space="0" w:color="000000"/>
            </w:tcBorders>
            <w:vAlign w:val="center"/>
            <w:hideMark/>
          </w:tcPr>
          <w:p w14:paraId="3DBCFE13"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30,00</w:t>
            </w:r>
          </w:p>
        </w:tc>
      </w:tr>
      <w:tr w:rsidR="00F224E4" w:rsidRPr="00F224E4" w14:paraId="4A96811B" w14:textId="77777777" w:rsidTr="00F224E4">
        <w:trPr>
          <w:trHeight w:val="420"/>
          <w:jc w:val="center"/>
        </w:trPr>
        <w:tc>
          <w:tcPr>
            <w:tcW w:w="660" w:type="dxa"/>
            <w:tcBorders>
              <w:top w:val="nil"/>
              <w:left w:val="single" w:sz="4" w:space="0" w:color="000000"/>
              <w:bottom w:val="single" w:sz="4" w:space="0" w:color="000000"/>
              <w:right w:val="single" w:sz="4" w:space="0" w:color="000000"/>
            </w:tcBorders>
            <w:vAlign w:val="center"/>
            <w:hideMark/>
          </w:tcPr>
          <w:p w14:paraId="4809F8FF" w14:textId="77777777" w:rsidR="00F224E4" w:rsidRPr="00F224E4" w:rsidRDefault="00F224E4" w:rsidP="00F224E4">
            <w:pPr>
              <w:suppressAutoHyphens w:val="0"/>
              <w:rPr>
                <w:color w:val="000000"/>
                <w:sz w:val="16"/>
                <w:szCs w:val="16"/>
                <w:lang w:eastAsia="hr-HR"/>
              </w:rPr>
            </w:pPr>
            <w:r w:rsidRPr="00F224E4">
              <w:rPr>
                <w:color w:val="000000"/>
                <w:sz w:val="16"/>
                <w:szCs w:val="16"/>
                <w:lang w:eastAsia="hr-HR"/>
              </w:rPr>
              <w:t> </w:t>
            </w:r>
          </w:p>
        </w:tc>
        <w:tc>
          <w:tcPr>
            <w:tcW w:w="760" w:type="dxa"/>
            <w:tcBorders>
              <w:top w:val="nil"/>
              <w:left w:val="nil"/>
              <w:bottom w:val="single" w:sz="4" w:space="0" w:color="000000"/>
              <w:right w:val="single" w:sz="4" w:space="0" w:color="000000"/>
            </w:tcBorders>
            <w:vAlign w:val="center"/>
            <w:hideMark/>
          </w:tcPr>
          <w:p w14:paraId="41A225DA" w14:textId="77777777" w:rsidR="00F224E4" w:rsidRPr="00F224E4" w:rsidRDefault="00F224E4" w:rsidP="00F224E4">
            <w:pPr>
              <w:suppressAutoHyphens w:val="0"/>
              <w:rPr>
                <w:color w:val="000000"/>
                <w:sz w:val="16"/>
                <w:szCs w:val="16"/>
                <w:lang w:eastAsia="hr-HR"/>
              </w:rPr>
            </w:pPr>
            <w:r w:rsidRPr="00F224E4">
              <w:rPr>
                <w:color w:val="000000"/>
                <w:sz w:val="16"/>
                <w:szCs w:val="16"/>
                <w:lang w:eastAsia="hr-HR"/>
              </w:rPr>
              <w:t>65</w:t>
            </w:r>
          </w:p>
        </w:tc>
        <w:tc>
          <w:tcPr>
            <w:tcW w:w="3680" w:type="dxa"/>
            <w:tcBorders>
              <w:top w:val="nil"/>
              <w:left w:val="nil"/>
              <w:bottom w:val="single" w:sz="4" w:space="0" w:color="000000"/>
              <w:right w:val="single" w:sz="4" w:space="0" w:color="000000"/>
            </w:tcBorders>
            <w:vAlign w:val="center"/>
            <w:hideMark/>
          </w:tcPr>
          <w:p w14:paraId="04930686" w14:textId="77777777" w:rsidR="00F224E4" w:rsidRPr="00F224E4" w:rsidRDefault="00F224E4" w:rsidP="00F224E4">
            <w:pPr>
              <w:suppressAutoHyphens w:val="0"/>
              <w:rPr>
                <w:color w:val="000000"/>
                <w:sz w:val="16"/>
                <w:szCs w:val="16"/>
                <w:lang w:eastAsia="hr-HR"/>
              </w:rPr>
            </w:pPr>
            <w:r w:rsidRPr="00F224E4">
              <w:rPr>
                <w:color w:val="000000"/>
                <w:sz w:val="16"/>
                <w:szCs w:val="16"/>
                <w:lang w:eastAsia="hr-HR"/>
              </w:rPr>
              <w:t>Prihodi od upravnih i administrativnih pristojbi, pristojbi po posebnim propisima i naknada</w:t>
            </w:r>
          </w:p>
        </w:tc>
        <w:tc>
          <w:tcPr>
            <w:tcW w:w="1280" w:type="dxa"/>
            <w:tcBorders>
              <w:top w:val="nil"/>
              <w:left w:val="nil"/>
              <w:bottom w:val="single" w:sz="4" w:space="0" w:color="000000"/>
              <w:right w:val="single" w:sz="4" w:space="0" w:color="000000"/>
            </w:tcBorders>
            <w:vAlign w:val="center"/>
            <w:hideMark/>
          </w:tcPr>
          <w:p w14:paraId="176DEC7E"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17.534,84</w:t>
            </w:r>
          </w:p>
        </w:tc>
        <w:tc>
          <w:tcPr>
            <w:tcW w:w="1480" w:type="dxa"/>
            <w:tcBorders>
              <w:top w:val="nil"/>
              <w:left w:val="nil"/>
              <w:bottom w:val="single" w:sz="4" w:space="0" w:color="000000"/>
              <w:right w:val="single" w:sz="4" w:space="0" w:color="000000"/>
            </w:tcBorders>
            <w:vAlign w:val="center"/>
            <w:hideMark/>
          </w:tcPr>
          <w:p w14:paraId="6F165EE2"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20.000,00</w:t>
            </w:r>
          </w:p>
        </w:tc>
        <w:tc>
          <w:tcPr>
            <w:tcW w:w="1060" w:type="dxa"/>
            <w:tcBorders>
              <w:top w:val="nil"/>
              <w:left w:val="nil"/>
              <w:bottom w:val="single" w:sz="4" w:space="0" w:color="000000"/>
              <w:right w:val="single" w:sz="4" w:space="0" w:color="000000"/>
            </w:tcBorders>
            <w:vAlign w:val="center"/>
            <w:hideMark/>
          </w:tcPr>
          <w:p w14:paraId="4842FE62"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20.000,00</w:t>
            </w:r>
          </w:p>
        </w:tc>
        <w:tc>
          <w:tcPr>
            <w:tcW w:w="1060" w:type="dxa"/>
            <w:tcBorders>
              <w:top w:val="nil"/>
              <w:left w:val="nil"/>
              <w:bottom w:val="single" w:sz="4" w:space="0" w:color="000000"/>
              <w:right w:val="single" w:sz="4" w:space="0" w:color="000000"/>
            </w:tcBorders>
            <w:vAlign w:val="center"/>
            <w:hideMark/>
          </w:tcPr>
          <w:p w14:paraId="4D25E039"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20.000,00</w:t>
            </w:r>
          </w:p>
        </w:tc>
        <w:tc>
          <w:tcPr>
            <w:tcW w:w="1060" w:type="dxa"/>
            <w:tcBorders>
              <w:top w:val="nil"/>
              <w:left w:val="nil"/>
              <w:bottom w:val="single" w:sz="4" w:space="0" w:color="000000"/>
              <w:right w:val="single" w:sz="4" w:space="0" w:color="000000"/>
            </w:tcBorders>
            <w:vAlign w:val="center"/>
            <w:hideMark/>
          </w:tcPr>
          <w:p w14:paraId="4117D6C1"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20.000,00</w:t>
            </w:r>
          </w:p>
        </w:tc>
      </w:tr>
      <w:tr w:rsidR="00F224E4" w:rsidRPr="00F224E4" w14:paraId="1BD7087F" w14:textId="77777777" w:rsidTr="00F224E4">
        <w:trPr>
          <w:trHeight w:val="675"/>
          <w:jc w:val="center"/>
        </w:trPr>
        <w:tc>
          <w:tcPr>
            <w:tcW w:w="660" w:type="dxa"/>
            <w:tcBorders>
              <w:top w:val="nil"/>
              <w:left w:val="single" w:sz="4" w:space="0" w:color="000000"/>
              <w:bottom w:val="single" w:sz="4" w:space="0" w:color="000000"/>
              <w:right w:val="single" w:sz="4" w:space="0" w:color="000000"/>
            </w:tcBorders>
            <w:vAlign w:val="center"/>
            <w:hideMark/>
          </w:tcPr>
          <w:p w14:paraId="0AE3BE3B" w14:textId="77777777" w:rsidR="00F224E4" w:rsidRPr="00F224E4" w:rsidRDefault="00F224E4" w:rsidP="00F224E4">
            <w:pPr>
              <w:suppressAutoHyphens w:val="0"/>
              <w:rPr>
                <w:color w:val="000000"/>
                <w:sz w:val="16"/>
                <w:szCs w:val="16"/>
                <w:lang w:eastAsia="hr-HR"/>
              </w:rPr>
            </w:pPr>
            <w:r w:rsidRPr="00F224E4">
              <w:rPr>
                <w:color w:val="000000"/>
                <w:sz w:val="16"/>
                <w:szCs w:val="16"/>
                <w:lang w:eastAsia="hr-HR"/>
              </w:rPr>
              <w:t> </w:t>
            </w:r>
          </w:p>
        </w:tc>
        <w:tc>
          <w:tcPr>
            <w:tcW w:w="760" w:type="dxa"/>
            <w:tcBorders>
              <w:top w:val="nil"/>
              <w:left w:val="nil"/>
              <w:bottom w:val="single" w:sz="4" w:space="0" w:color="000000"/>
              <w:right w:val="single" w:sz="4" w:space="0" w:color="000000"/>
            </w:tcBorders>
            <w:vAlign w:val="center"/>
            <w:hideMark/>
          </w:tcPr>
          <w:p w14:paraId="5E05939B" w14:textId="77777777" w:rsidR="00F224E4" w:rsidRPr="00F224E4" w:rsidRDefault="00F224E4" w:rsidP="00F224E4">
            <w:pPr>
              <w:suppressAutoHyphens w:val="0"/>
              <w:rPr>
                <w:color w:val="000000"/>
                <w:sz w:val="16"/>
                <w:szCs w:val="16"/>
                <w:lang w:eastAsia="hr-HR"/>
              </w:rPr>
            </w:pPr>
            <w:r w:rsidRPr="00F224E4">
              <w:rPr>
                <w:color w:val="000000"/>
                <w:sz w:val="16"/>
                <w:szCs w:val="16"/>
                <w:lang w:eastAsia="hr-HR"/>
              </w:rPr>
              <w:t>66</w:t>
            </w:r>
          </w:p>
        </w:tc>
        <w:tc>
          <w:tcPr>
            <w:tcW w:w="3680" w:type="dxa"/>
            <w:tcBorders>
              <w:top w:val="nil"/>
              <w:left w:val="nil"/>
              <w:bottom w:val="single" w:sz="4" w:space="0" w:color="000000"/>
              <w:right w:val="single" w:sz="4" w:space="0" w:color="000000"/>
            </w:tcBorders>
            <w:vAlign w:val="center"/>
            <w:hideMark/>
          </w:tcPr>
          <w:p w14:paraId="16FC87AA" w14:textId="77777777" w:rsidR="00F224E4" w:rsidRPr="00F224E4" w:rsidRDefault="00F224E4" w:rsidP="00F224E4">
            <w:pPr>
              <w:suppressAutoHyphens w:val="0"/>
              <w:rPr>
                <w:color w:val="000000"/>
                <w:sz w:val="16"/>
                <w:szCs w:val="16"/>
                <w:lang w:eastAsia="hr-HR"/>
              </w:rPr>
            </w:pPr>
            <w:r w:rsidRPr="00F224E4">
              <w:rPr>
                <w:color w:val="000000"/>
                <w:sz w:val="16"/>
                <w:szCs w:val="16"/>
                <w:lang w:eastAsia="hr-HR"/>
              </w:rPr>
              <w:t>Prihodi od prodaje proizvoda i robe te pruženih usluga, prihodi od donacija te povrati po protestiranim jamstvima</w:t>
            </w:r>
          </w:p>
        </w:tc>
        <w:tc>
          <w:tcPr>
            <w:tcW w:w="1280" w:type="dxa"/>
            <w:tcBorders>
              <w:top w:val="nil"/>
              <w:left w:val="nil"/>
              <w:bottom w:val="single" w:sz="4" w:space="0" w:color="000000"/>
              <w:right w:val="single" w:sz="4" w:space="0" w:color="000000"/>
            </w:tcBorders>
            <w:vAlign w:val="center"/>
            <w:hideMark/>
          </w:tcPr>
          <w:p w14:paraId="70ED3CE0"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400,00</w:t>
            </w:r>
          </w:p>
        </w:tc>
        <w:tc>
          <w:tcPr>
            <w:tcW w:w="1480" w:type="dxa"/>
            <w:tcBorders>
              <w:top w:val="nil"/>
              <w:left w:val="nil"/>
              <w:bottom w:val="single" w:sz="4" w:space="0" w:color="000000"/>
              <w:right w:val="single" w:sz="4" w:space="0" w:color="000000"/>
            </w:tcBorders>
            <w:vAlign w:val="center"/>
            <w:hideMark/>
          </w:tcPr>
          <w:p w14:paraId="58455F73"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786BA534"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54ADA158"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241384B6"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r>
      <w:tr w:rsidR="00F224E4" w:rsidRPr="00F224E4" w14:paraId="6BE65691" w14:textId="77777777" w:rsidTr="00F224E4">
        <w:trPr>
          <w:trHeight w:val="555"/>
          <w:jc w:val="center"/>
        </w:trPr>
        <w:tc>
          <w:tcPr>
            <w:tcW w:w="660" w:type="dxa"/>
            <w:tcBorders>
              <w:top w:val="nil"/>
              <w:left w:val="single" w:sz="4" w:space="0" w:color="000000"/>
              <w:bottom w:val="single" w:sz="4" w:space="0" w:color="000000"/>
              <w:right w:val="single" w:sz="4" w:space="0" w:color="000000"/>
            </w:tcBorders>
            <w:vAlign w:val="center"/>
            <w:hideMark/>
          </w:tcPr>
          <w:p w14:paraId="236DA377" w14:textId="77777777" w:rsidR="00F224E4" w:rsidRPr="00F224E4" w:rsidRDefault="00F224E4" w:rsidP="00F224E4">
            <w:pPr>
              <w:suppressAutoHyphens w:val="0"/>
              <w:rPr>
                <w:color w:val="000000"/>
                <w:sz w:val="16"/>
                <w:szCs w:val="16"/>
                <w:lang w:eastAsia="hr-HR"/>
              </w:rPr>
            </w:pPr>
            <w:r w:rsidRPr="00F224E4">
              <w:rPr>
                <w:color w:val="000000"/>
                <w:sz w:val="16"/>
                <w:szCs w:val="16"/>
                <w:lang w:eastAsia="hr-HR"/>
              </w:rPr>
              <w:t> </w:t>
            </w:r>
          </w:p>
        </w:tc>
        <w:tc>
          <w:tcPr>
            <w:tcW w:w="760" w:type="dxa"/>
            <w:tcBorders>
              <w:top w:val="nil"/>
              <w:left w:val="nil"/>
              <w:bottom w:val="single" w:sz="4" w:space="0" w:color="000000"/>
              <w:right w:val="single" w:sz="4" w:space="0" w:color="000000"/>
            </w:tcBorders>
            <w:vAlign w:val="center"/>
            <w:hideMark/>
          </w:tcPr>
          <w:p w14:paraId="4024CFF7" w14:textId="77777777" w:rsidR="00F224E4" w:rsidRPr="00F224E4" w:rsidRDefault="00F224E4" w:rsidP="00F224E4">
            <w:pPr>
              <w:suppressAutoHyphens w:val="0"/>
              <w:rPr>
                <w:color w:val="000000"/>
                <w:sz w:val="16"/>
                <w:szCs w:val="16"/>
                <w:lang w:eastAsia="hr-HR"/>
              </w:rPr>
            </w:pPr>
            <w:r w:rsidRPr="00F224E4">
              <w:rPr>
                <w:color w:val="000000"/>
                <w:sz w:val="16"/>
                <w:szCs w:val="16"/>
                <w:lang w:eastAsia="hr-HR"/>
              </w:rPr>
              <w:t>67</w:t>
            </w:r>
          </w:p>
        </w:tc>
        <w:tc>
          <w:tcPr>
            <w:tcW w:w="3680" w:type="dxa"/>
            <w:tcBorders>
              <w:top w:val="nil"/>
              <w:left w:val="nil"/>
              <w:bottom w:val="single" w:sz="4" w:space="0" w:color="000000"/>
              <w:right w:val="single" w:sz="4" w:space="0" w:color="000000"/>
            </w:tcBorders>
            <w:vAlign w:val="center"/>
            <w:hideMark/>
          </w:tcPr>
          <w:p w14:paraId="5F4B185C" w14:textId="77777777" w:rsidR="00F224E4" w:rsidRPr="00F224E4" w:rsidRDefault="00F224E4" w:rsidP="00F224E4">
            <w:pPr>
              <w:suppressAutoHyphens w:val="0"/>
              <w:rPr>
                <w:color w:val="000000"/>
                <w:sz w:val="16"/>
                <w:szCs w:val="16"/>
                <w:lang w:eastAsia="hr-HR"/>
              </w:rPr>
            </w:pPr>
            <w:r w:rsidRPr="00F224E4">
              <w:rPr>
                <w:color w:val="000000"/>
                <w:sz w:val="16"/>
                <w:szCs w:val="16"/>
                <w:lang w:eastAsia="hr-HR"/>
              </w:rPr>
              <w:t>Prihodi iz nadležnog proračuna i od HZZO-a temeljem ugovornih obveza</w:t>
            </w:r>
          </w:p>
        </w:tc>
        <w:tc>
          <w:tcPr>
            <w:tcW w:w="1280" w:type="dxa"/>
            <w:tcBorders>
              <w:top w:val="nil"/>
              <w:left w:val="nil"/>
              <w:bottom w:val="single" w:sz="4" w:space="0" w:color="000000"/>
              <w:right w:val="single" w:sz="4" w:space="0" w:color="000000"/>
            </w:tcBorders>
            <w:vAlign w:val="center"/>
            <w:hideMark/>
          </w:tcPr>
          <w:p w14:paraId="5EF27542"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1.535.480,01</w:t>
            </w:r>
          </w:p>
        </w:tc>
        <w:tc>
          <w:tcPr>
            <w:tcW w:w="1480" w:type="dxa"/>
            <w:tcBorders>
              <w:top w:val="nil"/>
              <w:left w:val="nil"/>
              <w:bottom w:val="single" w:sz="4" w:space="0" w:color="000000"/>
              <w:right w:val="single" w:sz="4" w:space="0" w:color="000000"/>
            </w:tcBorders>
            <w:vAlign w:val="center"/>
            <w:hideMark/>
          </w:tcPr>
          <w:p w14:paraId="16895E23"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1.704.045,00</w:t>
            </w:r>
          </w:p>
        </w:tc>
        <w:tc>
          <w:tcPr>
            <w:tcW w:w="1060" w:type="dxa"/>
            <w:tcBorders>
              <w:top w:val="nil"/>
              <w:left w:val="nil"/>
              <w:bottom w:val="single" w:sz="4" w:space="0" w:color="000000"/>
              <w:right w:val="single" w:sz="4" w:space="0" w:color="000000"/>
            </w:tcBorders>
            <w:vAlign w:val="center"/>
            <w:hideMark/>
          </w:tcPr>
          <w:p w14:paraId="2EED338A"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1.808.045,00</w:t>
            </w:r>
          </w:p>
        </w:tc>
        <w:tc>
          <w:tcPr>
            <w:tcW w:w="1060" w:type="dxa"/>
            <w:tcBorders>
              <w:top w:val="nil"/>
              <w:left w:val="nil"/>
              <w:bottom w:val="single" w:sz="4" w:space="0" w:color="000000"/>
              <w:right w:val="single" w:sz="4" w:space="0" w:color="000000"/>
            </w:tcBorders>
            <w:vAlign w:val="center"/>
            <w:hideMark/>
          </w:tcPr>
          <w:p w14:paraId="5CDF1244"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2.024.045,00</w:t>
            </w:r>
          </w:p>
        </w:tc>
        <w:tc>
          <w:tcPr>
            <w:tcW w:w="1060" w:type="dxa"/>
            <w:tcBorders>
              <w:top w:val="nil"/>
              <w:left w:val="nil"/>
              <w:bottom w:val="single" w:sz="4" w:space="0" w:color="000000"/>
              <w:right w:val="single" w:sz="4" w:space="0" w:color="000000"/>
            </w:tcBorders>
            <w:vAlign w:val="center"/>
            <w:hideMark/>
          </w:tcPr>
          <w:p w14:paraId="74CCB270"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2.024.045,00</w:t>
            </w:r>
          </w:p>
        </w:tc>
      </w:tr>
      <w:tr w:rsidR="00F224E4" w:rsidRPr="00F224E4" w14:paraId="7C9D352C" w14:textId="77777777" w:rsidTr="00F224E4">
        <w:trPr>
          <w:trHeight w:val="345"/>
          <w:jc w:val="center"/>
        </w:trPr>
        <w:tc>
          <w:tcPr>
            <w:tcW w:w="660" w:type="dxa"/>
            <w:tcBorders>
              <w:top w:val="nil"/>
              <w:left w:val="nil"/>
              <w:bottom w:val="nil"/>
              <w:right w:val="nil"/>
            </w:tcBorders>
            <w:noWrap/>
            <w:vAlign w:val="bottom"/>
            <w:hideMark/>
          </w:tcPr>
          <w:p w14:paraId="7E93D775" w14:textId="77777777" w:rsidR="00F224E4" w:rsidRPr="00F224E4" w:rsidRDefault="00F224E4" w:rsidP="00F224E4">
            <w:pPr>
              <w:suppressAutoHyphens w:val="0"/>
              <w:jc w:val="right"/>
              <w:rPr>
                <w:color w:val="000000"/>
                <w:sz w:val="16"/>
                <w:szCs w:val="16"/>
                <w:lang w:eastAsia="hr-HR"/>
              </w:rPr>
            </w:pPr>
          </w:p>
        </w:tc>
        <w:tc>
          <w:tcPr>
            <w:tcW w:w="760" w:type="dxa"/>
            <w:tcBorders>
              <w:top w:val="nil"/>
              <w:left w:val="nil"/>
              <w:bottom w:val="nil"/>
              <w:right w:val="nil"/>
            </w:tcBorders>
            <w:noWrap/>
            <w:vAlign w:val="bottom"/>
            <w:hideMark/>
          </w:tcPr>
          <w:p w14:paraId="08BD9B2B" w14:textId="77777777" w:rsidR="00F224E4" w:rsidRPr="00F224E4" w:rsidRDefault="00F224E4" w:rsidP="00F224E4">
            <w:pPr>
              <w:suppressAutoHyphens w:val="0"/>
              <w:rPr>
                <w:sz w:val="20"/>
                <w:szCs w:val="20"/>
                <w:lang w:eastAsia="hr-HR"/>
              </w:rPr>
            </w:pPr>
          </w:p>
        </w:tc>
        <w:tc>
          <w:tcPr>
            <w:tcW w:w="3680" w:type="dxa"/>
            <w:tcBorders>
              <w:top w:val="nil"/>
              <w:left w:val="nil"/>
              <w:bottom w:val="nil"/>
              <w:right w:val="nil"/>
            </w:tcBorders>
            <w:noWrap/>
            <w:vAlign w:val="bottom"/>
            <w:hideMark/>
          </w:tcPr>
          <w:p w14:paraId="6CF6773E" w14:textId="77777777" w:rsidR="00F224E4" w:rsidRPr="00F224E4" w:rsidRDefault="00F224E4" w:rsidP="00F224E4">
            <w:pPr>
              <w:suppressAutoHyphens w:val="0"/>
              <w:rPr>
                <w:sz w:val="20"/>
                <w:szCs w:val="20"/>
                <w:lang w:eastAsia="hr-HR"/>
              </w:rPr>
            </w:pPr>
          </w:p>
        </w:tc>
        <w:tc>
          <w:tcPr>
            <w:tcW w:w="1280" w:type="dxa"/>
            <w:tcBorders>
              <w:top w:val="nil"/>
              <w:left w:val="nil"/>
              <w:bottom w:val="nil"/>
              <w:right w:val="nil"/>
            </w:tcBorders>
            <w:noWrap/>
            <w:vAlign w:val="bottom"/>
            <w:hideMark/>
          </w:tcPr>
          <w:p w14:paraId="46496F52" w14:textId="77777777" w:rsidR="00F224E4" w:rsidRPr="00F224E4" w:rsidRDefault="00F224E4" w:rsidP="00F224E4">
            <w:pPr>
              <w:suppressAutoHyphens w:val="0"/>
              <w:rPr>
                <w:sz w:val="20"/>
                <w:szCs w:val="20"/>
                <w:lang w:eastAsia="hr-HR"/>
              </w:rPr>
            </w:pPr>
          </w:p>
        </w:tc>
        <w:tc>
          <w:tcPr>
            <w:tcW w:w="1480" w:type="dxa"/>
            <w:tcBorders>
              <w:top w:val="nil"/>
              <w:left w:val="nil"/>
              <w:bottom w:val="nil"/>
              <w:right w:val="nil"/>
            </w:tcBorders>
            <w:noWrap/>
            <w:vAlign w:val="bottom"/>
            <w:hideMark/>
          </w:tcPr>
          <w:p w14:paraId="0A4088EA" w14:textId="77777777" w:rsidR="00F224E4" w:rsidRPr="00F224E4" w:rsidRDefault="00F224E4" w:rsidP="00F224E4">
            <w:pPr>
              <w:suppressAutoHyphens w:val="0"/>
              <w:rPr>
                <w:sz w:val="20"/>
                <w:szCs w:val="20"/>
                <w:lang w:eastAsia="hr-HR"/>
              </w:rPr>
            </w:pPr>
          </w:p>
        </w:tc>
        <w:tc>
          <w:tcPr>
            <w:tcW w:w="1060" w:type="dxa"/>
            <w:tcBorders>
              <w:top w:val="nil"/>
              <w:left w:val="nil"/>
              <w:bottom w:val="nil"/>
              <w:right w:val="nil"/>
            </w:tcBorders>
            <w:noWrap/>
            <w:vAlign w:val="bottom"/>
            <w:hideMark/>
          </w:tcPr>
          <w:p w14:paraId="68D1309A" w14:textId="77777777" w:rsidR="00F224E4" w:rsidRPr="00F224E4" w:rsidRDefault="00F224E4" w:rsidP="00F224E4">
            <w:pPr>
              <w:suppressAutoHyphens w:val="0"/>
              <w:rPr>
                <w:sz w:val="20"/>
                <w:szCs w:val="20"/>
                <w:lang w:eastAsia="hr-HR"/>
              </w:rPr>
            </w:pPr>
          </w:p>
        </w:tc>
        <w:tc>
          <w:tcPr>
            <w:tcW w:w="1060" w:type="dxa"/>
            <w:tcBorders>
              <w:top w:val="nil"/>
              <w:left w:val="nil"/>
              <w:bottom w:val="nil"/>
              <w:right w:val="nil"/>
            </w:tcBorders>
            <w:noWrap/>
            <w:vAlign w:val="bottom"/>
            <w:hideMark/>
          </w:tcPr>
          <w:p w14:paraId="3C427B9B" w14:textId="77777777" w:rsidR="00F224E4" w:rsidRPr="00F224E4" w:rsidRDefault="00F224E4" w:rsidP="00F224E4">
            <w:pPr>
              <w:suppressAutoHyphens w:val="0"/>
              <w:rPr>
                <w:sz w:val="20"/>
                <w:szCs w:val="20"/>
                <w:lang w:eastAsia="hr-HR"/>
              </w:rPr>
            </w:pPr>
          </w:p>
        </w:tc>
        <w:tc>
          <w:tcPr>
            <w:tcW w:w="1060" w:type="dxa"/>
            <w:tcBorders>
              <w:top w:val="nil"/>
              <w:left w:val="nil"/>
              <w:bottom w:val="nil"/>
              <w:right w:val="nil"/>
            </w:tcBorders>
            <w:noWrap/>
            <w:vAlign w:val="bottom"/>
            <w:hideMark/>
          </w:tcPr>
          <w:p w14:paraId="5D8CC638" w14:textId="77777777" w:rsidR="00F224E4" w:rsidRPr="00F224E4" w:rsidRDefault="00F224E4" w:rsidP="00F224E4">
            <w:pPr>
              <w:suppressAutoHyphens w:val="0"/>
              <w:rPr>
                <w:sz w:val="20"/>
                <w:szCs w:val="20"/>
                <w:lang w:eastAsia="hr-HR"/>
              </w:rPr>
            </w:pPr>
          </w:p>
        </w:tc>
      </w:tr>
      <w:tr w:rsidR="00F224E4" w:rsidRPr="00F224E4" w14:paraId="3E850299" w14:textId="77777777" w:rsidTr="00F224E4">
        <w:trPr>
          <w:trHeight w:val="420"/>
          <w:jc w:val="center"/>
        </w:trPr>
        <w:tc>
          <w:tcPr>
            <w:tcW w:w="660"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360DC93A" w14:textId="77777777" w:rsidR="00F224E4" w:rsidRPr="00F224E4" w:rsidRDefault="00F224E4" w:rsidP="00F224E4">
            <w:pPr>
              <w:suppressAutoHyphens w:val="0"/>
              <w:jc w:val="center"/>
              <w:rPr>
                <w:b/>
                <w:bCs/>
                <w:color w:val="000000"/>
                <w:sz w:val="16"/>
                <w:szCs w:val="16"/>
                <w:lang w:eastAsia="hr-HR"/>
              </w:rPr>
            </w:pPr>
            <w:r w:rsidRPr="00F224E4">
              <w:rPr>
                <w:b/>
                <w:bCs/>
                <w:color w:val="000000"/>
                <w:sz w:val="16"/>
                <w:szCs w:val="16"/>
                <w:lang w:eastAsia="hr-HR"/>
              </w:rPr>
              <w:t>Razred</w:t>
            </w:r>
          </w:p>
        </w:tc>
        <w:tc>
          <w:tcPr>
            <w:tcW w:w="760" w:type="dxa"/>
            <w:tcBorders>
              <w:top w:val="single" w:sz="4" w:space="0" w:color="000000"/>
              <w:left w:val="nil"/>
              <w:bottom w:val="single" w:sz="4" w:space="0" w:color="000000"/>
              <w:right w:val="single" w:sz="4" w:space="0" w:color="000000"/>
            </w:tcBorders>
            <w:shd w:val="clear" w:color="000000" w:fill="DCDCDC"/>
            <w:vAlign w:val="center"/>
            <w:hideMark/>
          </w:tcPr>
          <w:p w14:paraId="49ED93CE" w14:textId="77777777" w:rsidR="00F224E4" w:rsidRPr="00F224E4" w:rsidRDefault="00F224E4" w:rsidP="00F224E4">
            <w:pPr>
              <w:suppressAutoHyphens w:val="0"/>
              <w:jc w:val="center"/>
              <w:rPr>
                <w:b/>
                <w:bCs/>
                <w:color w:val="000000"/>
                <w:sz w:val="16"/>
                <w:szCs w:val="16"/>
                <w:lang w:eastAsia="hr-HR"/>
              </w:rPr>
            </w:pPr>
            <w:r w:rsidRPr="00F224E4">
              <w:rPr>
                <w:b/>
                <w:bCs/>
                <w:color w:val="000000"/>
                <w:sz w:val="16"/>
                <w:szCs w:val="16"/>
                <w:lang w:eastAsia="hr-HR"/>
              </w:rPr>
              <w:t>Skupina</w:t>
            </w:r>
          </w:p>
        </w:tc>
        <w:tc>
          <w:tcPr>
            <w:tcW w:w="3680" w:type="dxa"/>
            <w:tcBorders>
              <w:top w:val="single" w:sz="4" w:space="0" w:color="000000"/>
              <w:left w:val="nil"/>
              <w:bottom w:val="single" w:sz="4" w:space="0" w:color="000000"/>
              <w:right w:val="single" w:sz="4" w:space="0" w:color="000000"/>
            </w:tcBorders>
            <w:shd w:val="clear" w:color="000000" w:fill="DCDCDC"/>
            <w:vAlign w:val="center"/>
            <w:hideMark/>
          </w:tcPr>
          <w:p w14:paraId="3A4C2898" w14:textId="77777777" w:rsidR="00F224E4" w:rsidRPr="00F224E4" w:rsidRDefault="00F224E4" w:rsidP="00F224E4">
            <w:pPr>
              <w:suppressAutoHyphens w:val="0"/>
              <w:jc w:val="center"/>
              <w:rPr>
                <w:b/>
                <w:bCs/>
                <w:color w:val="000000"/>
                <w:sz w:val="16"/>
                <w:szCs w:val="16"/>
                <w:lang w:eastAsia="hr-HR"/>
              </w:rPr>
            </w:pPr>
            <w:r w:rsidRPr="00F224E4">
              <w:rPr>
                <w:b/>
                <w:bCs/>
                <w:color w:val="000000"/>
                <w:sz w:val="16"/>
                <w:szCs w:val="16"/>
                <w:lang w:eastAsia="hr-HR"/>
              </w:rPr>
              <w:t>Naziv rashoda</w:t>
            </w:r>
          </w:p>
        </w:tc>
        <w:tc>
          <w:tcPr>
            <w:tcW w:w="1280" w:type="dxa"/>
            <w:tcBorders>
              <w:top w:val="single" w:sz="4" w:space="0" w:color="000000"/>
              <w:left w:val="nil"/>
              <w:bottom w:val="single" w:sz="4" w:space="0" w:color="000000"/>
              <w:right w:val="single" w:sz="4" w:space="0" w:color="000000"/>
            </w:tcBorders>
            <w:shd w:val="clear" w:color="000000" w:fill="DCDCDC"/>
            <w:vAlign w:val="center"/>
            <w:hideMark/>
          </w:tcPr>
          <w:p w14:paraId="16BE1222" w14:textId="77777777" w:rsidR="00F224E4" w:rsidRPr="00F224E4" w:rsidRDefault="00F224E4" w:rsidP="00F224E4">
            <w:pPr>
              <w:suppressAutoHyphens w:val="0"/>
              <w:jc w:val="center"/>
              <w:rPr>
                <w:b/>
                <w:bCs/>
                <w:color w:val="000000"/>
                <w:sz w:val="16"/>
                <w:szCs w:val="16"/>
                <w:lang w:eastAsia="hr-HR"/>
              </w:rPr>
            </w:pPr>
            <w:r w:rsidRPr="00F224E4">
              <w:rPr>
                <w:b/>
                <w:bCs/>
                <w:color w:val="000000"/>
                <w:sz w:val="16"/>
                <w:szCs w:val="16"/>
                <w:lang w:eastAsia="hr-HR"/>
              </w:rPr>
              <w:t>Izvršenje 2024.</w:t>
            </w:r>
          </w:p>
        </w:tc>
        <w:tc>
          <w:tcPr>
            <w:tcW w:w="1480" w:type="dxa"/>
            <w:tcBorders>
              <w:top w:val="single" w:sz="4" w:space="0" w:color="000000"/>
              <w:left w:val="nil"/>
              <w:bottom w:val="single" w:sz="4" w:space="0" w:color="000000"/>
              <w:right w:val="single" w:sz="4" w:space="0" w:color="000000"/>
            </w:tcBorders>
            <w:shd w:val="clear" w:color="000000" w:fill="DCDCDC"/>
            <w:vAlign w:val="center"/>
            <w:hideMark/>
          </w:tcPr>
          <w:p w14:paraId="14CA5DB3" w14:textId="77777777" w:rsidR="00F224E4" w:rsidRPr="00F224E4" w:rsidRDefault="00F224E4" w:rsidP="00F224E4">
            <w:pPr>
              <w:suppressAutoHyphens w:val="0"/>
              <w:jc w:val="center"/>
              <w:rPr>
                <w:b/>
                <w:bCs/>
                <w:color w:val="000000"/>
                <w:sz w:val="16"/>
                <w:szCs w:val="16"/>
                <w:lang w:eastAsia="hr-HR"/>
              </w:rPr>
            </w:pPr>
            <w:r w:rsidRPr="00F224E4">
              <w:rPr>
                <w:b/>
                <w:bCs/>
                <w:color w:val="000000"/>
                <w:sz w:val="16"/>
                <w:szCs w:val="16"/>
                <w:lang w:eastAsia="hr-HR"/>
              </w:rPr>
              <w:t>Tekući plan 2025.</w:t>
            </w:r>
          </w:p>
        </w:tc>
        <w:tc>
          <w:tcPr>
            <w:tcW w:w="1060" w:type="dxa"/>
            <w:tcBorders>
              <w:top w:val="single" w:sz="4" w:space="0" w:color="000000"/>
              <w:left w:val="nil"/>
              <w:bottom w:val="single" w:sz="4" w:space="0" w:color="000000"/>
              <w:right w:val="single" w:sz="4" w:space="0" w:color="000000"/>
            </w:tcBorders>
            <w:shd w:val="clear" w:color="000000" w:fill="DCDCDC"/>
            <w:vAlign w:val="center"/>
            <w:hideMark/>
          </w:tcPr>
          <w:p w14:paraId="32794A1C" w14:textId="77777777" w:rsidR="00F224E4" w:rsidRPr="00F224E4" w:rsidRDefault="00F224E4" w:rsidP="00F224E4">
            <w:pPr>
              <w:suppressAutoHyphens w:val="0"/>
              <w:jc w:val="center"/>
              <w:rPr>
                <w:b/>
                <w:bCs/>
                <w:color w:val="000000"/>
                <w:sz w:val="16"/>
                <w:szCs w:val="16"/>
                <w:lang w:eastAsia="hr-HR"/>
              </w:rPr>
            </w:pPr>
            <w:r w:rsidRPr="00F224E4">
              <w:rPr>
                <w:b/>
                <w:bCs/>
                <w:color w:val="000000"/>
                <w:sz w:val="16"/>
                <w:szCs w:val="16"/>
                <w:lang w:eastAsia="hr-HR"/>
              </w:rPr>
              <w:t>Plan 2026.</w:t>
            </w:r>
          </w:p>
        </w:tc>
        <w:tc>
          <w:tcPr>
            <w:tcW w:w="1060" w:type="dxa"/>
            <w:tcBorders>
              <w:top w:val="single" w:sz="4" w:space="0" w:color="000000"/>
              <w:left w:val="nil"/>
              <w:bottom w:val="single" w:sz="4" w:space="0" w:color="000000"/>
              <w:right w:val="single" w:sz="4" w:space="0" w:color="000000"/>
            </w:tcBorders>
            <w:shd w:val="clear" w:color="000000" w:fill="DCDCDC"/>
            <w:vAlign w:val="center"/>
            <w:hideMark/>
          </w:tcPr>
          <w:p w14:paraId="721CE2D8" w14:textId="77777777" w:rsidR="00F224E4" w:rsidRPr="00F224E4" w:rsidRDefault="00F224E4" w:rsidP="00F224E4">
            <w:pPr>
              <w:suppressAutoHyphens w:val="0"/>
              <w:jc w:val="center"/>
              <w:rPr>
                <w:b/>
                <w:bCs/>
                <w:color w:val="000000"/>
                <w:sz w:val="16"/>
                <w:szCs w:val="16"/>
                <w:lang w:eastAsia="hr-HR"/>
              </w:rPr>
            </w:pPr>
            <w:r w:rsidRPr="00F224E4">
              <w:rPr>
                <w:b/>
                <w:bCs/>
                <w:color w:val="000000"/>
                <w:sz w:val="16"/>
                <w:szCs w:val="16"/>
                <w:lang w:eastAsia="hr-HR"/>
              </w:rPr>
              <w:t xml:space="preserve">Projekcija </w:t>
            </w:r>
            <w:r w:rsidRPr="00F224E4">
              <w:rPr>
                <w:b/>
                <w:bCs/>
                <w:color w:val="000000"/>
                <w:sz w:val="16"/>
                <w:szCs w:val="16"/>
                <w:lang w:eastAsia="hr-HR"/>
              </w:rPr>
              <w:br/>
              <w:t>2027.</w:t>
            </w:r>
          </w:p>
        </w:tc>
        <w:tc>
          <w:tcPr>
            <w:tcW w:w="1060" w:type="dxa"/>
            <w:tcBorders>
              <w:top w:val="single" w:sz="4" w:space="0" w:color="000000"/>
              <w:left w:val="nil"/>
              <w:bottom w:val="single" w:sz="4" w:space="0" w:color="000000"/>
              <w:right w:val="single" w:sz="4" w:space="0" w:color="000000"/>
            </w:tcBorders>
            <w:shd w:val="clear" w:color="000000" w:fill="DCDCDC"/>
            <w:vAlign w:val="center"/>
            <w:hideMark/>
          </w:tcPr>
          <w:p w14:paraId="59376E08" w14:textId="77777777" w:rsidR="00F224E4" w:rsidRPr="00F224E4" w:rsidRDefault="00F224E4" w:rsidP="00F224E4">
            <w:pPr>
              <w:suppressAutoHyphens w:val="0"/>
              <w:jc w:val="center"/>
              <w:rPr>
                <w:b/>
                <w:bCs/>
                <w:color w:val="000000"/>
                <w:sz w:val="16"/>
                <w:szCs w:val="16"/>
                <w:lang w:eastAsia="hr-HR"/>
              </w:rPr>
            </w:pPr>
            <w:r w:rsidRPr="00F224E4">
              <w:rPr>
                <w:b/>
                <w:bCs/>
                <w:color w:val="000000"/>
                <w:sz w:val="16"/>
                <w:szCs w:val="16"/>
                <w:lang w:eastAsia="hr-HR"/>
              </w:rPr>
              <w:t xml:space="preserve">Projekcija </w:t>
            </w:r>
            <w:r w:rsidRPr="00F224E4">
              <w:rPr>
                <w:b/>
                <w:bCs/>
                <w:color w:val="000000"/>
                <w:sz w:val="16"/>
                <w:szCs w:val="16"/>
                <w:lang w:eastAsia="hr-HR"/>
              </w:rPr>
              <w:br/>
              <w:t>2028.</w:t>
            </w:r>
          </w:p>
        </w:tc>
      </w:tr>
      <w:tr w:rsidR="00F224E4" w:rsidRPr="00F224E4" w14:paraId="1B6F7AFD" w14:textId="77777777" w:rsidTr="00F224E4">
        <w:trPr>
          <w:trHeight w:val="360"/>
          <w:jc w:val="center"/>
        </w:trPr>
        <w:tc>
          <w:tcPr>
            <w:tcW w:w="660" w:type="dxa"/>
            <w:tcBorders>
              <w:top w:val="nil"/>
              <w:left w:val="single" w:sz="4" w:space="0" w:color="000000"/>
              <w:bottom w:val="single" w:sz="4" w:space="0" w:color="000000"/>
              <w:right w:val="single" w:sz="4" w:space="0" w:color="000000"/>
            </w:tcBorders>
            <w:vAlign w:val="center"/>
            <w:hideMark/>
          </w:tcPr>
          <w:p w14:paraId="0FC16B52" w14:textId="77777777" w:rsidR="00F224E4" w:rsidRPr="00F224E4" w:rsidRDefault="00F224E4" w:rsidP="00F224E4">
            <w:pPr>
              <w:suppressAutoHyphens w:val="0"/>
              <w:rPr>
                <w:b/>
                <w:bCs/>
                <w:color w:val="000000"/>
                <w:sz w:val="16"/>
                <w:szCs w:val="16"/>
                <w:lang w:eastAsia="hr-HR"/>
              </w:rPr>
            </w:pPr>
            <w:r w:rsidRPr="00F224E4">
              <w:rPr>
                <w:b/>
                <w:bCs/>
                <w:color w:val="000000"/>
                <w:sz w:val="16"/>
                <w:szCs w:val="16"/>
                <w:lang w:eastAsia="hr-HR"/>
              </w:rPr>
              <w:t> </w:t>
            </w:r>
          </w:p>
        </w:tc>
        <w:tc>
          <w:tcPr>
            <w:tcW w:w="760" w:type="dxa"/>
            <w:tcBorders>
              <w:top w:val="nil"/>
              <w:left w:val="nil"/>
              <w:bottom w:val="single" w:sz="4" w:space="0" w:color="000000"/>
              <w:right w:val="single" w:sz="4" w:space="0" w:color="000000"/>
            </w:tcBorders>
            <w:vAlign w:val="center"/>
            <w:hideMark/>
          </w:tcPr>
          <w:p w14:paraId="0A3EE410" w14:textId="77777777" w:rsidR="00F224E4" w:rsidRPr="00F224E4" w:rsidRDefault="00F224E4" w:rsidP="00F224E4">
            <w:pPr>
              <w:suppressAutoHyphens w:val="0"/>
              <w:rPr>
                <w:b/>
                <w:bCs/>
                <w:color w:val="000000"/>
                <w:sz w:val="16"/>
                <w:szCs w:val="16"/>
                <w:lang w:eastAsia="hr-HR"/>
              </w:rPr>
            </w:pPr>
            <w:r w:rsidRPr="00F224E4">
              <w:rPr>
                <w:b/>
                <w:bCs/>
                <w:color w:val="000000"/>
                <w:sz w:val="16"/>
                <w:szCs w:val="16"/>
                <w:lang w:eastAsia="hr-HR"/>
              </w:rPr>
              <w:t> </w:t>
            </w:r>
          </w:p>
        </w:tc>
        <w:tc>
          <w:tcPr>
            <w:tcW w:w="3680" w:type="dxa"/>
            <w:tcBorders>
              <w:top w:val="nil"/>
              <w:left w:val="nil"/>
              <w:bottom w:val="single" w:sz="4" w:space="0" w:color="000000"/>
              <w:right w:val="single" w:sz="4" w:space="0" w:color="000000"/>
            </w:tcBorders>
            <w:vAlign w:val="center"/>
            <w:hideMark/>
          </w:tcPr>
          <w:p w14:paraId="29BFE0ED" w14:textId="77777777" w:rsidR="00F224E4" w:rsidRPr="00F224E4" w:rsidRDefault="00F224E4" w:rsidP="00F224E4">
            <w:pPr>
              <w:suppressAutoHyphens w:val="0"/>
              <w:rPr>
                <w:b/>
                <w:bCs/>
                <w:color w:val="000000"/>
                <w:sz w:val="16"/>
                <w:szCs w:val="16"/>
                <w:lang w:eastAsia="hr-HR"/>
              </w:rPr>
            </w:pPr>
            <w:r w:rsidRPr="00F224E4">
              <w:rPr>
                <w:b/>
                <w:bCs/>
                <w:color w:val="000000"/>
                <w:sz w:val="16"/>
                <w:szCs w:val="16"/>
                <w:lang w:eastAsia="hr-HR"/>
              </w:rPr>
              <w:t>UKUPNO RASHODI</w:t>
            </w:r>
          </w:p>
        </w:tc>
        <w:tc>
          <w:tcPr>
            <w:tcW w:w="1280" w:type="dxa"/>
            <w:tcBorders>
              <w:top w:val="nil"/>
              <w:left w:val="nil"/>
              <w:bottom w:val="single" w:sz="4" w:space="0" w:color="000000"/>
              <w:right w:val="single" w:sz="4" w:space="0" w:color="000000"/>
            </w:tcBorders>
            <w:vAlign w:val="center"/>
            <w:hideMark/>
          </w:tcPr>
          <w:p w14:paraId="4124B6E5"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1.518.811,89</w:t>
            </w:r>
          </w:p>
        </w:tc>
        <w:tc>
          <w:tcPr>
            <w:tcW w:w="1480" w:type="dxa"/>
            <w:tcBorders>
              <w:top w:val="nil"/>
              <w:left w:val="nil"/>
              <w:bottom w:val="single" w:sz="4" w:space="0" w:color="000000"/>
              <w:right w:val="single" w:sz="4" w:space="0" w:color="000000"/>
            </w:tcBorders>
            <w:vAlign w:val="center"/>
            <w:hideMark/>
          </w:tcPr>
          <w:p w14:paraId="38893E04"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1.887.927,00</w:t>
            </w:r>
          </w:p>
        </w:tc>
        <w:tc>
          <w:tcPr>
            <w:tcW w:w="1060" w:type="dxa"/>
            <w:tcBorders>
              <w:top w:val="nil"/>
              <w:left w:val="nil"/>
              <w:bottom w:val="single" w:sz="4" w:space="0" w:color="000000"/>
              <w:right w:val="single" w:sz="4" w:space="0" w:color="000000"/>
            </w:tcBorders>
            <w:vAlign w:val="center"/>
            <w:hideMark/>
          </w:tcPr>
          <w:p w14:paraId="041CFC98"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2.108.075,00</w:t>
            </w:r>
          </w:p>
        </w:tc>
        <w:tc>
          <w:tcPr>
            <w:tcW w:w="1060" w:type="dxa"/>
            <w:tcBorders>
              <w:top w:val="nil"/>
              <w:left w:val="nil"/>
              <w:bottom w:val="single" w:sz="4" w:space="0" w:color="000000"/>
              <w:right w:val="single" w:sz="4" w:space="0" w:color="000000"/>
            </w:tcBorders>
            <w:vAlign w:val="center"/>
            <w:hideMark/>
          </w:tcPr>
          <w:p w14:paraId="6712FE3A"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2.044.075,00</w:t>
            </w:r>
          </w:p>
        </w:tc>
        <w:tc>
          <w:tcPr>
            <w:tcW w:w="1060" w:type="dxa"/>
            <w:tcBorders>
              <w:top w:val="nil"/>
              <w:left w:val="nil"/>
              <w:bottom w:val="single" w:sz="4" w:space="0" w:color="000000"/>
              <w:right w:val="single" w:sz="4" w:space="0" w:color="000000"/>
            </w:tcBorders>
            <w:vAlign w:val="center"/>
            <w:hideMark/>
          </w:tcPr>
          <w:p w14:paraId="5EAFDAF3"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2.044.075,00</w:t>
            </w:r>
          </w:p>
        </w:tc>
      </w:tr>
      <w:tr w:rsidR="00F224E4" w:rsidRPr="00F224E4" w14:paraId="34489C2C" w14:textId="77777777" w:rsidTr="00F224E4">
        <w:trPr>
          <w:trHeight w:val="360"/>
          <w:jc w:val="center"/>
        </w:trPr>
        <w:tc>
          <w:tcPr>
            <w:tcW w:w="660" w:type="dxa"/>
            <w:tcBorders>
              <w:top w:val="nil"/>
              <w:left w:val="single" w:sz="4" w:space="0" w:color="000000"/>
              <w:bottom w:val="single" w:sz="4" w:space="0" w:color="000000"/>
              <w:right w:val="single" w:sz="4" w:space="0" w:color="000000"/>
            </w:tcBorders>
            <w:vAlign w:val="center"/>
            <w:hideMark/>
          </w:tcPr>
          <w:p w14:paraId="1ECE062B" w14:textId="77777777" w:rsidR="00F224E4" w:rsidRPr="00F224E4" w:rsidRDefault="00F224E4" w:rsidP="00F224E4">
            <w:pPr>
              <w:suppressAutoHyphens w:val="0"/>
              <w:rPr>
                <w:b/>
                <w:bCs/>
                <w:color w:val="000000"/>
                <w:sz w:val="16"/>
                <w:szCs w:val="16"/>
                <w:lang w:eastAsia="hr-HR"/>
              </w:rPr>
            </w:pPr>
            <w:r w:rsidRPr="00F224E4">
              <w:rPr>
                <w:b/>
                <w:bCs/>
                <w:color w:val="000000"/>
                <w:sz w:val="16"/>
                <w:szCs w:val="16"/>
                <w:lang w:eastAsia="hr-HR"/>
              </w:rPr>
              <w:t>3</w:t>
            </w:r>
          </w:p>
        </w:tc>
        <w:tc>
          <w:tcPr>
            <w:tcW w:w="760" w:type="dxa"/>
            <w:tcBorders>
              <w:top w:val="nil"/>
              <w:left w:val="nil"/>
              <w:bottom w:val="single" w:sz="4" w:space="0" w:color="000000"/>
              <w:right w:val="single" w:sz="4" w:space="0" w:color="000000"/>
            </w:tcBorders>
            <w:hideMark/>
          </w:tcPr>
          <w:p w14:paraId="60CF5352" w14:textId="77777777" w:rsidR="00F224E4" w:rsidRPr="00F224E4" w:rsidRDefault="00F224E4" w:rsidP="00F224E4">
            <w:pPr>
              <w:suppressAutoHyphens w:val="0"/>
              <w:rPr>
                <w:color w:val="000000"/>
                <w:sz w:val="18"/>
                <w:szCs w:val="18"/>
                <w:lang w:eastAsia="hr-HR"/>
              </w:rPr>
            </w:pPr>
            <w:r w:rsidRPr="00F224E4">
              <w:rPr>
                <w:color w:val="000000"/>
                <w:sz w:val="18"/>
                <w:szCs w:val="18"/>
                <w:lang w:eastAsia="hr-HR"/>
              </w:rPr>
              <w:t> </w:t>
            </w:r>
          </w:p>
        </w:tc>
        <w:tc>
          <w:tcPr>
            <w:tcW w:w="3680" w:type="dxa"/>
            <w:tcBorders>
              <w:top w:val="nil"/>
              <w:left w:val="nil"/>
              <w:bottom w:val="single" w:sz="4" w:space="0" w:color="000000"/>
              <w:right w:val="single" w:sz="4" w:space="0" w:color="000000"/>
            </w:tcBorders>
            <w:vAlign w:val="center"/>
            <w:hideMark/>
          </w:tcPr>
          <w:p w14:paraId="0CBC575F" w14:textId="77777777" w:rsidR="00F224E4" w:rsidRPr="00F224E4" w:rsidRDefault="00F224E4" w:rsidP="00F224E4">
            <w:pPr>
              <w:suppressAutoHyphens w:val="0"/>
              <w:rPr>
                <w:b/>
                <w:bCs/>
                <w:color w:val="000000"/>
                <w:sz w:val="16"/>
                <w:szCs w:val="16"/>
                <w:lang w:eastAsia="hr-HR"/>
              </w:rPr>
            </w:pPr>
            <w:r w:rsidRPr="00F224E4">
              <w:rPr>
                <w:b/>
                <w:bCs/>
                <w:color w:val="000000"/>
                <w:sz w:val="16"/>
                <w:szCs w:val="16"/>
                <w:lang w:eastAsia="hr-HR"/>
              </w:rPr>
              <w:t>Rashodi poslovanja</w:t>
            </w:r>
          </w:p>
        </w:tc>
        <w:tc>
          <w:tcPr>
            <w:tcW w:w="1280" w:type="dxa"/>
            <w:tcBorders>
              <w:top w:val="nil"/>
              <w:left w:val="nil"/>
              <w:bottom w:val="single" w:sz="4" w:space="0" w:color="000000"/>
              <w:right w:val="single" w:sz="4" w:space="0" w:color="000000"/>
            </w:tcBorders>
            <w:vAlign w:val="center"/>
            <w:hideMark/>
          </w:tcPr>
          <w:p w14:paraId="30707E2D"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1.489.917,32</w:t>
            </w:r>
          </w:p>
        </w:tc>
        <w:tc>
          <w:tcPr>
            <w:tcW w:w="1480" w:type="dxa"/>
            <w:tcBorders>
              <w:top w:val="nil"/>
              <w:left w:val="nil"/>
              <w:bottom w:val="single" w:sz="4" w:space="0" w:color="000000"/>
              <w:right w:val="single" w:sz="4" w:space="0" w:color="000000"/>
            </w:tcBorders>
            <w:vAlign w:val="center"/>
            <w:hideMark/>
          </w:tcPr>
          <w:p w14:paraId="66A553B2"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1.771.338,00</w:t>
            </w:r>
          </w:p>
        </w:tc>
        <w:tc>
          <w:tcPr>
            <w:tcW w:w="1060" w:type="dxa"/>
            <w:tcBorders>
              <w:top w:val="nil"/>
              <w:left w:val="nil"/>
              <w:bottom w:val="single" w:sz="4" w:space="0" w:color="000000"/>
              <w:right w:val="single" w:sz="4" w:space="0" w:color="000000"/>
            </w:tcBorders>
            <w:vAlign w:val="center"/>
            <w:hideMark/>
          </w:tcPr>
          <w:p w14:paraId="6F88BB36"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2.044.030,00</w:t>
            </w:r>
          </w:p>
        </w:tc>
        <w:tc>
          <w:tcPr>
            <w:tcW w:w="1060" w:type="dxa"/>
            <w:tcBorders>
              <w:top w:val="nil"/>
              <w:left w:val="nil"/>
              <w:bottom w:val="single" w:sz="4" w:space="0" w:color="000000"/>
              <w:right w:val="single" w:sz="4" w:space="0" w:color="000000"/>
            </w:tcBorders>
            <w:vAlign w:val="center"/>
            <w:hideMark/>
          </w:tcPr>
          <w:p w14:paraId="6B8307DE"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2.033.530,00</w:t>
            </w:r>
          </w:p>
        </w:tc>
        <w:tc>
          <w:tcPr>
            <w:tcW w:w="1060" w:type="dxa"/>
            <w:tcBorders>
              <w:top w:val="nil"/>
              <w:left w:val="nil"/>
              <w:bottom w:val="single" w:sz="4" w:space="0" w:color="000000"/>
              <w:right w:val="single" w:sz="4" w:space="0" w:color="000000"/>
            </w:tcBorders>
            <w:vAlign w:val="center"/>
            <w:hideMark/>
          </w:tcPr>
          <w:p w14:paraId="1CD1B63A"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2.033.530,00</w:t>
            </w:r>
          </w:p>
        </w:tc>
      </w:tr>
      <w:tr w:rsidR="00F224E4" w:rsidRPr="00F224E4" w14:paraId="5BB0693D" w14:textId="77777777" w:rsidTr="00F224E4">
        <w:trPr>
          <w:trHeight w:val="360"/>
          <w:jc w:val="center"/>
        </w:trPr>
        <w:tc>
          <w:tcPr>
            <w:tcW w:w="660" w:type="dxa"/>
            <w:tcBorders>
              <w:top w:val="nil"/>
              <w:left w:val="single" w:sz="4" w:space="0" w:color="000000"/>
              <w:bottom w:val="single" w:sz="4" w:space="0" w:color="000000"/>
              <w:right w:val="single" w:sz="4" w:space="0" w:color="000000"/>
            </w:tcBorders>
            <w:vAlign w:val="center"/>
            <w:hideMark/>
          </w:tcPr>
          <w:p w14:paraId="609C1A4D" w14:textId="77777777" w:rsidR="00F224E4" w:rsidRPr="00F224E4" w:rsidRDefault="00F224E4" w:rsidP="00F224E4">
            <w:pPr>
              <w:suppressAutoHyphens w:val="0"/>
              <w:rPr>
                <w:color w:val="000000"/>
                <w:sz w:val="16"/>
                <w:szCs w:val="16"/>
                <w:lang w:eastAsia="hr-HR"/>
              </w:rPr>
            </w:pPr>
            <w:r w:rsidRPr="00F224E4">
              <w:rPr>
                <w:color w:val="000000"/>
                <w:sz w:val="16"/>
                <w:szCs w:val="16"/>
                <w:lang w:eastAsia="hr-HR"/>
              </w:rPr>
              <w:t> </w:t>
            </w:r>
          </w:p>
        </w:tc>
        <w:tc>
          <w:tcPr>
            <w:tcW w:w="760" w:type="dxa"/>
            <w:tcBorders>
              <w:top w:val="nil"/>
              <w:left w:val="nil"/>
              <w:bottom w:val="single" w:sz="4" w:space="0" w:color="000000"/>
              <w:right w:val="single" w:sz="4" w:space="0" w:color="000000"/>
            </w:tcBorders>
            <w:vAlign w:val="center"/>
            <w:hideMark/>
          </w:tcPr>
          <w:p w14:paraId="5FA9DF67" w14:textId="77777777" w:rsidR="00F224E4" w:rsidRPr="00F224E4" w:rsidRDefault="00F224E4" w:rsidP="00F224E4">
            <w:pPr>
              <w:suppressAutoHyphens w:val="0"/>
              <w:rPr>
                <w:color w:val="000000"/>
                <w:sz w:val="16"/>
                <w:szCs w:val="16"/>
                <w:lang w:eastAsia="hr-HR"/>
              </w:rPr>
            </w:pPr>
            <w:r w:rsidRPr="00F224E4">
              <w:rPr>
                <w:color w:val="000000"/>
                <w:sz w:val="16"/>
                <w:szCs w:val="16"/>
                <w:lang w:eastAsia="hr-HR"/>
              </w:rPr>
              <w:t>31</w:t>
            </w:r>
          </w:p>
        </w:tc>
        <w:tc>
          <w:tcPr>
            <w:tcW w:w="3680" w:type="dxa"/>
            <w:tcBorders>
              <w:top w:val="nil"/>
              <w:left w:val="nil"/>
              <w:bottom w:val="single" w:sz="4" w:space="0" w:color="000000"/>
              <w:right w:val="single" w:sz="4" w:space="0" w:color="000000"/>
            </w:tcBorders>
            <w:vAlign w:val="center"/>
            <w:hideMark/>
          </w:tcPr>
          <w:p w14:paraId="12EC4DAF" w14:textId="77777777" w:rsidR="00F224E4" w:rsidRPr="00F224E4" w:rsidRDefault="00F224E4" w:rsidP="00F224E4">
            <w:pPr>
              <w:suppressAutoHyphens w:val="0"/>
              <w:rPr>
                <w:color w:val="000000"/>
                <w:sz w:val="16"/>
                <w:szCs w:val="16"/>
                <w:lang w:eastAsia="hr-HR"/>
              </w:rPr>
            </w:pPr>
            <w:r w:rsidRPr="00F224E4">
              <w:rPr>
                <w:color w:val="000000"/>
                <w:sz w:val="16"/>
                <w:szCs w:val="16"/>
                <w:lang w:eastAsia="hr-HR"/>
              </w:rPr>
              <w:t>Rashodi za zaposlene</w:t>
            </w:r>
          </w:p>
        </w:tc>
        <w:tc>
          <w:tcPr>
            <w:tcW w:w="1280" w:type="dxa"/>
            <w:tcBorders>
              <w:top w:val="nil"/>
              <w:left w:val="nil"/>
              <w:bottom w:val="single" w:sz="4" w:space="0" w:color="000000"/>
              <w:right w:val="single" w:sz="4" w:space="0" w:color="000000"/>
            </w:tcBorders>
            <w:vAlign w:val="center"/>
            <w:hideMark/>
          </w:tcPr>
          <w:p w14:paraId="0E6CEF32"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1.296.355,56</w:t>
            </w:r>
          </w:p>
        </w:tc>
        <w:tc>
          <w:tcPr>
            <w:tcW w:w="1480" w:type="dxa"/>
            <w:tcBorders>
              <w:top w:val="nil"/>
              <w:left w:val="nil"/>
              <w:bottom w:val="single" w:sz="4" w:space="0" w:color="000000"/>
              <w:right w:val="single" w:sz="4" w:space="0" w:color="000000"/>
            </w:tcBorders>
            <w:vAlign w:val="center"/>
            <w:hideMark/>
          </w:tcPr>
          <w:p w14:paraId="0421029F"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1.507.487,00</w:t>
            </w:r>
          </w:p>
        </w:tc>
        <w:tc>
          <w:tcPr>
            <w:tcW w:w="1060" w:type="dxa"/>
            <w:tcBorders>
              <w:top w:val="nil"/>
              <w:left w:val="nil"/>
              <w:bottom w:val="single" w:sz="4" w:space="0" w:color="000000"/>
              <w:right w:val="single" w:sz="4" w:space="0" w:color="000000"/>
            </w:tcBorders>
            <w:vAlign w:val="center"/>
            <w:hideMark/>
          </w:tcPr>
          <w:p w14:paraId="016E3CBF"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1.694.000,00</w:t>
            </w:r>
          </w:p>
        </w:tc>
        <w:tc>
          <w:tcPr>
            <w:tcW w:w="1060" w:type="dxa"/>
            <w:tcBorders>
              <w:top w:val="nil"/>
              <w:left w:val="nil"/>
              <w:bottom w:val="single" w:sz="4" w:space="0" w:color="000000"/>
              <w:right w:val="single" w:sz="4" w:space="0" w:color="000000"/>
            </w:tcBorders>
            <w:vAlign w:val="center"/>
            <w:hideMark/>
          </w:tcPr>
          <w:p w14:paraId="7D1D1A97"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1.694.000,00</w:t>
            </w:r>
          </w:p>
        </w:tc>
        <w:tc>
          <w:tcPr>
            <w:tcW w:w="1060" w:type="dxa"/>
            <w:tcBorders>
              <w:top w:val="nil"/>
              <w:left w:val="nil"/>
              <w:bottom w:val="single" w:sz="4" w:space="0" w:color="000000"/>
              <w:right w:val="single" w:sz="4" w:space="0" w:color="000000"/>
            </w:tcBorders>
            <w:vAlign w:val="center"/>
            <w:hideMark/>
          </w:tcPr>
          <w:p w14:paraId="6091FD54"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1.694.000,00</w:t>
            </w:r>
          </w:p>
        </w:tc>
      </w:tr>
      <w:tr w:rsidR="00F224E4" w:rsidRPr="00F224E4" w14:paraId="787652E5" w14:textId="77777777" w:rsidTr="00F224E4">
        <w:trPr>
          <w:trHeight w:val="360"/>
          <w:jc w:val="center"/>
        </w:trPr>
        <w:tc>
          <w:tcPr>
            <w:tcW w:w="660" w:type="dxa"/>
            <w:tcBorders>
              <w:top w:val="nil"/>
              <w:left w:val="single" w:sz="4" w:space="0" w:color="000000"/>
              <w:bottom w:val="single" w:sz="4" w:space="0" w:color="000000"/>
              <w:right w:val="single" w:sz="4" w:space="0" w:color="000000"/>
            </w:tcBorders>
            <w:vAlign w:val="center"/>
            <w:hideMark/>
          </w:tcPr>
          <w:p w14:paraId="19C22E51" w14:textId="77777777" w:rsidR="00F224E4" w:rsidRPr="00F224E4" w:rsidRDefault="00F224E4" w:rsidP="00F224E4">
            <w:pPr>
              <w:suppressAutoHyphens w:val="0"/>
              <w:rPr>
                <w:color w:val="000000"/>
                <w:sz w:val="16"/>
                <w:szCs w:val="16"/>
                <w:lang w:eastAsia="hr-HR"/>
              </w:rPr>
            </w:pPr>
            <w:r w:rsidRPr="00F224E4">
              <w:rPr>
                <w:color w:val="000000"/>
                <w:sz w:val="16"/>
                <w:szCs w:val="16"/>
                <w:lang w:eastAsia="hr-HR"/>
              </w:rPr>
              <w:t> </w:t>
            </w:r>
          </w:p>
        </w:tc>
        <w:tc>
          <w:tcPr>
            <w:tcW w:w="760" w:type="dxa"/>
            <w:tcBorders>
              <w:top w:val="nil"/>
              <w:left w:val="nil"/>
              <w:bottom w:val="single" w:sz="4" w:space="0" w:color="000000"/>
              <w:right w:val="single" w:sz="4" w:space="0" w:color="000000"/>
            </w:tcBorders>
            <w:vAlign w:val="center"/>
            <w:hideMark/>
          </w:tcPr>
          <w:p w14:paraId="49779525" w14:textId="77777777" w:rsidR="00F224E4" w:rsidRPr="00F224E4" w:rsidRDefault="00F224E4" w:rsidP="00F224E4">
            <w:pPr>
              <w:suppressAutoHyphens w:val="0"/>
              <w:rPr>
                <w:color w:val="000000"/>
                <w:sz w:val="16"/>
                <w:szCs w:val="16"/>
                <w:lang w:eastAsia="hr-HR"/>
              </w:rPr>
            </w:pPr>
            <w:r w:rsidRPr="00F224E4">
              <w:rPr>
                <w:color w:val="000000"/>
                <w:sz w:val="16"/>
                <w:szCs w:val="16"/>
                <w:lang w:eastAsia="hr-HR"/>
              </w:rPr>
              <w:t>32</w:t>
            </w:r>
          </w:p>
        </w:tc>
        <w:tc>
          <w:tcPr>
            <w:tcW w:w="3680" w:type="dxa"/>
            <w:tcBorders>
              <w:top w:val="nil"/>
              <w:left w:val="nil"/>
              <w:bottom w:val="single" w:sz="4" w:space="0" w:color="000000"/>
              <w:right w:val="single" w:sz="4" w:space="0" w:color="000000"/>
            </w:tcBorders>
            <w:vAlign w:val="center"/>
            <w:hideMark/>
          </w:tcPr>
          <w:p w14:paraId="0BA17D5E" w14:textId="77777777" w:rsidR="00F224E4" w:rsidRPr="00F224E4" w:rsidRDefault="00F224E4" w:rsidP="00F224E4">
            <w:pPr>
              <w:suppressAutoHyphens w:val="0"/>
              <w:rPr>
                <w:color w:val="000000"/>
                <w:sz w:val="16"/>
                <w:szCs w:val="16"/>
                <w:lang w:eastAsia="hr-HR"/>
              </w:rPr>
            </w:pPr>
            <w:r w:rsidRPr="00F224E4">
              <w:rPr>
                <w:color w:val="000000"/>
                <w:sz w:val="16"/>
                <w:szCs w:val="16"/>
                <w:lang w:eastAsia="hr-HR"/>
              </w:rPr>
              <w:t>Materijalni rashodi</w:t>
            </w:r>
          </w:p>
        </w:tc>
        <w:tc>
          <w:tcPr>
            <w:tcW w:w="1280" w:type="dxa"/>
            <w:tcBorders>
              <w:top w:val="nil"/>
              <w:left w:val="nil"/>
              <w:bottom w:val="single" w:sz="4" w:space="0" w:color="000000"/>
              <w:right w:val="single" w:sz="4" w:space="0" w:color="000000"/>
            </w:tcBorders>
            <w:vAlign w:val="center"/>
            <w:hideMark/>
          </w:tcPr>
          <w:p w14:paraId="4D533938"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192.775,23</w:t>
            </w:r>
          </w:p>
        </w:tc>
        <w:tc>
          <w:tcPr>
            <w:tcW w:w="1480" w:type="dxa"/>
            <w:tcBorders>
              <w:top w:val="nil"/>
              <w:left w:val="nil"/>
              <w:bottom w:val="single" w:sz="4" w:space="0" w:color="000000"/>
              <w:right w:val="single" w:sz="4" w:space="0" w:color="000000"/>
            </w:tcBorders>
            <w:vAlign w:val="center"/>
            <w:hideMark/>
          </w:tcPr>
          <w:p w14:paraId="0CC6EA6B"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261.651,00</w:t>
            </w:r>
          </w:p>
        </w:tc>
        <w:tc>
          <w:tcPr>
            <w:tcW w:w="1060" w:type="dxa"/>
            <w:tcBorders>
              <w:top w:val="nil"/>
              <w:left w:val="nil"/>
              <w:bottom w:val="single" w:sz="4" w:space="0" w:color="000000"/>
              <w:right w:val="single" w:sz="4" w:space="0" w:color="000000"/>
            </w:tcBorders>
            <w:vAlign w:val="center"/>
            <w:hideMark/>
          </w:tcPr>
          <w:p w14:paraId="461BD2E1"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347.130,00</w:t>
            </w:r>
          </w:p>
        </w:tc>
        <w:tc>
          <w:tcPr>
            <w:tcW w:w="1060" w:type="dxa"/>
            <w:tcBorders>
              <w:top w:val="nil"/>
              <w:left w:val="nil"/>
              <w:bottom w:val="single" w:sz="4" w:space="0" w:color="000000"/>
              <w:right w:val="single" w:sz="4" w:space="0" w:color="000000"/>
            </w:tcBorders>
            <w:vAlign w:val="center"/>
            <w:hideMark/>
          </w:tcPr>
          <w:p w14:paraId="3475CA92"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337.530,00</w:t>
            </w:r>
          </w:p>
        </w:tc>
        <w:tc>
          <w:tcPr>
            <w:tcW w:w="1060" w:type="dxa"/>
            <w:tcBorders>
              <w:top w:val="nil"/>
              <w:left w:val="nil"/>
              <w:bottom w:val="single" w:sz="4" w:space="0" w:color="000000"/>
              <w:right w:val="single" w:sz="4" w:space="0" w:color="000000"/>
            </w:tcBorders>
            <w:vAlign w:val="center"/>
            <w:hideMark/>
          </w:tcPr>
          <w:p w14:paraId="25E90BCC"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337.530,00</w:t>
            </w:r>
          </w:p>
        </w:tc>
      </w:tr>
      <w:tr w:rsidR="00F224E4" w:rsidRPr="00F224E4" w14:paraId="08AADDCD" w14:textId="77777777" w:rsidTr="00F224E4">
        <w:trPr>
          <w:trHeight w:val="405"/>
          <w:jc w:val="center"/>
        </w:trPr>
        <w:tc>
          <w:tcPr>
            <w:tcW w:w="660" w:type="dxa"/>
            <w:tcBorders>
              <w:top w:val="nil"/>
              <w:left w:val="single" w:sz="4" w:space="0" w:color="000000"/>
              <w:bottom w:val="single" w:sz="4" w:space="0" w:color="000000"/>
              <w:right w:val="single" w:sz="4" w:space="0" w:color="000000"/>
            </w:tcBorders>
            <w:vAlign w:val="center"/>
            <w:hideMark/>
          </w:tcPr>
          <w:p w14:paraId="6E570776" w14:textId="77777777" w:rsidR="00F224E4" w:rsidRPr="00F224E4" w:rsidRDefault="00F224E4" w:rsidP="00F224E4">
            <w:pPr>
              <w:suppressAutoHyphens w:val="0"/>
              <w:rPr>
                <w:color w:val="000000"/>
                <w:sz w:val="16"/>
                <w:szCs w:val="16"/>
                <w:lang w:eastAsia="hr-HR"/>
              </w:rPr>
            </w:pPr>
            <w:r w:rsidRPr="00F224E4">
              <w:rPr>
                <w:color w:val="000000"/>
                <w:sz w:val="16"/>
                <w:szCs w:val="16"/>
                <w:lang w:eastAsia="hr-HR"/>
              </w:rPr>
              <w:t> </w:t>
            </w:r>
          </w:p>
        </w:tc>
        <w:tc>
          <w:tcPr>
            <w:tcW w:w="760" w:type="dxa"/>
            <w:tcBorders>
              <w:top w:val="nil"/>
              <w:left w:val="nil"/>
              <w:bottom w:val="single" w:sz="4" w:space="0" w:color="000000"/>
              <w:right w:val="single" w:sz="4" w:space="0" w:color="000000"/>
            </w:tcBorders>
            <w:vAlign w:val="center"/>
            <w:hideMark/>
          </w:tcPr>
          <w:p w14:paraId="1BC625D7" w14:textId="77777777" w:rsidR="00F224E4" w:rsidRPr="00F224E4" w:rsidRDefault="00F224E4" w:rsidP="00F224E4">
            <w:pPr>
              <w:suppressAutoHyphens w:val="0"/>
              <w:rPr>
                <w:color w:val="000000"/>
                <w:sz w:val="16"/>
                <w:szCs w:val="16"/>
                <w:lang w:eastAsia="hr-HR"/>
              </w:rPr>
            </w:pPr>
            <w:r w:rsidRPr="00F224E4">
              <w:rPr>
                <w:color w:val="000000"/>
                <w:sz w:val="16"/>
                <w:szCs w:val="16"/>
                <w:lang w:eastAsia="hr-HR"/>
              </w:rPr>
              <w:t>34</w:t>
            </w:r>
          </w:p>
        </w:tc>
        <w:tc>
          <w:tcPr>
            <w:tcW w:w="3680" w:type="dxa"/>
            <w:tcBorders>
              <w:top w:val="nil"/>
              <w:left w:val="nil"/>
              <w:bottom w:val="single" w:sz="4" w:space="0" w:color="000000"/>
              <w:right w:val="single" w:sz="4" w:space="0" w:color="000000"/>
            </w:tcBorders>
            <w:vAlign w:val="center"/>
            <w:hideMark/>
          </w:tcPr>
          <w:p w14:paraId="1BA67935" w14:textId="77777777" w:rsidR="00F224E4" w:rsidRPr="00F224E4" w:rsidRDefault="00F224E4" w:rsidP="00F224E4">
            <w:pPr>
              <w:suppressAutoHyphens w:val="0"/>
              <w:rPr>
                <w:color w:val="000000"/>
                <w:sz w:val="16"/>
                <w:szCs w:val="16"/>
                <w:lang w:eastAsia="hr-HR"/>
              </w:rPr>
            </w:pPr>
            <w:r w:rsidRPr="00F224E4">
              <w:rPr>
                <w:color w:val="000000"/>
                <w:sz w:val="16"/>
                <w:szCs w:val="16"/>
                <w:lang w:eastAsia="hr-HR"/>
              </w:rPr>
              <w:t>Financijski rashodi</w:t>
            </w:r>
          </w:p>
        </w:tc>
        <w:tc>
          <w:tcPr>
            <w:tcW w:w="1280" w:type="dxa"/>
            <w:tcBorders>
              <w:top w:val="nil"/>
              <w:left w:val="nil"/>
              <w:bottom w:val="single" w:sz="4" w:space="0" w:color="000000"/>
              <w:right w:val="single" w:sz="4" w:space="0" w:color="000000"/>
            </w:tcBorders>
            <w:vAlign w:val="center"/>
            <w:hideMark/>
          </w:tcPr>
          <w:p w14:paraId="5C84A066"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786,53</w:t>
            </w:r>
          </w:p>
        </w:tc>
        <w:tc>
          <w:tcPr>
            <w:tcW w:w="1480" w:type="dxa"/>
            <w:tcBorders>
              <w:top w:val="nil"/>
              <w:left w:val="nil"/>
              <w:bottom w:val="single" w:sz="4" w:space="0" w:color="000000"/>
              <w:right w:val="single" w:sz="4" w:space="0" w:color="000000"/>
            </w:tcBorders>
            <w:vAlign w:val="center"/>
            <w:hideMark/>
          </w:tcPr>
          <w:p w14:paraId="670A4118"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2.200,00</w:t>
            </w:r>
          </w:p>
        </w:tc>
        <w:tc>
          <w:tcPr>
            <w:tcW w:w="1060" w:type="dxa"/>
            <w:tcBorders>
              <w:top w:val="nil"/>
              <w:left w:val="nil"/>
              <w:bottom w:val="single" w:sz="4" w:space="0" w:color="000000"/>
              <w:right w:val="single" w:sz="4" w:space="0" w:color="000000"/>
            </w:tcBorders>
            <w:vAlign w:val="center"/>
            <w:hideMark/>
          </w:tcPr>
          <w:p w14:paraId="0F701FF8"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2.900,00</w:t>
            </w:r>
          </w:p>
        </w:tc>
        <w:tc>
          <w:tcPr>
            <w:tcW w:w="1060" w:type="dxa"/>
            <w:tcBorders>
              <w:top w:val="nil"/>
              <w:left w:val="nil"/>
              <w:bottom w:val="single" w:sz="4" w:space="0" w:color="000000"/>
              <w:right w:val="single" w:sz="4" w:space="0" w:color="000000"/>
            </w:tcBorders>
            <w:vAlign w:val="center"/>
            <w:hideMark/>
          </w:tcPr>
          <w:p w14:paraId="5B87364C"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2.000,00</w:t>
            </w:r>
          </w:p>
        </w:tc>
        <w:tc>
          <w:tcPr>
            <w:tcW w:w="1060" w:type="dxa"/>
            <w:tcBorders>
              <w:top w:val="nil"/>
              <w:left w:val="nil"/>
              <w:bottom w:val="single" w:sz="4" w:space="0" w:color="000000"/>
              <w:right w:val="single" w:sz="4" w:space="0" w:color="000000"/>
            </w:tcBorders>
            <w:vAlign w:val="center"/>
            <w:hideMark/>
          </w:tcPr>
          <w:p w14:paraId="6D3AED34"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2.000,00</w:t>
            </w:r>
          </w:p>
        </w:tc>
      </w:tr>
      <w:tr w:rsidR="00F224E4" w:rsidRPr="00F224E4" w14:paraId="6C43C241" w14:textId="77777777" w:rsidTr="00F224E4">
        <w:trPr>
          <w:trHeight w:val="420"/>
          <w:jc w:val="center"/>
        </w:trPr>
        <w:tc>
          <w:tcPr>
            <w:tcW w:w="660" w:type="dxa"/>
            <w:tcBorders>
              <w:top w:val="nil"/>
              <w:left w:val="single" w:sz="4" w:space="0" w:color="000000"/>
              <w:bottom w:val="single" w:sz="4" w:space="0" w:color="000000"/>
              <w:right w:val="single" w:sz="4" w:space="0" w:color="000000"/>
            </w:tcBorders>
            <w:vAlign w:val="center"/>
            <w:hideMark/>
          </w:tcPr>
          <w:p w14:paraId="1E0BC955" w14:textId="77777777" w:rsidR="00F224E4" w:rsidRPr="00F224E4" w:rsidRDefault="00F224E4" w:rsidP="00F224E4">
            <w:pPr>
              <w:suppressAutoHyphens w:val="0"/>
              <w:rPr>
                <w:b/>
                <w:bCs/>
                <w:color w:val="000000"/>
                <w:sz w:val="16"/>
                <w:szCs w:val="16"/>
                <w:lang w:eastAsia="hr-HR"/>
              </w:rPr>
            </w:pPr>
            <w:r w:rsidRPr="00F224E4">
              <w:rPr>
                <w:b/>
                <w:bCs/>
                <w:color w:val="000000"/>
                <w:sz w:val="16"/>
                <w:szCs w:val="16"/>
                <w:lang w:eastAsia="hr-HR"/>
              </w:rPr>
              <w:t>4</w:t>
            </w:r>
          </w:p>
        </w:tc>
        <w:tc>
          <w:tcPr>
            <w:tcW w:w="760" w:type="dxa"/>
            <w:tcBorders>
              <w:top w:val="nil"/>
              <w:left w:val="nil"/>
              <w:bottom w:val="single" w:sz="4" w:space="0" w:color="000000"/>
              <w:right w:val="single" w:sz="4" w:space="0" w:color="000000"/>
            </w:tcBorders>
            <w:hideMark/>
          </w:tcPr>
          <w:p w14:paraId="45377CC6" w14:textId="77777777" w:rsidR="00F224E4" w:rsidRPr="00F224E4" w:rsidRDefault="00F224E4" w:rsidP="00F224E4">
            <w:pPr>
              <w:suppressAutoHyphens w:val="0"/>
              <w:rPr>
                <w:color w:val="000000"/>
                <w:sz w:val="18"/>
                <w:szCs w:val="18"/>
                <w:lang w:eastAsia="hr-HR"/>
              </w:rPr>
            </w:pPr>
            <w:r w:rsidRPr="00F224E4">
              <w:rPr>
                <w:color w:val="000000"/>
                <w:sz w:val="18"/>
                <w:szCs w:val="18"/>
                <w:lang w:eastAsia="hr-HR"/>
              </w:rPr>
              <w:t> </w:t>
            </w:r>
          </w:p>
        </w:tc>
        <w:tc>
          <w:tcPr>
            <w:tcW w:w="3680" w:type="dxa"/>
            <w:tcBorders>
              <w:top w:val="nil"/>
              <w:left w:val="nil"/>
              <w:bottom w:val="single" w:sz="4" w:space="0" w:color="000000"/>
              <w:right w:val="single" w:sz="4" w:space="0" w:color="000000"/>
            </w:tcBorders>
            <w:vAlign w:val="center"/>
            <w:hideMark/>
          </w:tcPr>
          <w:p w14:paraId="7CBA88EC" w14:textId="77777777" w:rsidR="00F224E4" w:rsidRPr="00F224E4" w:rsidRDefault="00F224E4" w:rsidP="00F224E4">
            <w:pPr>
              <w:suppressAutoHyphens w:val="0"/>
              <w:rPr>
                <w:b/>
                <w:bCs/>
                <w:color w:val="000000"/>
                <w:sz w:val="16"/>
                <w:szCs w:val="16"/>
                <w:lang w:eastAsia="hr-HR"/>
              </w:rPr>
            </w:pPr>
            <w:r w:rsidRPr="00F224E4">
              <w:rPr>
                <w:b/>
                <w:bCs/>
                <w:color w:val="000000"/>
                <w:sz w:val="16"/>
                <w:szCs w:val="16"/>
                <w:lang w:eastAsia="hr-HR"/>
              </w:rPr>
              <w:t>Rashodi za nabavu nefinancijske imovine</w:t>
            </w:r>
          </w:p>
        </w:tc>
        <w:tc>
          <w:tcPr>
            <w:tcW w:w="1280" w:type="dxa"/>
            <w:tcBorders>
              <w:top w:val="nil"/>
              <w:left w:val="nil"/>
              <w:bottom w:val="single" w:sz="4" w:space="0" w:color="000000"/>
              <w:right w:val="single" w:sz="4" w:space="0" w:color="000000"/>
            </w:tcBorders>
            <w:vAlign w:val="center"/>
            <w:hideMark/>
          </w:tcPr>
          <w:p w14:paraId="1B23D380"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28.894,57</w:t>
            </w:r>
          </w:p>
        </w:tc>
        <w:tc>
          <w:tcPr>
            <w:tcW w:w="1480" w:type="dxa"/>
            <w:tcBorders>
              <w:top w:val="nil"/>
              <w:left w:val="nil"/>
              <w:bottom w:val="single" w:sz="4" w:space="0" w:color="000000"/>
              <w:right w:val="single" w:sz="4" w:space="0" w:color="000000"/>
            </w:tcBorders>
            <w:vAlign w:val="center"/>
            <w:hideMark/>
          </w:tcPr>
          <w:p w14:paraId="4875A273"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116.589,00</w:t>
            </w:r>
          </w:p>
        </w:tc>
        <w:tc>
          <w:tcPr>
            <w:tcW w:w="1060" w:type="dxa"/>
            <w:tcBorders>
              <w:top w:val="nil"/>
              <w:left w:val="nil"/>
              <w:bottom w:val="single" w:sz="4" w:space="0" w:color="000000"/>
              <w:right w:val="single" w:sz="4" w:space="0" w:color="000000"/>
            </w:tcBorders>
            <w:vAlign w:val="center"/>
            <w:hideMark/>
          </w:tcPr>
          <w:p w14:paraId="63E60485"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64.045,00</w:t>
            </w:r>
          </w:p>
        </w:tc>
        <w:tc>
          <w:tcPr>
            <w:tcW w:w="1060" w:type="dxa"/>
            <w:tcBorders>
              <w:top w:val="nil"/>
              <w:left w:val="nil"/>
              <w:bottom w:val="single" w:sz="4" w:space="0" w:color="000000"/>
              <w:right w:val="single" w:sz="4" w:space="0" w:color="000000"/>
            </w:tcBorders>
            <w:vAlign w:val="center"/>
            <w:hideMark/>
          </w:tcPr>
          <w:p w14:paraId="0A484DFE"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10.545,00</w:t>
            </w:r>
          </w:p>
        </w:tc>
        <w:tc>
          <w:tcPr>
            <w:tcW w:w="1060" w:type="dxa"/>
            <w:tcBorders>
              <w:top w:val="nil"/>
              <w:left w:val="nil"/>
              <w:bottom w:val="single" w:sz="4" w:space="0" w:color="000000"/>
              <w:right w:val="single" w:sz="4" w:space="0" w:color="000000"/>
            </w:tcBorders>
            <w:vAlign w:val="center"/>
            <w:hideMark/>
          </w:tcPr>
          <w:p w14:paraId="12E4BD6D"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10.545,00</w:t>
            </w:r>
          </w:p>
        </w:tc>
      </w:tr>
      <w:tr w:rsidR="00F224E4" w:rsidRPr="00F224E4" w14:paraId="7FA130A4" w14:textId="77777777" w:rsidTr="00F224E4">
        <w:trPr>
          <w:trHeight w:val="405"/>
          <w:jc w:val="center"/>
        </w:trPr>
        <w:tc>
          <w:tcPr>
            <w:tcW w:w="660" w:type="dxa"/>
            <w:tcBorders>
              <w:top w:val="nil"/>
              <w:left w:val="single" w:sz="4" w:space="0" w:color="000000"/>
              <w:bottom w:val="single" w:sz="4" w:space="0" w:color="000000"/>
              <w:right w:val="single" w:sz="4" w:space="0" w:color="000000"/>
            </w:tcBorders>
            <w:vAlign w:val="center"/>
            <w:hideMark/>
          </w:tcPr>
          <w:p w14:paraId="7E8038A3" w14:textId="77777777" w:rsidR="00F224E4" w:rsidRPr="00F224E4" w:rsidRDefault="00F224E4" w:rsidP="00F224E4">
            <w:pPr>
              <w:suppressAutoHyphens w:val="0"/>
              <w:rPr>
                <w:color w:val="000000"/>
                <w:sz w:val="16"/>
                <w:szCs w:val="16"/>
                <w:lang w:eastAsia="hr-HR"/>
              </w:rPr>
            </w:pPr>
            <w:r w:rsidRPr="00F224E4">
              <w:rPr>
                <w:color w:val="000000"/>
                <w:sz w:val="16"/>
                <w:szCs w:val="16"/>
                <w:lang w:eastAsia="hr-HR"/>
              </w:rPr>
              <w:t> </w:t>
            </w:r>
          </w:p>
        </w:tc>
        <w:tc>
          <w:tcPr>
            <w:tcW w:w="760" w:type="dxa"/>
            <w:tcBorders>
              <w:top w:val="nil"/>
              <w:left w:val="nil"/>
              <w:bottom w:val="single" w:sz="4" w:space="0" w:color="000000"/>
              <w:right w:val="single" w:sz="4" w:space="0" w:color="000000"/>
            </w:tcBorders>
            <w:vAlign w:val="center"/>
            <w:hideMark/>
          </w:tcPr>
          <w:p w14:paraId="1809BD54" w14:textId="77777777" w:rsidR="00F224E4" w:rsidRPr="00F224E4" w:rsidRDefault="00F224E4" w:rsidP="00F224E4">
            <w:pPr>
              <w:suppressAutoHyphens w:val="0"/>
              <w:rPr>
                <w:color w:val="000000"/>
                <w:sz w:val="16"/>
                <w:szCs w:val="16"/>
                <w:lang w:eastAsia="hr-HR"/>
              </w:rPr>
            </w:pPr>
            <w:r w:rsidRPr="00F224E4">
              <w:rPr>
                <w:color w:val="000000"/>
                <w:sz w:val="16"/>
                <w:szCs w:val="16"/>
                <w:lang w:eastAsia="hr-HR"/>
              </w:rPr>
              <w:t>41</w:t>
            </w:r>
          </w:p>
        </w:tc>
        <w:tc>
          <w:tcPr>
            <w:tcW w:w="3680" w:type="dxa"/>
            <w:tcBorders>
              <w:top w:val="nil"/>
              <w:left w:val="nil"/>
              <w:bottom w:val="single" w:sz="4" w:space="0" w:color="000000"/>
              <w:right w:val="single" w:sz="4" w:space="0" w:color="000000"/>
            </w:tcBorders>
            <w:vAlign w:val="center"/>
            <w:hideMark/>
          </w:tcPr>
          <w:p w14:paraId="48B0F996" w14:textId="77777777" w:rsidR="00F224E4" w:rsidRPr="00F224E4" w:rsidRDefault="00F224E4" w:rsidP="00F224E4">
            <w:pPr>
              <w:suppressAutoHyphens w:val="0"/>
              <w:rPr>
                <w:color w:val="000000"/>
                <w:sz w:val="16"/>
                <w:szCs w:val="16"/>
                <w:lang w:eastAsia="hr-HR"/>
              </w:rPr>
            </w:pPr>
            <w:r w:rsidRPr="00F224E4">
              <w:rPr>
                <w:color w:val="000000"/>
                <w:sz w:val="16"/>
                <w:szCs w:val="16"/>
                <w:lang w:eastAsia="hr-HR"/>
              </w:rPr>
              <w:t>Rashodi za nabavu neproizvedene dugotrajne imovine</w:t>
            </w:r>
          </w:p>
        </w:tc>
        <w:tc>
          <w:tcPr>
            <w:tcW w:w="1280" w:type="dxa"/>
            <w:tcBorders>
              <w:top w:val="nil"/>
              <w:left w:val="nil"/>
              <w:bottom w:val="single" w:sz="4" w:space="0" w:color="000000"/>
              <w:right w:val="single" w:sz="4" w:space="0" w:color="000000"/>
            </w:tcBorders>
            <w:vAlign w:val="center"/>
            <w:hideMark/>
          </w:tcPr>
          <w:p w14:paraId="4863C090"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480" w:type="dxa"/>
            <w:tcBorders>
              <w:top w:val="nil"/>
              <w:left w:val="nil"/>
              <w:bottom w:val="single" w:sz="4" w:space="0" w:color="000000"/>
              <w:right w:val="single" w:sz="4" w:space="0" w:color="000000"/>
            </w:tcBorders>
            <w:vAlign w:val="center"/>
            <w:hideMark/>
          </w:tcPr>
          <w:p w14:paraId="35DF42AF"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3.850,00</w:t>
            </w:r>
          </w:p>
        </w:tc>
        <w:tc>
          <w:tcPr>
            <w:tcW w:w="1060" w:type="dxa"/>
            <w:tcBorders>
              <w:top w:val="nil"/>
              <w:left w:val="nil"/>
              <w:bottom w:val="single" w:sz="4" w:space="0" w:color="000000"/>
              <w:right w:val="single" w:sz="4" w:space="0" w:color="000000"/>
            </w:tcBorders>
            <w:vAlign w:val="center"/>
            <w:hideMark/>
          </w:tcPr>
          <w:p w14:paraId="510DFC67"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4.400,00</w:t>
            </w:r>
          </w:p>
        </w:tc>
        <w:tc>
          <w:tcPr>
            <w:tcW w:w="1060" w:type="dxa"/>
            <w:tcBorders>
              <w:top w:val="nil"/>
              <w:left w:val="nil"/>
              <w:bottom w:val="single" w:sz="4" w:space="0" w:color="000000"/>
              <w:right w:val="single" w:sz="4" w:space="0" w:color="000000"/>
            </w:tcBorders>
            <w:vAlign w:val="center"/>
            <w:hideMark/>
          </w:tcPr>
          <w:p w14:paraId="2098EA8A"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1.000,00</w:t>
            </w:r>
          </w:p>
        </w:tc>
        <w:tc>
          <w:tcPr>
            <w:tcW w:w="1060" w:type="dxa"/>
            <w:tcBorders>
              <w:top w:val="nil"/>
              <w:left w:val="nil"/>
              <w:bottom w:val="single" w:sz="4" w:space="0" w:color="000000"/>
              <w:right w:val="single" w:sz="4" w:space="0" w:color="000000"/>
            </w:tcBorders>
            <w:vAlign w:val="center"/>
            <w:hideMark/>
          </w:tcPr>
          <w:p w14:paraId="256A71EC"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1.000,00</w:t>
            </w:r>
          </w:p>
        </w:tc>
      </w:tr>
      <w:tr w:rsidR="00F224E4" w:rsidRPr="00F224E4" w14:paraId="19C2A212" w14:textId="77777777" w:rsidTr="00F224E4">
        <w:trPr>
          <w:trHeight w:val="450"/>
          <w:jc w:val="center"/>
        </w:trPr>
        <w:tc>
          <w:tcPr>
            <w:tcW w:w="660" w:type="dxa"/>
            <w:tcBorders>
              <w:top w:val="nil"/>
              <w:left w:val="single" w:sz="4" w:space="0" w:color="000000"/>
              <w:bottom w:val="single" w:sz="4" w:space="0" w:color="000000"/>
              <w:right w:val="single" w:sz="4" w:space="0" w:color="000000"/>
            </w:tcBorders>
            <w:vAlign w:val="center"/>
            <w:hideMark/>
          </w:tcPr>
          <w:p w14:paraId="65D3EF79" w14:textId="77777777" w:rsidR="00F224E4" w:rsidRPr="00F224E4" w:rsidRDefault="00F224E4" w:rsidP="00F224E4">
            <w:pPr>
              <w:suppressAutoHyphens w:val="0"/>
              <w:rPr>
                <w:color w:val="000000"/>
                <w:sz w:val="16"/>
                <w:szCs w:val="16"/>
                <w:lang w:eastAsia="hr-HR"/>
              </w:rPr>
            </w:pPr>
            <w:r w:rsidRPr="00F224E4">
              <w:rPr>
                <w:color w:val="000000"/>
                <w:sz w:val="16"/>
                <w:szCs w:val="16"/>
                <w:lang w:eastAsia="hr-HR"/>
              </w:rPr>
              <w:t> </w:t>
            </w:r>
          </w:p>
        </w:tc>
        <w:tc>
          <w:tcPr>
            <w:tcW w:w="760" w:type="dxa"/>
            <w:tcBorders>
              <w:top w:val="nil"/>
              <w:left w:val="nil"/>
              <w:bottom w:val="single" w:sz="4" w:space="0" w:color="000000"/>
              <w:right w:val="single" w:sz="4" w:space="0" w:color="000000"/>
            </w:tcBorders>
            <w:vAlign w:val="center"/>
            <w:hideMark/>
          </w:tcPr>
          <w:p w14:paraId="0E96E461" w14:textId="77777777" w:rsidR="00F224E4" w:rsidRPr="00F224E4" w:rsidRDefault="00F224E4" w:rsidP="00F224E4">
            <w:pPr>
              <w:suppressAutoHyphens w:val="0"/>
              <w:rPr>
                <w:color w:val="000000"/>
                <w:sz w:val="16"/>
                <w:szCs w:val="16"/>
                <w:lang w:eastAsia="hr-HR"/>
              </w:rPr>
            </w:pPr>
            <w:r w:rsidRPr="00F224E4">
              <w:rPr>
                <w:color w:val="000000"/>
                <w:sz w:val="16"/>
                <w:szCs w:val="16"/>
                <w:lang w:eastAsia="hr-HR"/>
              </w:rPr>
              <w:t>42</w:t>
            </w:r>
          </w:p>
        </w:tc>
        <w:tc>
          <w:tcPr>
            <w:tcW w:w="3680" w:type="dxa"/>
            <w:tcBorders>
              <w:top w:val="nil"/>
              <w:left w:val="nil"/>
              <w:bottom w:val="single" w:sz="4" w:space="0" w:color="000000"/>
              <w:right w:val="single" w:sz="4" w:space="0" w:color="000000"/>
            </w:tcBorders>
            <w:vAlign w:val="center"/>
            <w:hideMark/>
          </w:tcPr>
          <w:p w14:paraId="4DC41489" w14:textId="77777777" w:rsidR="00F224E4" w:rsidRPr="00F224E4" w:rsidRDefault="00F224E4" w:rsidP="00F224E4">
            <w:pPr>
              <w:suppressAutoHyphens w:val="0"/>
              <w:rPr>
                <w:color w:val="000000"/>
                <w:sz w:val="16"/>
                <w:szCs w:val="16"/>
                <w:lang w:eastAsia="hr-HR"/>
              </w:rPr>
            </w:pPr>
            <w:r w:rsidRPr="00F224E4">
              <w:rPr>
                <w:color w:val="000000"/>
                <w:sz w:val="16"/>
                <w:szCs w:val="16"/>
                <w:lang w:eastAsia="hr-HR"/>
              </w:rPr>
              <w:t>Rashodi za nabavu proizvedene dugotrajne imovine</w:t>
            </w:r>
          </w:p>
        </w:tc>
        <w:tc>
          <w:tcPr>
            <w:tcW w:w="1280" w:type="dxa"/>
            <w:tcBorders>
              <w:top w:val="nil"/>
              <w:left w:val="nil"/>
              <w:bottom w:val="single" w:sz="4" w:space="0" w:color="000000"/>
              <w:right w:val="single" w:sz="4" w:space="0" w:color="000000"/>
            </w:tcBorders>
            <w:vAlign w:val="center"/>
            <w:hideMark/>
          </w:tcPr>
          <w:p w14:paraId="7654A78E"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28.894,57</w:t>
            </w:r>
          </w:p>
        </w:tc>
        <w:tc>
          <w:tcPr>
            <w:tcW w:w="1480" w:type="dxa"/>
            <w:tcBorders>
              <w:top w:val="nil"/>
              <w:left w:val="nil"/>
              <w:bottom w:val="single" w:sz="4" w:space="0" w:color="000000"/>
              <w:right w:val="single" w:sz="4" w:space="0" w:color="000000"/>
            </w:tcBorders>
            <w:vAlign w:val="center"/>
            <w:hideMark/>
          </w:tcPr>
          <w:p w14:paraId="28ACDFFC"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100.739,00</w:t>
            </w:r>
          </w:p>
        </w:tc>
        <w:tc>
          <w:tcPr>
            <w:tcW w:w="1060" w:type="dxa"/>
            <w:tcBorders>
              <w:top w:val="nil"/>
              <w:left w:val="nil"/>
              <w:bottom w:val="single" w:sz="4" w:space="0" w:color="000000"/>
              <w:right w:val="single" w:sz="4" w:space="0" w:color="000000"/>
            </w:tcBorders>
            <w:vAlign w:val="center"/>
            <w:hideMark/>
          </w:tcPr>
          <w:p w14:paraId="0B198185"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59.645,00</w:t>
            </w:r>
          </w:p>
        </w:tc>
        <w:tc>
          <w:tcPr>
            <w:tcW w:w="1060" w:type="dxa"/>
            <w:tcBorders>
              <w:top w:val="nil"/>
              <w:left w:val="nil"/>
              <w:bottom w:val="single" w:sz="4" w:space="0" w:color="000000"/>
              <w:right w:val="single" w:sz="4" w:space="0" w:color="000000"/>
            </w:tcBorders>
            <w:vAlign w:val="center"/>
            <w:hideMark/>
          </w:tcPr>
          <w:p w14:paraId="6C8A7CEB"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9.545,00</w:t>
            </w:r>
          </w:p>
        </w:tc>
        <w:tc>
          <w:tcPr>
            <w:tcW w:w="1060" w:type="dxa"/>
            <w:tcBorders>
              <w:top w:val="nil"/>
              <w:left w:val="nil"/>
              <w:bottom w:val="single" w:sz="4" w:space="0" w:color="000000"/>
              <w:right w:val="single" w:sz="4" w:space="0" w:color="000000"/>
            </w:tcBorders>
            <w:vAlign w:val="center"/>
            <w:hideMark/>
          </w:tcPr>
          <w:p w14:paraId="17E726A7"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9.545,00</w:t>
            </w:r>
          </w:p>
        </w:tc>
      </w:tr>
      <w:tr w:rsidR="00F224E4" w:rsidRPr="00F224E4" w14:paraId="6C5A234F" w14:textId="77777777" w:rsidTr="00F224E4">
        <w:trPr>
          <w:trHeight w:val="450"/>
          <w:jc w:val="center"/>
        </w:trPr>
        <w:tc>
          <w:tcPr>
            <w:tcW w:w="660" w:type="dxa"/>
            <w:tcBorders>
              <w:top w:val="nil"/>
              <w:left w:val="single" w:sz="4" w:space="0" w:color="000000"/>
              <w:bottom w:val="single" w:sz="4" w:space="0" w:color="000000"/>
              <w:right w:val="single" w:sz="4" w:space="0" w:color="000000"/>
            </w:tcBorders>
            <w:vAlign w:val="center"/>
            <w:hideMark/>
          </w:tcPr>
          <w:p w14:paraId="5AD0585D" w14:textId="77777777" w:rsidR="00F224E4" w:rsidRPr="00F224E4" w:rsidRDefault="00F224E4" w:rsidP="00F224E4">
            <w:pPr>
              <w:suppressAutoHyphens w:val="0"/>
              <w:rPr>
                <w:color w:val="000000"/>
                <w:sz w:val="16"/>
                <w:szCs w:val="16"/>
                <w:lang w:eastAsia="hr-HR"/>
              </w:rPr>
            </w:pPr>
            <w:r w:rsidRPr="00F224E4">
              <w:rPr>
                <w:color w:val="000000"/>
                <w:sz w:val="16"/>
                <w:szCs w:val="16"/>
                <w:lang w:eastAsia="hr-HR"/>
              </w:rPr>
              <w:t> </w:t>
            </w:r>
          </w:p>
        </w:tc>
        <w:tc>
          <w:tcPr>
            <w:tcW w:w="760" w:type="dxa"/>
            <w:tcBorders>
              <w:top w:val="nil"/>
              <w:left w:val="nil"/>
              <w:bottom w:val="single" w:sz="4" w:space="0" w:color="000000"/>
              <w:right w:val="single" w:sz="4" w:space="0" w:color="000000"/>
            </w:tcBorders>
            <w:vAlign w:val="center"/>
            <w:hideMark/>
          </w:tcPr>
          <w:p w14:paraId="05DAE119" w14:textId="77777777" w:rsidR="00F224E4" w:rsidRPr="00F224E4" w:rsidRDefault="00F224E4" w:rsidP="00F224E4">
            <w:pPr>
              <w:suppressAutoHyphens w:val="0"/>
              <w:rPr>
                <w:color w:val="000000"/>
                <w:sz w:val="16"/>
                <w:szCs w:val="16"/>
                <w:lang w:eastAsia="hr-HR"/>
              </w:rPr>
            </w:pPr>
            <w:r w:rsidRPr="00F224E4">
              <w:rPr>
                <w:color w:val="000000"/>
                <w:sz w:val="16"/>
                <w:szCs w:val="16"/>
                <w:lang w:eastAsia="hr-HR"/>
              </w:rPr>
              <w:t>45</w:t>
            </w:r>
          </w:p>
        </w:tc>
        <w:tc>
          <w:tcPr>
            <w:tcW w:w="3680" w:type="dxa"/>
            <w:tcBorders>
              <w:top w:val="nil"/>
              <w:left w:val="nil"/>
              <w:bottom w:val="single" w:sz="4" w:space="0" w:color="000000"/>
              <w:right w:val="single" w:sz="4" w:space="0" w:color="000000"/>
            </w:tcBorders>
            <w:vAlign w:val="center"/>
            <w:hideMark/>
          </w:tcPr>
          <w:p w14:paraId="38FA327B" w14:textId="77777777" w:rsidR="00F224E4" w:rsidRPr="00F224E4" w:rsidRDefault="00F224E4" w:rsidP="00F224E4">
            <w:pPr>
              <w:suppressAutoHyphens w:val="0"/>
              <w:rPr>
                <w:color w:val="000000"/>
                <w:sz w:val="16"/>
                <w:szCs w:val="16"/>
                <w:lang w:eastAsia="hr-HR"/>
              </w:rPr>
            </w:pPr>
            <w:r w:rsidRPr="00F224E4">
              <w:rPr>
                <w:color w:val="000000"/>
                <w:sz w:val="16"/>
                <w:szCs w:val="16"/>
                <w:lang w:eastAsia="hr-HR"/>
              </w:rPr>
              <w:t>Rashodi za dodatna ulaganja na nefinancijskoj imovini</w:t>
            </w:r>
          </w:p>
        </w:tc>
        <w:tc>
          <w:tcPr>
            <w:tcW w:w="1280" w:type="dxa"/>
            <w:tcBorders>
              <w:top w:val="nil"/>
              <w:left w:val="nil"/>
              <w:bottom w:val="single" w:sz="4" w:space="0" w:color="000000"/>
              <w:right w:val="single" w:sz="4" w:space="0" w:color="000000"/>
            </w:tcBorders>
            <w:vAlign w:val="center"/>
            <w:hideMark/>
          </w:tcPr>
          <w:p w14:paraId="716F6D93"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480" w:type="dxa"/>
            <w:tcBorders>
              <w:top w:val="nil"/>
              <w:left w:val="nil"/>
              <w:bottom w:val="single" w:sz="4" w:space="0" w:color="000000"/>
              <w:right w:val="single" w:sz="4" w:space="0" w:color="000000"/>
            </w:tcBorders>
            <w:vAlign w:val="center"/>
            <w:hideMark/>
          </w:tcPr>
          <w:p w14:paraId="5ACB98E3"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12.000,00</w:t>
            </w:r>
          </w:p>
        </w:tc>
        <w:tc>
          <w:tcPr>
            <w:tcW w:w="1060" w:type="dxa"/>
            <w:tcBorders>
              <w:top w:val="nil"/>
              <w:left w:val="nil"/>
              <w:bottom w:val="single" w:sz="4" w:space="0" w:color="000000"/>
              <w:right w:val="single" w:sz="4" w:space="0" w:color="000000"/>
            </w:tcBorders>
            <w:vAlign w:val="center"/>
            <w:hideMark/>
          </w:tcPr>
          <w:p w14:paraId="4FB5194D"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71987AD5"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01AD31BF"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r>
    </w:tbl>
    <w:p w14:paraId="1EDC6C9D" w14:textId="77777777" w:rsidR="003769C6" w:rsidRDefault="003769C6" w:rsidP="00F361F7">
      <w:pPr>
        <w:jc w:val="both"/>
        <w:rPr>
          <w:bCs/>
        </w:rPr>
      </w:pPr>
    </w:p>
    <w:p w14:paraId="43F8433F" w14:textId="77777777" w:rsidR="004F445D" w:rsidRDefault="004F445D" w:rsidP="00F361F7">
      <w:pPr>
        <w:jc w:val="both"/>
        <w:rPr>
          <w:bCs/>
        </w:rPr>
      </w:pPr>
    </w:p>
    <w:p w14:paraId="658FEF04" w14:textId="77777777" w:rsidR="004F445D" w:rsidRDefault="004F445D" w:rsidP="00F361F7">
      <w:pPr>
        <w:jc w:val="both"/>
        <w:rPr>
          <w:bCs/>
        </w:rPr>
      </w:pPr>
    </w:p>
    <w:tbl>
      <w:tblPr>
        <w:tblW w:w="10620" w:type="dxa"/>
        <w:jc w:val="center"/>
        <w:tblLook w:val="04A0" w:firstRow="1" w:lastRow="0" w:firstColumn="1" w:lastColumn="0" w:noHBand="0" w:noVBand="1"/>
      </w:tblPr>
      <w:tblGrid>
        <w:gridCol w:w="4680"/>
        <w:gridCol w:w="1280"/>
        <w:gridCol w:w="1480"/>
        <w:gridCol w:w="1060"/>
        <w:gridCol w:w="1060"/>
        <w:gridCol w:w="1060"/>
      </w:tblGrid>
      <w:tr w:rsidR="00F224E4" w:rsidRPr="00F224E4" w14:paraId="165C1B8F" w14:textId="77777777" w:rsidTr="00F224E4">
        <w:trPr>
          <w:trHeight w:val="315"/>
          <w:jc w:val="center"/>
        </w:trPr>
        <w:tc>
          <w:tcPr>
            <w:tcW w:w="10620" w:type="dxa"/>
            <w:gridSpan w:val="6"/>
            <w:tcBorders>
              <w:top w:val="nil"/>
              <w:left w:val="nil"/>
              <w:bottom w:val="nil"/>
              <w:right w:val="nil"/>
            </w:tcBorders>
            <w:vAlign w:val="center"/>
            <w:hideMark/>
          </w:tcPr>
          <w:p w14:paraId="7FD12A99" w14:textId="77777777" w:rsidR="00F224E4" w:rsidRPr="00F224E4" w:rsidRDefault="00F224E4" w:rsidP="00F224E4">
            <w:pPr>
              <w:suppressAutoHyphens w:val="0"/>
              <w:jc w:val="center"/>
              <w:rPr>
                <w:color w:val="000000"/>
                <w:sz w:val="20"/>
                <w:szCs w:val="20"/>
                <w:lang w:eastAsia="hr-HR"/>
              </w:rPr>
            </w:pPr>
            <w:r w:rsidRPr="00F224E4">
              <w:rPr>
                <w:color w:val="000000"/>
                <w:sz w:val="20"/>
                <w:szCs w:val="20"/>
                <w:lang w:eastAsia="hr-HR"/>
              </w:rPr>
              <w:t>A2. PRIHODI I RASHODI PREMA IZVORIMA FINANCIRANJA</w:t>
            </w:r>
          </w:p>
        </w:tc>
      </w:tr>
      <w:tr w:rsidR="00F224E4" w:rsidRPr="00F224E4" w14:paraId="12C716C0" w14:textId="77777777" w:rsidTr="00F224E4">
        <w:trPr>
          <w:trHeight w:val="405"/>
          <w:jc w:val="center"/>
        </w:trPr>
        <w:tc>
          <w:tcPr>
            <w:tcW w:w="4680" w:type="dxa"/>
            <w:tcBorders>
              <w:top w:val="nil"/>
              <w:left w:val="nil"/>
              <w:bottom w:val="nil"/>
              <w:right w:val="nil"/>
            </w:tcBorders>
            <w:noWrap/>
            <w:vAlign w:val="bottom"/>
            <w:hideMark/>
          </w:tcPr>
          <w:p w14:paraId="6699F239" w14:textId="77777777" w:rsidR="00F224E4" w:rsidRPr="00F224E4" w:rsidRDefault="00F224E4" w:rsidP="00F224E4">
            <w:pPr>
              <w:suppressAutoHyphens w:val="0"/>
              <w:jc w:val="center"/>
              <w:rPr>
                <w:color w:val="000000"/>
                <w:sz w:val="20"/>
                <w:szCs w:val="20"/>
                <w:lang w:eastAsia="hr-HR"/>
              </w:rPr>
            </w:pPr>
          </w:p>
        </w:tc>
        <w:tc>
          <w:tcPr>
            <w:tcW w:w="1280" w:type="dxa"/>
            <w:tcBorders>
              <w:top w:val="nil"/>
              <w:left w:val="nil"/>
              <w:bottom w:val="nil"/>
              <w:right w:val="nil"/>
            </w:tcBorders>
            <w:noWrap/>
            <w:vAlign w:val="bottom"/>
            <w:hideMark/>
          </w:tcPr>
          <w:p w14:paraId="3AEE542B" w14:textId="77777777" w:rsidR="00F224E4" w:rsidRPr="00F224E4" w:rsidRDefault="00F224E4" w:rsidP="00F224E4">
            <w:pPr>
              <w:suppressAutoHyphens w:val="0"/>
              <w:rPr>
                <w:sz w:val="20"/>
                <w:szCs w:val="20"/>
                <w:lang w:eastAsia="hr-HR"/>
              </w:rPr>
            </w:pPr>
          </w:p>
        </w:tc>
        <w:tc>
          <w:tcPr>
            <w:tcW w:w="1480" w:type="dxa"/>
            <w:tcBorders>
              <w:top w:val="nil"/>
              <w:left w:val="nil"/>
              <w:bottom w:val="nil"/>
              <w:right w:val="nil"/>
            </w:tcBorders>
            <w:noWrap/>
            <w:vAlign w:val="bottom"/>
            <w:hideMark/>
          </w:tcPr>
          <w:p w14:paraId="641FB8D4" w14:textId="77777777" w:rsidR="00F224E4" w:rsidRPr="00F224E4" w:rsidRDefault="00F224E4" w:rsidP="00F224E4">
            <w:pPr>
              <w:suppressAutoHyphens w:val="0"/>
              <w:rPr>
                <w:sz w:val="20"/>
                <w:szCs w:val="20"/>
                <w:lang w:eastAsia="hr-HR"/>
              </w:rPr>
            </w:pPr>
          </w:p>
        </w:tc>
        <w:tc>
          <w:tcPr>
            <w:tcW w:w="1060" w:type="dxa"/>
            <w:tcBorders>
              <w:top w:val="nil"/>
              <w:left w:val="nil"/>
              <w:bottom w:val="nil"/>
              <w:right w:val="nil"/>
            </w:tcBorders>
            <w:noWrap/>
            <w:vAlign w:val="bottom"/>
            <w:hideMark/>
          </w:tcPr>
          <w:p w14:paraId="30029A99" w14:textId="77777777" w:rsidR="00F224E4" w:rsidRPr="00F224E4" w:rsidRDefault="00F224E4" w:rsidP="00F224E4">
            <w:pPr>
              <w:suppressAutoHyphens w:val="0"/>
              <w:rPr>
                <w:sz w:val="20"/>
                <w:szCs w:val="20"/>
                <w:lang w:eastAsia="hr-HR"/>
              </w:rPr>
            </w:pPr>
          </w:p>
        </w:tc>
        <w:tc>
          <w:tcPr>
            <w:tcW w:w="1060" w:type="dxa"/>
            <w:tcBorders>
              <w:top w:val="nil"/>
              <w:left w:val="nil"/>
              <w:bottom w:val="nil"/>
              <w:right w:val="nil"/>
            </w:tcBorders>
            <w:noWrap/>
            <w:vAlign w:val="bottom"/>
            <w:hideMark/>
          </w:tcPr>
          <w:p w14:paraId="6EF1A38A" w14:textId="77777777" w:rsidR="00F224E4" w:rsidRPr="00F224E4" w:rsidRDefault="00F224E4" w:rsidP="00F224E4">
            <w:pPr>
              <w:suppressAutoHyphens w:val="0"/>
              <w:rPr>
                <w:sz w:val="20"/>
                <w:szCs w:val="20"/>
                <w:lang w:eastAsia="hr-HR"/>
              </w:rPr>
            </w:pPr>
          </w:p>
        </w:tc>
        <w:tc>
          <w:tcPr>
            <w:tcW w:w="1060" w:type="dxa"/>
            <w:tcBorders>
              <w:top w:val="nil"/>
              <w:left w:val="nil"/>
              <w:bottom w:val="nil"/>
              <w:right w:val="nil"/>
            </w:tcBorders>
            <w:noWrap/>
            <w:vAlign w:val="bottom"/>
            <w:hideMark/>
          </w:tcPr>
          <w:p w14:paraId="471BDBAB" w14:textId="77777777" w:rsidR="00F224E4" w:rsidRPr="00F224E4" w:rsidRDefault="00F224E4" w:rsidP="00F224E4">
            <w:pPr>
              <w:suppressAutoHyphens w:val="0"/>
              <w:rPr>
                <w:sz w:val="20"/>
                <w:szCs w:val="20"/>
                <w:lang w:eastAsia="hr-HR"/>
              </w:rPr>
            </w:pPr>
          </w:p>
        </w:tc>
      </w:tr>
      <w:tr w:rsidR="00F224E4" w:rsidRPr="00F224E4" w14:paraId="2AEFD4C1" w14:textId="77777777" w:rsidTr="00F224E4">
        <w:trPr>
          <w:trHeight w:val="555"/>
          <w:jc w:val="center"/>
        </w:trPr>
        <w:tc>
          <w:tcPr>
            <w:tcW w:w="4680"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7AC07F3D" w14:textId="77777777" w:rsidR="00F224E4" w:rsidRPr="00F224E4" w:rsidRDefault="00F224E4" w:rsidP="00F224E4">
            <w:pPr>
              <w:suppressAutoHyphens w:val="0"/>
              <w:jc w:val="center"/>
              <w:rPr>
                <w:b/>
                <w:bCs/>
                <w:color w:val="000000"/>
                <w:sz w:val="16"/>
                <w:szCs w:val="16"/>
                <w:lang w:eastAsia="hr-HR"/>
              </w:rPr>
            </w:pPr>
            <w:r w:rsidRPr="00F224E4">
              <w:rPr>
                <w:b/>
                <w:bCs/>
                <w:color w:val="000000"/>
                <w:sz w:val="16"/>
                <w:szCs w:val="16"/>
                <w:lang w:eastAsia="hr-HR"/>
              </w:rPr>
              <w:t>Brojčana oznaka i naziv</w:t>
            </w:r>
          </w:p>
        </w:tc>
        <w:tc>
          <w:tcPr>
            <w:tcW w:w="1280" w:type="dxa"/>
            <w:tcBorders>
              <w:top w:val="single" w:sz="4" w:space="0" w:color="000000"/>
              <w:left w:val="nil"/>
              <w:bottom w:val="single" w:sz="4" w:space="0" w:color="000000"/>
              <w:right w:val="single" w:sz="4" w:space="0" w:color="000000"/>
            </w:tcBorders>
            <w:shd w:val="clear" w:color="000000" w:fill="DCDCDC"/>
            <w:vAlign w:val="center"/>
            <w:hideMark/>
          </w:tcPr>
          <w:p w14:paraId="45DE4FE7" w14:textId="77777777" w:rsidR="00F224E4" w:rsidRPr="00F224E4" w:rsidRDefault="00F224E4" w:rsidP="00F224E4">
            <w:pPr>
              <w:suppressAutoHyphens w:val="0"/>
              <w:jc w:val="center"/>
              <w:rPr>
                <w:b/>
                <w:bCs/>
                <w:color w:val="000000"/>
                <w:sz w:val="16"/>
                <w:szCs w:val="16"/>
                <w:lang w:eastAsia="hr-HR"/>
              </w:rPr>
            </w:pPr>
            <w:r w:rsidRPr="00F224E4">
              <w:rPr>
                <w:b/>
                <w:bCs/>
                <w:color w:val="000000"/>
                <w:sz w:val="16"/>
                <w:szCs w:val="16"/>
                <w:lang w:eastAsia="hr-HR"/>
              </w:rPr>
              <w:t>Izvršenje 2024.</w:t>
            </w:r>
          </w:p>
        </w:tc>
        <w:tc>
          <w:tcPr>
            <w:tcW w:w="1480" w:type="dxa"/>
            <w:tcBorders>
              <w:top w:val="single" w:sz="4" w:space="0" w:color="000000"/>
              <w:left w:val="nil"/>
              <w:bottom w:val="single" w:sz="4" w:space="0" w:color="000000"/>
              <w:right w:val="single" w:sz="4" w:space="0" w:color="000000"/>
            </w:tcBorders>
            <w:shd w:val="clear" w:color="000000" w:fill="DCDCDC"/>
            <w:vAlign w:val="center"/>
            <w:hideMark/>
          </w:tcPr>
          <w:p w14:paraId="7CAC3DC9" w14:textId="77777777" w:rsidR="00F224E4" w:rsidRPr="00F224E4" w:rsidRDefault="00F224E4" w:rsidP="00F224E4">
            <w:pPr>
              <w:suppressAutoHyphens w:val="0"/>
              <w:jc w:val="center"/>
              <w:rPr>
                <w:b/>
                <w:bCs/>
                <w:color w:val="000000"/>
                <w:sz w:val="16"/>
                <w:szCs w:val="16"/>
                <w:lang w:eastAsia="hr-HR"/>
              </w:rPr>
            </w:pPr>
            <w:r w:rsidRPr="00F224E4">
              <w:rPr>
                <w:b/>
                <w:bCs/>
                <w:color w:val="000000"/>
                <w:sz w:val="16"/>
                <w:szCs w:val="16"/>
                <w:lang w:eastAsia="hr-HR"/>
              </w:rPr>
              <w:t>Tekući plan 2025.</w:t>
            </w:r>
          </w:p>
        </w:tc>
        <w:tc>
          <w:tcPr>
            <w:tcW w:w="1060" w:type="dxa"/>
            <w:tcBorders>
              <w:top w:val="single" w:sz="4" w:space="0" w:color="000000"/>
              <w:left w:val="nil"/>
              <w:bottom w:val="single" w:sz="4" w:space="0" w:color="000000"/>
              <w:right w:val="single" w:sz="4" w:space="0" w:color="000000"/>
            </w:tcBorders>
            <w:shd w:val="clear" w:color="000000" w:fill="DCDCDC"/>
            <w:vAlign w:val="center"/>
            <w:hideMark/>
          </w:tcPr>
          <w:p w14:paraId="76CB454C" w14:textId="77777777" w:rsidR="00F224E4" w:rsidRPr="00F224E4" w:rsidRDefault="00F224E4" w:rsidP="00F224E4">
            <w:pPr>
              <w:suppressAutoHyphens w:val="0"/>
              <w:jc w:val="center"/>
              <w:rPr>
                <w:b/>
                <w:bCs/>
                <w:color w:val="000000"/>
                <w:sz w:val="16"/>
                <w:szCs w:val="16"/>
                <w:lang w:eastAsia="hr-HR"/>
              </w:rPr>
            </w:pPr>
            <w:r w:rsidRPr="00F224E4">
              <w:rPr>
                <w:b/>
                <w:bCs/>
                <w:color w:val="000000"/>
                <w:sz w:val="16"/>
                <w:szCs w:val="16"/>
                <w:lang w:eastAsia="hr-HR"/>
              </w:rPr>
              <w:t>Plan 2026.</w:t>
            </w:r>
          </w:p>
        </w:tc>
        <w:tc>
          <w:tcPr>
            <w:tcW w:w="1060" w:type="dxa"/>
            <w:tcBorders>
              <w:top w:val="single" w:sz="4" w:space="0" w:color="000000"/>
              <w:left w:val="nil"/>
              <w:bottom w:val="single" w:sz="4" w:space="0" w:color="000000"/>
              <w:right w:val="single" w:sz="4" w:space="0" w:color="000000"/>
            </w:tcBorders>
            <w:shd w:val="clear" w:color="000000" w:fill="DCDCDC"/>
            <w:vAlign w:val="center"/>
            <w:hideMark/>
          </w:tcPr>
          <w:p w14:paraId="6F2E696C" w14:textId="77777777" w:rsidR="00F224E4" w:rsidRPr="00F224E4" w:rsidRDefault="00F224E4" w:rsidP="00F224E4">
            <w:pPr>
              <w:suppressAutoHyphens w:val="0"/>
              <w:jc w:val="center"/>
              <w:rPr>
                <w:b/>
                <w:bCs/>
                <w:color w:val="000000"/>
                <w:sz w:val="16"/>
                <w:szCs w:val="16"/>
                <w:lang w:eastAsia="hr-HR"/>
              </w:rPr>
            </w:pPr>
            <w:r w:rsidRPr="00F224E4">
              <w:rPr>
                <w:b/>
                <w:bCs/>
                <w:color w:val="000000"/>
                <w:sz w:val="16"/>
                <w:szCs w:val="16"/>
                <w:lang w:eastAsia="hr-HR"/>
              </w:rPr>
              <w:t xml:space="preserve">Projekcija </w:t>
            </w:r>
            <w:r w:rsidRPr="00F224E4">
              <w:rPr>
                <w:b/>
                <w:bCs/>
                <w:color w:val="000000"/>
                <w:sz w:val="16"/>
                <w:szCs w:val="16"/>
                <w:lang w:eastAsia="hr-HR"/>
              </w:rPr>
              <w:br/>
              <w:t>2027.</w:t>
            </w:r>
          </w:p>
        </w:tc>
        <w:tc>
          <w:tcPr>
            <w:tcW w:w="1060" w:type="dxa"/>
            <w:tcBorders>
              <w:top w:val="single" w:sz="4" w:space="0" w:color="000000"/>
              <w:left w:val="nil"/>
              <w:bottom w:val="single" w:sz="4" w:space="0" w:color="000000"/>
              <w:right w:val="single" w:sz="4" w:space="0" w:color="000000"/>
            </w:tcBorders>
            <w:shd w:val="clear" w:color="000000" w:fill="DCDCDC"/>
            <w:vAlign w:val="center"/>
            <w:hideMark/>
          </w:tcPr>
          <w:p w14:paraId="628F34F7" w14:textId="77777777" w:rsidR="00F224E4" w:rsidRPr="00F224E4" w:rsidRDefault="00F224E4" w:rsidP="00F224E4">
            <w:pPr>
              <w:suppressAutoHyphens w:val="0"/>
              <w:jc w:val="center"/>
              <w:rPr>
                <w:b/>
                <w:bCs/>
                <w:color w:val="000000"/>
                <w:sz w:val="16"/>
                <w:szCs w:val="16"/>
                <w:lang w:eastAsia="hr-HR"/>
              </w:rPr>
            </w:pPr>
            <w:r w:rsidRPr="00F224E4">
              <w:rPr>
                <w:b/>
                <w:bCs/>
                <w:color w:val="000000"/>
                <w:sz w:val="16"/>
                <w:szCs w:val="16"/>
                <w:lang w:eastAsia="hr-HR"/>
              </w:rPr>
              <w:t xml:space="preserve">Projekcija </w:t>
            </w:r>
            <w:r w:rsidRPr="00F224E4">
              <w:rPr>
                <w:b/>
                <w:bCs/>
                <w:color w:val="000000"/>
                <w:sz w:val="16"/>
                <w:szCs w:val="16"/>
                <w:lang w:eastAsia="hr-HR"/>
              </w:rPr>
              <w:br/>
              <w:t>2028.</w:t>
            </w:r>
          </w:p>
        </w:tc>
      </w:tr>
      <w:tr w:rsidR="00F224E4" w:rsidRPr="00F224E4" w14:paraId="1709C871" w14:textId="77777777" w:rsidTr="00F224E4">
        <w:trPr>
          <w:trHeight w:val="345"/>
          <w:jc w:val="center"/>
        </w:trPr>
        <w:tc>
          <w:tcPr>
            <w:tcW w:w="4680" w:type="dxa"/>
            <w:tcBorders>
              <w:top w:val="nil"/>
              <w:left w:val="single" w:sz="4" w:space="0" w:color="000000"/>
              <w:bottom w:val="single" w:sz="4" w:space="0" w:color="000000"/>
              <w:right w:val="single" w:sz="4" w:space="0" w:color="000000"/>
            </w:tcBorders>
            <w:vAlign w:val="center"/>
            <w:hideMark/>
          </w:tcPr>
          <w:p w14:paraId="4DC1AE9A" w14:textId="77777777" w:rsidR="00F224E4" w:rsidRPr="00F224E4" w:rsidRDefault="00F224E4" w:rsidP="00F224E4">
            <w:pPr>
              <w:suppressAutoHyphens w:val="0"/>
              <w:rPr>
                <w:b/>
                <w:bCs/>
                <w:color w:val="000000"/>
                <w:sz w:val="16"/>
                <w:szCs w:val="16"/>
                <w:lang w:eastAsia="hr-HR"/>
              </w:rPr>
            </w:pPr>
            <w:r w:rsidRPr="00F224E4">
              <w:rPr>
                <w:b/>
                <w:bCs/>
                <w:color w:val="000000"/>
                <w:sz w:val="16"/>
                <w:szCs w:val="16"/>
                <w:lang w:eastAsia="hr-HR"/>
              </w:rPr>
              <w:t>PRIHODI UKUPNO</w:t>
            </w:r>
          </w:p>
        </w:tc>
        <w:tc>
          <w:tcPr>
            <w:tcW w:w="1280" w:type="dxa"/>
            <w:tcBorders>
              <w:top w:val="nil"/>
              <w:left w:val="nil"/>
              <w:bottom w:val="single" w:sz="4" w:space="0" w:color="000000"/>
              <w:right w:val="single" w:sz="4" w:space="0" w:color="000000"/>
            </w:tcBorders>
            <w:vAlign w:val="center"/>
            <w:hideMark/>
          </w:tcPr>
          <w:p w14:paraId="1A543685"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1.601.216,47</w:t>
            </w:r>
          </w:p>
        </w:tc>
        <w:tc>
          <w:tcPr>
            <w:tcW w:w="1480" w:type="dxa"/>
            <w:tcBorders>
              <w:top w:val="nil"/>
              <w:left w:val="nil"/>
              <w:bottom w:val="single" w:sz="4" w:space="0" w:color="000000"/>
              <w:right w:val="single" w:sz="4" w:space="0" w:color="000000"/>
            </w:tcBorders>
            <w:vAlign w:val="center"/>
            <w:hideMark/>
          </w:tcPr>
          <w:p w14:paraId="2BBC475D"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1.724.065,00</w:t>
            </w:r>
          </w:p>
        </w:tc>
        <w:tc>
          <w:tcPr>
            <w:tcW w:w="1060" w:type="dxa"/>
            <w:tcBorders>
              <w:top w:val="nil"/>
              <w:left w:val="nil"/>
              <w:bottom w:val="single" w:sz="4" w:space="0" w:color="000000"/>
              <w:right w:val="single" w:sz="4" w:space="0" w:color="000000"/>
            </w:tcBorders>
            <w:vAlign w:val="center"/>
            <w:hideMark/>
          </w:tcPr>
          <w:p w14:paraId="710A735A"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1.828.075,00</w:t>
            </w:r>
          </w:p>
        </w:tc>
        <w:tc>
          <w:tcPr>
            <w:tcW w:w="1060" w:type="dxa"/>
            <w:tcBorders>
              <w:top w:val="nil"/>
              <w:left w:val="nil"/>
              <w:bottom w:val="single" w:sz="4" w:space="0" w:color="000000"/>
              <w:right w:val="single" w:sz="4" w:space="0" w:color="000000"/>
            </w:tcBorders>
            <w:vAlign w:val="center"/>
            <w:hideMark/>
          </w:tcPr>
          <w:p w14:paraId="38F84938"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2.044.075,00</w:t>
            </w:r>
          </w:p>
        </w:tc>
        <w:tc>
          <w:tcPr>
            <w:tcW w:w="1060" w:type="dxa"/>
            <w:tcBorders>
              <w:top w:val="nil"/>
              <w:left w:val="nil"/>
              <w:bottom w:val="single" w:sz="4" w:space="0" w:color="000000"/>
              <w:right w:val="single" w:sz="4" w:space="0" w:color="000000"/>
            </w:tcBorders>
            <w:vAlign w:val="center"/>
            <w:hideMark/>
          </w:tcPr>
          <w:p w14:paraId="281DB732"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2.044.075,00</w:t>
            </w:r>
          </w:p>
        </w:tc>
      </w:tr>
      <w:tr w:rsidR="00F224E4" w:rsidRPr="00F224E4" w14:paraId="17B98D55" w14:textId="77777777" w:rsidTr="00F224E4">
        <w:trPr>
          <w:trHeight w:val="360"/>
          <w:jc w:val="center"/>
        </w:trPr>
        <w:tc>
          <w:tcPr>
            <w:tcW w:w="4680" w:type="dxa"/>
            <w:tcBorders>
              <w:top w:val="nil"/>
              <w:left w:val="single" w:sz="4" w:space="0" w:color="000000"/>
              <w:bottom w:val="single" w:sz="4" w:space="0" w:color="000000"/>
              <w:right w:val="single" w:sz="4" w:space="0" w:color="000000"/>
            </w:tcBorders>
            <w:vAlign w:val="center"/>
            <w:hideMark/>
          </w:tcPr>
          <w:p w14:paraId="6D5B5145" w14:textId="77777777" w:rsidR="00F224E4" w:rsidRPr="00F224E4" w:rsidRDefault="00F224E4" w:rsidP="00F224E4">
            <w:pPr>
              <w:suppressAutoHyphens w:val="0"/>
              <w:rPr>
                <w:b/>
                <w:bCs/>
                <w:color w:val="000000"/>
                <w:sz w:val="16"/>
                <w:szCs w:val="16"/>
                <w:lang w:eastAsia="hr-HR"/>
              </w:rPr>
            </w:pPr>
            <w:r w:rsidRPr="00F224E4">
              <w:rPr>
                <w:b/>
                <w:bCs/>
                <w:color w:val="000000"/>
                <w:sz w:val="16"/>
                <w:szCs w:val="16"/>
                <w:lang w:eastAsia="hr-HR"/>
              </w:rPr>
              <w:t>3 VLASTITI PRIHODI</w:t>
            </w:r>
          </w:p>
        </w:tc>
        <w:tc>
          <w:tcPr>
            <w:tcW w:w="1280" w:type="dxa"/>
            <w:tcBorders>
              <w:top w:val="nil"/>
              <w:left w:val="nil"/>
              <w:bottom w:val="single" w:sz="4" w:space="0" w:color="000000"/>
              <w:right w:val="single" w:sz="4" w:space="0" w:color="000000"/>
            </w:tcBorders>
            <w:vAlign w:val="center"/>
            <w:hideMark/>
          </w:tcPr>
          <w:p w14:paraId="6349A313"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18,83</w:t>
            </w:r>
          </w:p>
        </w:tc>
        <w:tc>
          <w:tcPr>
            <w:tcW w:w="1480" w:type="dxa"/>
            <w:tcBorders>
              <w:top w:val="nil"/>
              <w:left w:val="nil"/>
              <w:bottom w:val="single" w:sz="4" w:space="0" w:color="000000"/>
              <w:right w:val="single" w:sz="4" w:space="0" w:color="000000"/>
            </w:tcBorders>
            <w:vAlign w:val="center"/>
            <w:hideMark/>
          </w:tcPr>
          <w:p w14:paraId="1B01F608"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20,00</w:t>
            </w:r>
          </w:p>
        </w:tc>
        <w:tc>
          <w:tcPr>
            <w:tcW w:w="1060" w:type="dxa"/>
            <w:tcBorders>
              <w:top w:val="nil"/>
              <w:left w:val="nil"/>
              <w:bottom w:val="single" w:sz="4" w:space="0" w:color="000000"/>
              <w:right w:val="single" w:sz="4" w:space="0" w:color="000000"/>
            </w:tcBorders>
            <w:vAlign w:val="center"/>
            <w:hideMark/>
          </w:tcPr>
          <w:p w14:paraId="35485A7D"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30,00</w:t>
            </w:r>
          </w:p>
        </w:tc>
        <w:tc>
          <w:tcPr>
            <w:tcW w:w="1060" w:type="dxa"/>
            <w:tcBorders>
              <w:top w:val="nil"/>
              <w:left w:val="nil"/>
              <w:bottom w:val="single" w:sz="4" w:space="0" w:color="000000"/>
              <w:right w:val="single" w:sz="4" w:space="0" w:color="000000"/>
            </w:tcBorders>
            <w:vAlign w:val="center"/>
            <w:hideMark/>
          </w:tcPr>
          <w:p w14:paraId="33C42F20"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30,00</w:t>
            </w:r>
          </w:p>
        </w:tc>
        <w:tc>
          <w:tcPr>
            <w:tcW w:w="1060" w:type="dxa"/>
            <w:tcBorders>
              <w:top w:val="nil"/>
              <w:left w:val="nil"/>
              <w:bottom w:val="single" w:sz="4" w:space="0" w:color="000000"/>
              <w:right w:val="single" w:sz="4" w:space="0" w:color="000000"/>
            </w:tcBorders>
            <w:vAlign w:val="center"/>
            <w:hideMark/>
          </w:tcPr>
          <w:p w14:paraId="08509D92"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30,00</w:t>
            </w:r>
          </w:p>
        </w:tc>
      </w:tr>
      <w:tr w:rsidR="00F224E4" w:rsidRPr="00F224E4" w14:paraId="248BEDD8" w14:textId="77777777" w:rsidTr="00F224E4">
        <w:trPr>
          <w:trHeight w:val="360"/>
          <w:jc w:val="center"/>
        </w:trPr>
        <w:tc>
          <w:tcPr>
            <w:tcW w:w="4680" w:type="dxa"/>
            <w:tcBorders>
              <w:top w:val="nil"/>
              <w:left w:val="single" w:sz="4" w:space="0" w:color="000000"/>
              <w:bottom w:val="single" w:sz="4" w:space="0" w:color="000000"/>
              <w:right w:val="single" w:sz="4" w:space="0" w:color="000000"/>
            </w:tcBorders>
            <w:vAlign w:val="center"/>
            <w:hideMark/>
          </w:tcPr>
          <w:p w14:paraId="446FBE8F" w14:textId="77777777" w:rsidR="00F224E4" w:rsidRPr="00F224E4" w:rsidRDefault="00F224E4" w:rsidP="00F224E4">
            <w:pPr>
              <w:suppressAutoHyphens w:val="0"/>
              <w:rPr>
                <w:i/>
                <w:iCs/>
                <w:color w:val="000000"/>
                <w:sz w:val="16"/>
                <w:szCs w:val="16"/>
                <w:lang w:eastAsia="hr-HR"/>
              </w:rPr>
            </w:pPr>
            <w:r w:rsidRPr="00F224E4">
              <w:rPr>
                <w:i/>
                <w:iCs/>
                <w:color w:val="000000"/>
                <w:sz w:val="16"/>
                <w:szCs w:val="16"/>
                <w:lang w:eastAsia="hr-HR"/>
              </w:rPr>
              <w:t>31 Vlastiti prihodi</w:t>
            </w:r>
          </w:p>
        </w:tc>
        <w:tc>
          <w:tcPr>
            <w:tcW w:w="1280" w:type="dxa"/>
            <w:tcBorders>
              <w:top w:val="nil"/>
              <w:left w:val="nil"/>
              <w:bottom w:val="single" w:sz="4" w:space="0" w:color="000000"/>
              <w:right w:val="single" w:sz="4" w:space="0" w:color="000000"/>
            </w:tcBorders>
            <w:vAlign w:val="center"/>
            <w:hideMark/>
          </w:tcPr>
          <w:p w14:paraId="0DEE5522"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480" w:type="dxa"/>
            <w:tcBorders>
              <w:top w:val="nil"/>
              <w:left w:val="nil"/>
              <w:bottom w:val="single" w:sz="4" w:space="0" w:color="000000"/>
              <w:right w:val="single" w:sz="4" w:space="0" w:color="000000"/>
            </w:tcBorders>
            <w:vAlign w:val="center"/>
            <w:hideMark/>
          </w:tcPr>
          <w:p w14:paraId="0B44C362"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68084BC2"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30,00</w:t>
            </w:r>
          </w:p>
        </w:tc>
        <w:tc>
          <w:tcPr>
            <w:tcW w:w="1060" w:type="dxa"/>
            <w:tcBorders>
              <w:top w:val="nil"/>
              <w:left w:val="nil"/>
              <w:bottom w:val="single" w:sz="4" w:space="0" w:color="000000"/>
              <w:right w:val="single" w:sz="4" w:space="0" w:color="000000"/>
            </w:tcBorders>
            <w:vAlign w:val="center"/>
            <w:hideMark/>
          </w:tcPr>
          <w:p w14:paraId="214F446B"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30,00</w:t>
            </w:r>
          </w:p>
        </w:tc>
        <w:tc>
          <w:tcPr>
            <w:tcW w:w="1060" w:type="dxa"/>
            <w:tcBorders>
              <w:top w:val="nil"/>
              <w:left w:val="nil"/>
              <w:bottom w:val="single" w:sz="4" w:space="0" w:color="000000"/>
              <w:right w:val="single" w:sz="4" w:space="0" w:color="000000"/>
            </w:tcBorders>
            <w:vAlign w:val="center"/>
            <w:hideMark/>
          </w:tcPr>
          <w:p w14:paraId="790088C5"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30,00</w:t>
            </w:r>
          </w:p>
        </w:tc>
      </w:tr>
      <w:tr w:rsidR="00F224E4" w:rsidRPr="00F224E4" w14:paraId="425A267D" w14:textId="77777777" w:rsidTr="00F224E4">
        <w:trPr>
          <w:trHeight w:val="360"/>
          <w:jc w:val="center"/>
        </w:trPr>
        <w:tc>
          <w:tcPr>
            <w:tcW w:w="4680" w:type="dxa"/>
            <w:tcBorders>
              <w:top w:val="nil"/>
              <w:left w:val="single" w:sz="4" w:space="0" w:color="000000"/>
              <w:bottom w:val="single" w:sz="4" w:space="0" w:color="000000"/>
              <w:right w:val="single" w:sz="4" w:space="0" w:color="000000"/>
            </w:tcBorders>
            <w:vAlign w:val="center"/>
            <w:hideMark/>
          </w:tcPr>
          <w:p w14:paraId="2730501C" w14:textId="77777777" w:rsidR="00F224E4" w:rsidRPr="00F224E4" w:rsidRDefault="00F224E4" w:rsidP="00F224E4">
            <w:pPr>
              <w:suppressAutoHyphens w:val="0"/>
              <w:rPr>
                <w:i/>
                <w:iCs/>
                <w:color w:val="000000"/>
                <w:sz w:val="16"/>
                <w:szCs w:val="16"/>
                <w:lang w:eastAsia="hr-HR"/>
              </w:rPr>
            </w:pPr>
            <w:r w:rsidRPr="00F224E4">
              <w:rPr>
                <w:i/>
                <w:iCs/>
                <w:color w:val="000000"/>
                <w:sz w:val="16"/>
                <w:szCs w:val="16"/>
                <w:lang w:eastAsia="hr-HR"/>
              </w:rPr>
              <w:t>32 VLASTITI PRIHODI - PRORAČUNSKI KORISNICI</w:t>
            </w:r>
          </w:p>
        </w:tc>
        <w:tc>
          <w:tcPr>
            <w:tcW w:w="1280" w:type="dxa"/>
            <w:tcBorders>
              <w:top w:val="nil"/>
              <w:left w:val="nil"/>
              <w:bottom w:val="single" w:sz="4" w:space="0" w:color="000000"/>
              <w:right w:val="single" w:sz="4" w:space="0" w:color="000000"/>
            </w:tcBorders>
            <w:vAlign w:val="center"/>
            <w:hideMark/>
          </w:tcPr>
          <w:p w14:paraId="037E1772"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18,83</w:t>
            </w:r>
          </w:p>
        </w:tc>
        <w:tc>
          <w:tcPr>
            <w:tcW w:w="1480" w:type="dxa"/>
            <w:tcBorders>
              <w:top w:val="nil"/>
              <w:left w:val="nil"/>
              <w:bottom w:val="single" w:sz="4" w:space="0" w:color="000000"/>
              <w:right w:val="single" w:sz="4" w:space="0" w:color="000000"/>
            </w:tcBorders>
            <w:vAlign w:val="center"/>
            <w:hideMark/>
          </w:tcPr>
          <w:p w14:paraId="175618A7"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20,00</w:t>
            </w:r>
          </w:p>
        </w:tc>
        <w:tc>
          <w:tcPr>
            <w:tcW w:w="1060" w:type="dxa"/>
            <w:tcBorders>
              <w:top w:val="nil"/>
              <w:left w:val="nil"/>
              <w:bottom w:val="single" w:sz="4" w:space="0" w:color="000000"/>
              <w:right w:val="single" w:sz="4" w:space="0" w:color="000000"/>
            </w:tcBorders>
            <w:vAlign w:val="center"/>
            <w:hideMark/>
          </w:tcPr>
          <w:p w14:paraId="5CFC86E6"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5ED0034A"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6D1B10A3"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r>
      <w:tr w:rsidR="00F224E4" w:rsidRPr="00F224E4" w14:paraId="3F2349DE" w14:textId="77777777" w:rsidTr="00F224E4">
        <w:trPr>
          <w:trHeight w:val="360"/>
          <w:jc w:val="center"/>
        </w:trPr>
        <w:tc>
          <w:tcPr>
            <w:tcW w:w="4680" w:type="dxa"/>
            <w:tcBorders>
              <w:top w:val="nil"/>
              <w:left w:val="single" w:sz="4" w:space="0" w:color="000000"/>
              <w:bottom w:val="single" w:sz="4" w:space="0" w:color="000000"/>
              <w:right w:val="single" w:sz="4" w:space="0" w:color="000000"/>
            </w:tcBorders>
            <w:vAlign w:val="center"/>
            <w:hideMark/>
          </w:tcPr>
          <w:p w14:paraId="17836B32" w14:textId="77777777" w:rsidR="00F224E4" w:rsidRPr="00F224E4" w:rsidRDefault="00F224E4" w:rsidP="00F224E4">
            <w:pPr>
              <w:suppressAutoHyphens w:val="0"/>
              <w:rPr>
                <w:b/>
                <w:bCs/>
                <w:color w:val="000000"/>
                <w:sz w:val="16"/>
                <w:szCs w:val="16"/>
                <w:lang w:eastAsia="hr-HR"/>
              </w:rPr>
            </w:pPr>
            <w:r w:rsidRPr="00F224E4">
              <w:rPr>
                <w:b/>
                <w:bCs/>
                <w:color w:val="000000"/>
                <w:sz w:val="16"/>
                <w:szCs w:val="16"/>
                <w:lang w:eastAsia="hr-HR"/>
              </w:rPr>
              <w:t>4 PRIHODI ZA POSEBNE NAMJENE</w:t>
            </w:r>
          </w:p>
        </w:tc>
        <w:tc>
          <w:tcPr>
            <w:tcW w:w="1280" w:type="dxa"/>
            <w:tcBorders>
              <w:top w:val="nil"/>
              <w:left w:val="nil"/>
              <w:bottom w:val="single" w:sz="4" w:space="0" w:color="000000"/>
              <w:right w:val="single" w:sz="4" w:space="0" w:color="000000"/>
            </w:tcBorders>
            <w:vAlign w:val="center"/>
            <w:hideMark/>
          </w:tcPr>
          <w:p w14:paraId="27B41237"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1.553.014,85</w:t>
            </w:r>
          </w:p>
        </w:tc>
        <w:tc>
          <w:tcPr>
            <w:tcW w:w="1480" w:type="dxa"/>
            <w:tcBorders>
              <w:top w:val="nil"/>
              <w:left w:val="nil"/>
              <w:bottom w:val="single" w:sz="4" w:space="0" w:color="000000"/>
              <w:right w:val="single" w:sz="4" w:space="0" w:color="000000"/>
            </w:tcBorders>
            <w:vAlign w:val="center"/>
            <w:hideMark/>
          </w:tcPr>
          <w:p w14:paraId="422B9289"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1.724.045,00</w:t>
            </w:r>
          </w:p>
        </w:tc>
        <w:tc>
          <w:tcPr>
            <w:tcW w:w="1060" w:type="dxa"/>
            <w:tcBorders>
              <w:top w:val="nil"/>
              <w:left w:val="nil"/>
              <w:bottom w:val="single" w:sz="4" w:space="0" w:color="000000"/>
              <w:right w:val="single" w:sz="4" w:space="0" w:color="000000"/>
            </w:tcBorders>
            <w:vAlign w:val="center"/>
            <w:hideMark/>
          </w:tcPr>
          <w:p w14:paraId="1CA16159"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1.828.045,00</w:t>
            </w:r>
          </w:p>
        </w:tc>
        <w:tc>
          <w:tcPr>
            <w:tcW w:w="1060" w:type="dxa"/>
            <w:tcBorders>
              <w:top w:val="nil"/>
              <w:left w:val="nil"/>
              <w:bottom w:val="single" w:sz="4" w:space="0" w:color="000000"/>
              <w:right w:val="single" w:sz="4" w:space="0" w:color="000000"/>
            </w:tcBorders>
            <w:vAlign w:val="center"/>
            <w:hideMark/>
          </w:tcPr>
          <w:p w14:paraId="7620430F"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2.044.045,00</w:t>
            </w:r>
          </w:p>
        </w:tc>
        <w:tc>
          <w:tcPr>
            <w:tcW w:w="1060" w:type="dxa"/>
            <w:tcBorders>
              <w:top w:val="nil"/>
              <w:left w:val="nil"/>
              <w:bottom w:val="single" w:sz="4" w:space="0" w:color="000000"/>
              <w:right w:val="single" w:sz="4" w:space="0" w:color="000000"/>
            </w:tcBorders>
            <w:vAlign w:val="center"/>
            <w:hideMark/>
          </w:tcPr>
          <w:p w14:paraId="4EB98B56"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2.044.045,00</w:t>
            </w:r>
          </w:p>
        </w:tc>
      </w:tr>
      <w:tr w:rsidR="00F224E4" w:rsidRPr="00F224E4" w14:paraId="306949DF" w14:textId="77777777" w:rsidTr="00F224E4">
        <w:trPr>
          <w:trHeight w:val="360"/>
          <w:jc w:val="center"/>
        </w:trPr>
        <w:tc>
          <w:tcPr>
            <w:tcW w:w="4680" w:type="dxa"/>
            <w:tcBorders>
              <w:top w:val="nil"/>
              <w:left w:val="single" w:sz="4" w:space="0" w:color="000000"/>
              <w:bottom w:val="single" w:sz="4" w:space="0" w:color="000000"/>
              <w:right w:val="single" w:sz="4" w:space="0" w:color="000000"/>
            </w:tcBorders>
            <w:vAlign w:val="center"/>
            <w:hideMark/>
          </w:tcPr>
          <w:p w14:paraId="47D5AB81" w14:textId="77777777" w:rsidR="00F224E4" w:rsidRPr="00F224E4" w:rsidRDefault="00F224E4" w:rsidP="00F224E4">
            <w:pPr>
              <w:suppressAutoHyphens w:val="0"/>
              <w:rPr>
                <w:i/>
                <w:iCs/>
                <w:color w:val="000000"/>
                <w:sz w:val="16"/>
                <w:szCs w:val="16"/>
                <w:lang w:eastAsia="hr-HR"/>
              </w:rPr>
            </w:pPr>
            <w:r w:rsidRPr="00F224E4">
              <w:rPr>
                <w:i/>
                <w:iCs/>
                <w:color w:val="000000"/>
                <w:sz w:val="16"/>
                <w:szCs w:val="16"/>
                <w:lang w:eastAsia="hr-HR"/>
              </w:rPr>
              <w:t>43 Ostali prihodi za posebne namjene</w:t>
            </w:r>
          </w:p>
        </w:tc>
        <w:tc>
          <w:tcPr>
            <w:tcW w:w="1280" w:type="dxa"/>
            <w:tcBorders>
              <w:top w:val="nil"/>
              <w:left w:val="nil"/>
              <w:bottom w:val="single" w:sz="4" w:space="0" w:color="000000"/>
              <w:right w:val="single" w:sz="4" w:space="0" w:color="000000"/>
            </w:tcBorders>
            <w:vAlign w:val="center"/>
            <w:hideMark/>
          </w:tcPr>
          <w:p w14:paraId="6B21563E"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480" w:type="dxa"/>
            <w:tcBorders>
              <w:top w:val="nil"/>
              <w:left w:val="nil"/>
              <w:bottom w:val="single" w:sz="4" w:space="0" w:color="000000"/>
              <w:right w:val="single" w:sz="4" w:space="0" w:color="000000"/>
            </w:tcBorders>
            <w:vAlign w:val="center"/>
            <w:hideMark/>
          </w:tcPr>
          <w:p w14:paraId="78F67551"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21FF9ABD"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1.828.045,00</w:t>
            </w:r>
          </w:p>
        </w:tc>
        <w:tc>
          <w:tcPr>
            <w:tcW w:w="1060" w:type="dxa"/>
            <w:tcBorders>
              <w:top w:val="nil"/>
              <w:left w:val="nil"/>
              <w:bottom w:val="single" w:sz="4" w:space="0" w:color="000000"/>
              <w:right w:val="single" w:sz="4" w:space="0" w:color="000000"/>
            </w:tcBorders>
            <w:vAlign w:val="center"/>
            <w:hideMark/>
          </w:tcPr>
          <w:p w14:paraId="65E0174E"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2.044.045,00</w:t>
            </w:r>
          </w:p>
        </w:tc>
        <w:tc>
          <w:tcPr>
            <w:tcW w:w="1060" w:type="dxa"/>
            <w:tcBorders>
              <w:top w:val="nil"/>
              <w:left w:val="nil"/>
              <w:bottom w:val="single" w:sz="4" w:space="0" w:color="000000"/>
              <w:right w:val="single" w:sz="4" w:space="0" w:color="000000"/>
            </w:tcBorders>
            <w:vAlign w:val="center"/>
            <w:hideMark/>
          </w:tcPr>
          <w:p w14:paraId="60EAF296"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2.044.045,00</w:t>
            </w:r>
          </w:p>
        </w:tc>
      </w:tr>
      <w:tr w:rsidR="00F224E4" w:rsidRPr="00F224E4" w14:paraId="3BBC8B9D" w14:textId="77777777" w:rsidTr="00F224E4">
        <w:trPr>
          <w:trHeight w:val="360"/>
          <w:jc w:val="center"/>
        </w:trPr>
        <w:tc>
          <w:tcPr>
            <w:tcW w:w="4680" w:type="dxa"/>
            <w:tcBorders>
              <w:top w:val="nil"/>
              <w:left w:val="single" w:sz="4" w:space="0" w:color="000000"/>
              <w:bottom w:val="single" w:sz="4" w:space="0" w:color="000000"/>
              <w:right w:val="single" w:sz="4" w:space="0" w:color="000000"/>
            </w:tcBorders>
            <w:vAlign w:val="center"/>
            <w:hideMark/>
          </w:tcPr>
          <w:p w14:paraId="5243C0A2" w14:textId="77777777" w:rsidR="00F224E4" w:rsidRPr="00F224E4" w:rsidRDefault="00F224E4" w:rsidP="00F224E4">
            <w:pPr>
              <w:suppressAutoHyphens w:val="0"/>
              <w:rPr>
                <w:i/>
                <w:iCs/>
                <w:color w:val="000000"/>
                <w:sz w:val="16"/>
                <w:szCs w:val="16"/>
                <w:lang w:eastAsia="hr-HR"/>
              </w:rPr>
            </w:pPr>
            <w:r w:rsidRPr="00F224E4">
              <w:rPr>
                <w:i/>
                <w:iCs/>
                <w:color w:val="000000"/>
                <w:sz w:val="16"/>
                <w:szCs w:val="16"/>
                <w:lang w:eastAsia="hr-HR"/>
              </w:rPr>
              <w:t>46 PRIHODI ZA POSEBNE NAMJENE - DECENTRALIZACIJA</w:t>
            </w:r>
          </w:p>
        </w:tc>
        <w:tc>
          <w:tcPr>
            <w:tcW w:w="1280" w:type="dxa"/>
            <w:tcBorders>
              <w:top w:val="nil"/>
              <w:left w:val="nil"/>
              <w:bottom w:val="single" w:sz="4" w:space="0" w:color="000000"/>
              <w:right w:val="single" w:sz="4" w:space="0" w:color="000000"/>
            </w:tcBorders>
            <w:vAlign w:val="center"/>
            <w:hideMark/>
          </w:tcPr>
          <w:p w14:paraId="0C41F1C7"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41.001,69</w:t>
            </w:r>
          </w:p>
        </w:tc>
        <w:tc>
          <w:tcPr>
            <w:tcW w:w="1480" w:type="dxa"/>
            <w:tcBorders>
              <w:top w:val="nil"/>
              <w:left w:val="nil"/>
              <w:bottom w:val="single" w:sz="4" w:space="0" w:color="000000"/>
              <w:right w:val="single" w:sz="4" w:space="0" w:color="000000"/>
            </w:tcBorders>
            <w:vAlign w:val="center"/>
            <w:hideMark/>
          </w:tcPr>
          <w:p w14:paraId="58E51A7C"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44.045,00</w:t>
            </w:r>
          </w:p>
        </w:tc>
        <w:tc>
          <w:tcPr>
            <w:tcW w:w="1060" w:type="dxa"/>
            <w:tcBorders>
              <w:top w:val="nil"/>
              <w:left w:val="nil"/>
              <w:bottom w:val="single" w:sz="4" w:space="0" w:color="000000"/>
              <w:right w:val="single" w:sz="4" w:space="0" w:color="000000"/>
            </w:tcBorders>
            <w:vAlign w:val="center"/>
            <w:hideMark/>
          </w:tcPr>
          <w:p w14:paraId="6835F3EA"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78DB5549"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1163C656"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r>
      <w:tr w:rsidR="00F224E4" w:rsidRPr="00F224E4" w14:paraId="29446751" w14:textId="77777777" w:rsidTr="00F224E4">
        <w:trPr>
          <w:trHeight w:val="360"/>
          <w:jc w:val="center"/>
        </w:trPr>
        <w:tc>
          <w:tcPr>
            <w:tcW w:w="4680" w:type="dxa"/>
            <w:tcBorders>
              <w:top w:val="nil"/>
              <w:left w:val="single" w:sz="4" w:space="0" w:color="000000"/>
              <w:bottom w:val="single" w:sz="4" w:space="0" w:color="000000"/>
              <w:right w:val="single" w:sz="4" w:space="0" w:color="000000"/>
            </w:tcBorders>
            <w:vAlign w:val="center"/>
            <w:hideMark/>
          </w:tcPr>
          <w:p w14:paraId="4B44CC9E" w14:textId="77777777" w:rsidR="00F224E4" w:rsidRPr="00F224E4" w:rsidRDefault="00F224E4" w:rsidP="00F224E4">
            <w:pPr>
              <w:suppressAutoHyphens w:val="0"/>
              <w:rPr>
                <w:i/>
                <w:iCs/>
                <w:color w:val="000000"/>
                <w:sz w:val="16"/>
                <w:szCs w:val="16"/>
                <w:lang w:eastAsia="hr-HR"/>
              </w:rPr>
            </w:pPr>
            <w:r w:rsidRPr="00F224E4">
              <w:rPr>
                <w:i/>
                <w:iCs/>
                <w:color w:val="000000"/>
                <w:sz w:val="16"/>
                <w:szCs w:val="16"/>
                <w:lang w:eastAsia="hr-HR"/>
              </w:rPr>
              <w:lastRenderedPageBreak/>
              <w:t>49 PRIHODI ZA POSEBNE NAMJENE - OSTALO</w:t>
            </w:r>
          </w:p>
        </w:tc>
        <w:tc>
          <w:tcPr>
            <w:tcW w:w="1280" w:type="dxa"/>
            <w:tcBorders>
              <w:top w:val="nil"/>
              <w:left w:val="nil"/>
              <w:bottom w:val="single" w:sz="4" w:space="0" w:color="000000"/>
              <w:right w:val="single" w:sz="4" w:space="0" w:color="000000"/>
            </w:tcBorders>
            <w:vAlign w:val="center"/>
            <w:hideMark/>
          </w:tcPr>
          <w:p w14:paraId="296AA749"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1.512.013,16</w:t>
            </w:r>
          </w:p>
        </w:tc>
        <w:tc>
          <w:tcPr>
            <w:tcW w:w="1480" w:type="dxa"/>
            <w:tcBorders>
              <w:top w:val="nil"/>
              <w:left w:val="nil"/>
              <w:bottom w:val="single" w:sz="4" w:space="0" w:color="000000"/>
              <w:right w:val="single" w:sz="4" w:space="0" w:color="000000"/>
            </w:tcBorders>
            <w:vAlign w:val="center"/>
            <w:hideMark/>
          </w:tcPr>
          <w:p w14:paraId="7BA065D8"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1.680.000,00</w:t>
            </w:r>
          </w:p>
        </w:tc>
        <w:tc>
          <w:tcPr>
            <w:tcW w:w="1060" w:type="dxa"/>
            <w:tcBorders>
              <w:top w:val="nil"/>
              <w:left w:val="nil"/>
              <w:bottom w:val="single" w:sz="4" w:space="0" w:color="000000"/>
              <w:right w:val="single" w:sz="4" w:space="0" w:color="000000"/>
            </w:tcBorders>
            <w:vAlign w:val="center"/>
            <w:hideMark/>
          </w:tcPr>
          <w:p w14:paraId="537016DD"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0E29FED2"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7C216C4B"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r>
      <w:tr w:rsidR="00F224E4" w:rsidRPr="00F224E4" w14:paraId="6558BD62" w14:textId="77777777" w:rsidTr="00F224E4">
        <w:trPr>
          <w:trHeight w:val="390"/>
          <w:jc w:val="center"/>
        </w:trPr>
        <w:tc>
          <w:tcPr>
            <w:tcW w:w="4680" w:type="dxa"/>
            <w:tcBorders>
              <w:top w:val="nil"/>
              <w:left w:val="single" w:sz="4" w:space="0" w:color="000000"/>
              <w:bottom w:val="single" w:sz="4" w:space="0" w:color="000000"/>
              <w:right w:val="single" w:sz="4" w:space="0" w:color="000000"/>
            </w:tcBorders>
            <w:vAlign w:val="center"/>
            <w:hideMark/>
          </w:tcPr>
          <w:p w14:paraId="403C61D2" w14:textId="77777777" w:rsidR="00F224E4" w:rsidRPr="00F224E4" w:rsidRDefault="00F224E4" w:rsidP="00F224E4">
            <w:pPr>
              <w:suppressAutoHyphens w:val="0"/>
              <w:rPr>
                <w:b/>
                <w:bCs/>
                <w:color w:val="000000"/>
                <w:sz w:val="16"/>
                <w:szCs w:val="16"/>
                <w:lang w:eastAsia="hr-HR"/>
              </w:rPr>
            </w:pPr>
            <w:r w:rsidRPr="00F224E4">
              <w:rPr>
                <w:b/>
                <w:bCs/>
                <w:color w:val="000000"/>
                <w:sz w:val="16"/>
                <w:szCs w:val="16"/>
                <w:lang w:eastAsia="hr-HR"/>
              </w:rPr>
              <w:t>5 POMOĆI</w:t>
            </w:r>
          </w:p>
        </w:tc>
        <w:tc>
          <w:tcPr>
            <w:tcW w:w="1280" w:type="dxa"/>
            <w:tcBorders>
              <w:top w:val="nil"/>
              <w:left w:val="nil"/>
              <w:bottom w:val="single" w:sz="4" w:space="0" w:color="000000"/>
              <w:right w:val="single" w:sz="4" w:space="0" w:color="000000"/>
            </w:tcBorders>
            <w:vAlign w:val="center"/>
            <w:hideMark/>
          </w:tcPr>
          <w:p w14:paraId="6781957F"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47.782,79</w:t>
            </w:r>
          </w:p>
        </w:tc>
        <w:tc>
          <w:tcPr>
            <w:tcW w:w="1480" w:type="dxa"/>
            <w:tcBorders>
              <w:top w:val="nil"/>
              <w:left w:val="nil"/>
              <w:bottom w:val="single" w:sz="4" w:space="0" w:color="000000"/>
              <w:right w:val="single" w:sz="4" w:space="0" w:color="000000"/>
            </w:tcBorders>
            <w:vAlign w:val="center"/>
            <w:hideMark/>
          </w:tcPr>
          <w:p w14:paraId="71510BAA"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4D39737D"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301070A2"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01BDB1C0"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0,00</w:t>
            </w:r>
          </w:p>
        </w:tc>
      </w:tr>
      <w:tr w:rsidR="00F224E4" w:rsidRPr="00F224E4" w14:paraId="2FCCDDAA" w14:textId="77777777" w:rsidTr="00F224E4">
        <w:trPr>
          <w:trHeight w:val="300"/>
          <w:jc w:val="center"/>
        </w:trPr>
        <w:tc>
          <w:tcPr>
            <w:tcW w:w="4680" w:type="dxa"/>
            <w:tcBorders>
              <w:top w:val="nil"/>
              <w:left w:val="single" w:sz="4" w:space="0" w:color="000000"/>
              <w:bottom w:val="single" w:sz="4" w:space="0" w:color="000000"/>
              <w:right w:val="single" w:sz="4" w:space="0" w:color="000000"/>
            </w:tcBorders>
            <w:vAlign w:val="center"/>
            <w:hideMark/>
          </w:tcPr>
          <w:p w14:paraId="18664002" w14:textId="77777777" w:rsidR="00F224E4" w:rsidRPr="00F224E4" w:rsidRDefault="00F224E4" w:rsidP="00F224E4">
            <w:pPr>
              <w:suppressAutoHyphens w:val="0"/>
              <w:rPr>
                <w:i/>
                <w:iCs/>
                <w:color w:val="000000"/>
                <w:sz w:val="16"/>
                <w:szCs w:val="16"/>
                <w:lang w:eastAsia="hr-HR"/>
              </w:rPr>
            </w:pPr>
            <w:r w:rsidRPr="00F224E4">
              <w:rPr>
                <w:i/>
                <w:iCs/>
                <w:color w:val="000000"/>
                <w:sz w:val="16"/>
                <w:szCs w:val="16"/>
                <w:lang w:eastAsia="hr-HR"/>
              </w:rPr>
              <w:t>50 Pomoći iz državnog proračuna</w:t>
            </w:r>
          </w:p>
        </w:tc>
        <w:tc>
          <w:tcPr>
            <w:tcW w:w="1280" w:type="dxa"/>
            <w:tcBorders>
              <w:top w:val="nil"/>
              <w:left w:val="nil"/>
              <w:bottom w:val="single" w:sz="4" w:space="0" w:color="000000"/>
              <w:right w:val="single" w:sz="4" w:space="0" w:color="000000"/>
            </w:tcBorders>
            <w:vAlign w:val="center"/>
            <w:hideMark/>
          </w:tcPr>
          <w:p w14:paraId="25B24A52"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480" w:type="dxa"/>
            <w:tcBorders>
              <w:top w:val="nil"/>
              <w:left w:val="nil"/>
              <w:bottom w:val="single" w:sz="4" w:space="0" w:color="000000"/>
              <w:right w:val="single" w:sz="4" w:space="0" w:color="000000"/>
            </w:tcBorders>
            <w:vAlign w:val="center"/>
            <w:hideMark/>
          </w:tcPr>
          <w:p w14:paraId="43D9EB1B"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1A1D30F2"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6CEB67FD"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1E0137F8"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r>
      <w:tr w:rsidR="00F224E4" w:rsidRPr="00F224E4" w14:paraId="17BCEE28" w14:textId="77777777" w:rsidTr="00F224E4">
        <w:trPr>
          <w:trHeight w:val="345"/>
          <w:jc w:val="center"/>
        </w:trPr>
        <w:tc>
          <w:tcPr>
            <w:tcW w:w="4680" w:type="dxa"/>
            <w:tcBorders>
              <w:top w:val="nil"/>
              <w:left w:val="single" w:sz="4" w:space="0" w:color="000000"/>
              <w:bottom w:val="single" w:sz="4" w:space="0" w:color="000000"/>
              <w:right w:val="single" w:sz="4" w:space="0" w:color="000000"/>
            </w:tcBorders>
            <w:vAlign w:val="center"/>
            <w:hideMark/>
          </w:tcPr>
          <w:p w14:paraId="6160A1EA" w14:textId="77777777" w:rsidR="00F224E4" w:rsidRPr="00F224E4" w:rsidRDefault="00F224E4" w:rsidP="00F224E4">
            <w:pPr>
              <w:suppressAutoHyphens w:val="0"/>
              <w:rPr>
                <w:i/>
                <w:iCs/>
                <w:color w:val="000000"/>
                <w:sz w:val="16"/>
                <w:szCs w:val="16"/>
                <w:lang w:eastAsia="hr-HR"/>
              </w:rPr>
            </w:pPr>
            <w:r w:rsidRPr="00F224E4">
              <w:rPr>
                <w:i/>
                <w:iCs/>
                <w:color w:val="000000"/>
                <w:sz w:val="16"/>
                <w:szCs w:val="16"/>
                <w:lang w:eastAsia="hr-HR"/>
              </w:rPr>
              <w:t>54 POMOĆI</w:t>
            </w:r>
          </w:p>
        </w:tc>
        <w:tc>
          <w:tcPr>
            <w:tcW w:w="1280" w:type="dxa"/>
            <w:tcBorders>
              <w:top w:val="nil"/>
              <w:left w:val="nil"/>
              <w:bottom w:val="single" w:sz="4" w:space="0" w:color="000000"/>
              <w:right w:val="single" w:sz="4" w:space="0" w:color="000000"/>
            </w:tcBorders>
            <w:vAlign w:val="center"/>
            <w:hideMark/>
          </w:tcPr>
          <w:p w14:paraId="53308212"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47.782,79</w:t>
            </w:r>
          </w:p>
        </w:tc>
        <w:tc>
          <w:tcPr>
            <w:tcW w:w="1480" w:type="dxa"/>
            <w:tcBorders>
              <w:top w:val="nil"/>
              <w:left w:val="nil"/>
              <w:bottom w:val="single" w:sz="4" w:space="0" w:color="000000"/>
              <w:right w:val="single" w:sz="4" w:space="0" w:color="000000"/>
            </w:tcBorders>
            <w:vAlign w:val="center"/>
            <w:hideMark/>
          </w:tcPr>
          <w:p w14:paraId="06FAD43E"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5FAD10FC"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0D7171CF"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5427D901"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r>
      <w:tr w:rsidR="00F224E4" w:rsidRPr="00F224E4" w14:paraId="239CA611" w14:textId="77777777" w:rsidTr="00F224E4">
        <w:trPr>
          <w:trHeight w:val="360"/>
          <w:jc w:val="center"/>
        </w:trPr>
        <w:tc>
          <w:tcPr>
            <w:tcW w:w="4680" w:type="dxa"/>
            <w:tcBorders>
              <w:top w:val="nil"/>
              <w:left w:val="single" w:sz="4" w:space="0" w:color="000000"/>
              <w:bottom w:val="single" w:sz="4" w:space="0" w:color="000000"/>
              <w:right w:val="single" w:sz="4" w:space="0" w:color="000000"/>
            </w:tcBorders>
            <w:vAlign w:val="center"/>
            <w:hideMark/>
          </w:tcPr>
          <w:p w14:paraId="4609327F" w14:textId="77777777" w:rsidR="00F224E4" w:rsidRPr="00F224E4" w:rsidRDefault="00F224E4" w:rsidP="00F224E4">
            <w:pPr>
              <w:suppressAutoHyphens w:val="0"/>
              <w:rPr>
                <w:b/>
                <w:bCs/>
                <w:color w:val="000000"/>
                <w:sz w:val="16"/>
                <w:szCs w:val="16"/>
                <w:lang w:eastAsia="hr-HR"/>
              </w:rPr>
            </w:pPr>
            <w:r w:rsidRPr="00F224E4">
              <w:rPr>
                <w:b/>
                <w:bCs/>
                <w:color w:val="000000"/>
                <w:sz w:val="16"/>
                <w:szCs w:val="16"/>
                <w:lang w:eastAsia="hr-HR"/>
              </w:rPr>
              <w:t xml:space="preserve">6 DONACIJE </w:t>
            </w:r>
          </w:p>
        </w:tc>
        <w:tc>
          <w:tcPr>
            <w:tcW w:w="1280" w:type="dxa"/>
            <w:tcBorders>
              <w:top w:val="nil"/>
              <w:left w:val="nil"/>
              <w:bottom w:val="single" w:sz="4" w:space="0" w:color="000000"/>
              <w:right w:val="single" w:sz="4" w:space="0" w:color="000000"/>
            </w:tcBorders>
            <w:vAlign w:val="center"/>
            <w:hideMark/>
          </w:tcPr>
          <w:p w14:paraId="69E3144A"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400,00</w:t>
            </w:r>
          </w:p>
        </w:tc>
        <w:tc>
          <w:tcPr>
            <w:tcW w:w="1480" w:type="dxa"/>
            <w:tcBorders>
              <w:top w:val="nil"/>
              <w:left w:val="nil"/>
              <w:bottom w:val="single" w:sz="4" w:space="0" w:color="000000"/>
              <w:right w:val="single" w:sz="4" w:space="0" w:color="000000"/>
            </w:tcBorders>
            <w:vAlign w:val="center"/>
            <w:hideMark/>
          </w:tcPr>
          <w:p w14:paraId="478E5923"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3AFE7007"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4E1C8DFD"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38800DC2"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0,00</w:t>
            </w:r>
          </w:p>
        </w:tc>
      </w:tr>
      <w:tr w:rsidR="00F224E4" w:rsidRPr="00F224E4" w14:paraId="2CEA7D48" w14:textId="77777777" w:rsidTr="00F224E4">
        <w:trPr>
          <w:trHeight w:val="360"/>
          <w:jc w:val="center"/>
        </w:trPr>
        <w:tc>
          <w:tcPr>
            <w:tcW w:w="4680" w:type="dxa"/>
            <w:tcBorders>
              <w:top w:val="nil"/>
              <w:left w:val="single" w:sz="4" w:space="0" w:color="000000"/>
              <w:bottom w:val="single" w:sz="4" w:space="0" w:color="000000"/>
              <w:right w:val="single" w:sz="4" w:space="0" w:color="000000"/>
            </w:tcBorders>
            <w:vAlign w:val="center"/>
            <w:hideMark/>
          </w:tcPr>
          <w:p w14:paraId="4B9BA4CE" w14:textId="77777777" w:rsidR="00F224E4" w:rsidRPr="00F224E4" w:rsidRDefault="00F224E4" w:rsidP="00F224E4">
            <w:pPr>
              <w:suppressAutoHyphens w:val="0"/>
              <w:rPr>
                <w:i/>
                <w:iCs/>
                <w:color w:val="000000"/>
                <w:sz w:val="16"/>
                <w:szCs w:val="16"/>
                <w:lang w:eastAsia="hr-HR"/>
              </w:rPr>
            </w:pPr>
            <w:r w:rsidRPr="00F224E4">
              <w:rPr>
                <w:i/>
                <w:iCs/>
                <w:color w:val="000000"/>
                <w:sz w:val="16"/>
                <w:szCs w:val="16"/>
                <w:lang w:eastAsia="hr-HR"/>
              </w:rPr>
              <w:t>61 Donacije</w:t>
            </w:r>
          </w:p>
        </w:tc>
        <w:tc>
          <w:tcPr>
            <w:tcW w:w="1280" w:type="dxa"/>
            <w:tcBorders>
              <w:top w:val="nil"/>
              <w:left w:val="nil"/>
              <w:bottom w:val="single" w:sz="4" w:space="0" w:color="000000"/>
              <w:right w:val="single" w:sz="4" w:space="0" w:color="000000"/>
            </w:tcBorders>
            <w:vAlign w:val="center"/>
            <w:hideMark/>
          </w:tcPr>
          <w:p w14:paraId="2D0E4961"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480" w:type="dxa"/>
            <w:tcBorders>
              <w:top w:val="nil"/>
              <w:left w:val="nil"/>
              <w:bottom w:val="single" w:sz="4" w:space="0" w:color="000000"/>
              <w:right w:val="single" w:sz="4" w:space="0" w:color="000000"/>
            </w:tcBorders>
            <w:vAlign w:val="center"/>
            <w:hideMark/>
          </w:tcPr>
          <w:p w14:paraId="1821E036"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66A34684"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20D51A0F"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2A557EB4"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r>
      <w:tr w:rsidR="00F224E4" w:rsidRPr="00F224E4" w14:paraId="2120FFEE" w14:textId="77777777" w:rsidTr="00F224E4">
        <w:trPr>
          <w:trHeight w:val="360"/>
          <w:jc w:val="center"/>
        </w:trPr>
        <w:tc>
          <w:tcPr>
            <w:tcW w:w="4680" w:type="dxa"/>
            <w:tcBorders>
              <w:top w:val="nil"/>
              <w:left w:val="single" w:sz="4" w:space="0" w:color="000000"/>
              <w:bottom w:val="single" w:sz="4" w:space="0" w:color="000000"/>
              <w:right w:val="single" w:sz="4" w:space="0" w:color="000000"/>
            </w:tcBorders>
            <w:vAlign w:val="center"/>
            <w:hideMark/>
          </w:tcPr>
          <w:p w14:paraId="3AD50E58" w14:textId="77777777" w:rsidR="00F224E4" w:rsidRPr="00F224E4" w:rsidRDefault="00F224E4" w:rsidP="00F224E4">
            <w:pPr>
              <w:suppressAutoHyphens w:val="0"/>
              <w:rPr>
                <w:i/>
                <w:iCs/>
                <w:color w:val="000000"/>
                <w:sz w:val="16"/>
                <w:szCs w:val="16"/>
                <w:lang w:eastAsia="hr-HR"/>
              </w:rPr>
            </w:pPr>
            <w:r w:rsidRPr="00F224E4">
              <w:rPr>
                <w:i/>
                <w:iCs/>
                <w:color w:val="000000"/>
                <w:sz w:val="16"/>
                <w:szCs w:val="16"/>
                <w:lang w:eastAsia="hr-HR"/>
              </w:rPr>
              <w:t>62 DONACIJE</w:t>
            </w:r>
          </w:p>
        </w:tc>
        <w:tc>
          <w:tcPr>
            <w:tcW w:w="1280" w:type="dxa"/>
            <w:tcBorders>
              <w:top w:val="nil"/>
              <w:left w:val="nil"/>
              <w:bottom w:val="single" w:sz="4" w:space="0" w:color="000000"/>
              <w:right w:val="single" w:sz="4" w:space="0" w:color="000000"/>
            </w:tcBorders>
            <w:vAlign w:val="center"/>
            <w:hideMark/>
          </w:tcPr>
          <w:p w14:paraId="1A9421FC"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400,00</w:t>
            </w:r>
          </w:p>
        </w:tc>
        <w:tc>
          <w:tcPr>
            <w:tcW w:w="1480" w:type="dxa"/>
            <w:tcBorders>
              <w:top w:val="nil"/>
              <w:left w:val="nil"/>
              <w:bottom w:val="single" w:sz="4" w:space="0" w:color="000000"/>
              <w:right w:val="single" w:sz="4" w:space="0" w:color="000000"/>
            </w:tcBorders>
            <w:vAlign w:val="center"/>
            <w:hideMark/>
          </w:tcPr>
          <w:p w14:paraId="3FE8761F"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5408583B"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5F2DA886"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75A6F564"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r>
      <w:tr w:rsidR="00F224E4" w:rsidRPr="00F224E4" w14:paraId="28EF2F21" w14:textId="77777777" w:rsidTr="00F224E4">
        <w:trPr>
          <w:trHeight w:val="360"/>
          <w:jc w:val="center"/>
        </w:trPr>
        <w:tc>
          <w:tcPr>
            <w:tcW w:w="4680" w:type="dxa"/>
            <w:tcBorders>
              <w:top w:val="nil"/>
              <w:left w:val="nil"/>
              <w:bottom w:val="nil"/>
              <w:right w:val="nil"/>
            </w:tcBorders>
            <w:noWrap/>
            <w:vAlign w:val="bottom"/>
            <w:hideMark/>
          </w:tcPr>
          <w:p w14:paraId="0A071805" w14:textId="77777777" w:rsidR="00F224E4" w:rsidRPr="00F224E4" w:rsidRDefault="00F224E4" w:rsidP="00F224E4">
            <w:pPr>
              <w:suppressAutoHyphens w:val="0"/>
              <w:jc w:val="right"/>
              <w:rPr>
                <w:color w:val="000000"/>
                <w:sz w:val="16"/>
                <w:szCs w:val="16"/>
                <w:lang w:eastAsia="hr-HR"/>
              </w:rPr>
            </w:pPr>
          </w:p>
        </w:tc>
        <w:tc>
          <w:tcPr>
            <w:tcW w:w="1280" w:type="dxa"/>
            <w:tcBorders>
              <w:top w:val="nil"/>
              <w:left w:val="nil"/>
              <w:bottom w:val="nil"/>
              <w:right w:val="nil"/>
            </w:tcBorders>
            <w:noWrap/>
            <w:vAlign w:val="bottom"/>
            <w:hideMark/>
          </w:tcPr>
          <w:p w14:paraId="4D312107" w14:textId="77777777" w:rsidR="00F224E4" w:rsidRPr="00F224E4" w:rsidRDefault="00F224E4" w:rsidP="00F224E4">
            <w:pPr>
              <w:suppressAutoHyphens w:val="0"/>
              <w:rPr>
                <w:sz w:val="20"/>
                <w:szCs w:val="20"/>
                <w:lang w:eastAsia="hr-HR"/>
              </w:rPr>
            </w:pPr>
          </w:p>
        </w:tc>
        <w:tc>
          <w:tcPr>
            <w:tcW w:w="1480" w:type="dxa"/>
            <w:tcBorders>
              <w:top w:val="nil"/>
              <w:left w:val="nil"/>
              <w:bottom w:val="nil"/>
              <w:right w:val="nil"/>
            </w:tcBorders>
            <w:noWrap/>
            <w:vAlign w:val="bottom"/>
            <w:hideMark/>
          </w:tcPr>
          <w:p w14:paraId="70CCDFA2" w14:textId="77777777" w:rsidR="00F224E4" w:rsidRPr="00F224E4" w:rsidRDefault="00F224E4" w:rsidP="00F224E4">
            <w:pPr>
              <w:suppressAutoHyphens w:val="0"/>
              <w:rPr>
                <w:sz w:val="20"/>
                <w:szCs w:val="20"/>
                <w:lang w:eastAsia="hr-HR"/>
              </w:rPr>
            </w:pPr>
          </w:p>
        </w:tc>
        <w:tc>
          <w:tcPr>
            <w:tcW w:w="1060" w:type="dxa"/>
            <w:tcBorders>
              <w:top w:val="nil"/>
              <w:left w:val="nil"/>
              <w:bottom w:val="nil"/>
              <w:right w:val="nil"/>
            </w:tcBorders>
            <w:noWrap/>
            <w:vAlign w:val="bottom"/>
            <w:hideMark/>
          </w:tcPr>
          <w:p w14:paraId="7EAC3EBC" w14:textId="77777777" w:rsidR="00F224E4" w:rsidRPr="00F224E4" w:rsidRDefault="00F224E4" w:rsidP="00F224E4">
            <w:pPr>
              <w:suppressAutoHyphens w:val="0"/>
              <w:rPr>
                <w:sz w:val="20"/>
                <w:szCs w:val="20"/>
                <w:lang w:eastAsia="hr-HR"/>
              </w:rPr>
            </w:pPr>
          </w:p>
        </w:tc>
        <w:tc>
          <w:tcPr>
            <w:tcW w:w="1060" w:type="dxa"/>
            <w:tcBorders>
              <w:top w:val="nil"/>
              <w:left w:val="nil"/>
              <w:bottom w:val="nil"/>
              <w:right w:val="nil"/>
            </w:tcBorders>
            <w:noWrap/>
            <w:vAlign w:val="bottom"/>
            <w:hideMark/>
          </w:tcPr>
          <w:p w14:paraId="30EFC04A" w14:textId="77777777" w:rsidR="00F224E4" w:rsidRPr="00F224E4" w:rsidRDefault="00F224E4" w:rsidP="00F224E4">
            <w:pPr>
              <w:suppressAutoHyphens w:val="0"/>
              <w:rPr>
                <w:sz w:val="20"/>
                <w:szCs w:val="20"/>
                <w:lang w:eastAsia="hr-HR"/>
              </w:rPr>
            </w:pPr>
          </w:p>
        </w:tc>
        <w:tc>
          <w:tcPr>
            <w:tcW w:w="1060" w:type="dxa"/>
            <w:tcBorders>
              <w:top w:val="nil"/>
              <w:left w:val="nil"/>
              <w:bottom w:val="nil"/>
              <w:right w:val="nil"/>
            </w:tcBorders>
            <w:noWrap/>
            <w:vAlign w:val="bottom"/>
            <w:hideMark/>
          </w:tcPr>
          <w:p w14:paraId="78B09273" w14:textId="77777777" w:rsidR="00F224E4" w:rsidRPr="00F224E4" w:rsidRDefault="00F224E4" w:rsidP="00F224E4">
            <w:pPr>
              <w:suppressAutoHyphens w:val="0"/>
              <w:rPr>
                <w:sz w:val="20"/>
                <w:szCs w:val="20"/>
                <w:lang w:eastAsia="hr-HR"/>
              </w:rPr>
            </w:pPr>
          </w:p>
        </w:tc>
      </w:tr>
      <w:tr w:rsidR="00F224E4" w:rsidRPr="00F224E4" w14:paraId="2EF45D6E" w14:textId="77777777" w:rsidTr="00F224E4">
        <w:trPr>
          <w:trHeight w:val="420"/>
          <w:jc w:val="center"/>
        </w:trPr>
        <w:tc>
          <w:tcPr>
            <w:tcW w:w="4680"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7AEFC772" w14:textId="77777777" w:rsidR="00F224E4" w:rsidRPr="00F224E4" w:rsidRDefault="00F224E4" w:rsidP="00F224E4">
            <w:pPr>
              <w:suppressAutoHyphens w:val="0"/>
              <w:jc w:val="center"/>
              <w:rPr>
                <w:b/>
                <w:bCs/>
                <w:color w:val="000000"/>
                <w:sz w:val="16"/>
                <w:szCs w:val="16"/>
                <w:lang w:eastAsia="hr-HR"/>
              </w:rPr>
            </w:pPr>
            <w:r w:rsidRPr="00F224E4">
              <w:rPr>
                <w:b/>
                <w:bCs/>
                <w:color w:val="000000"/>
                <w:sz w:val="16"/>
                <w:szCs w:val="16"/>
                <w:lang w:eastAsia="hr-HR"/>
              </w:rPr>
              <w:t>Brojčana oznaka i naziv</w:t>
            </w:r>
          </w:p>
        </w:tc>
        <w:tc>
          <w:tcPr>
            <w:tcW w:w="1280" w:type="dxa"/>
            <w:tcBorders>
              <w:top w:val="single" w:sz="4" w:space="0" w:color="000000"/>
              <w:left w:val="nil"/>
              <w:bottom w:val="single" w:sz="4" w:space="0" w:color="000000"/>
              <w:right w:val="single" w:sz="4" w:space="0" w:color="000000"/>
            </w:tcBorders>
            <w:shd w:val="clear" w:color="000000" w:fill="DCDCDC"/>
            <w:vAlign w:val="center"/>
            <w:hideMark/>
          </w:tcPr>
          <w:p w14:paraId="5BC36509" w14:textId="77777777" w:rsidR="00F224E4" w:rsidRPr="00F224E4" w:rsidRDefault="00F224E4" w:rsidP="00F224E4">
            <w:pPr>
              <w:suppressAutoHyphens w:val="0"/>
              <w:jc w:val="center"/>
              <w:rPr>
                <w:b/>
                <w:bCs/>
                <w:color w:val="000000"/>
                <w:sz w:val="16"/>
                <w:szCs w:val="16"/>
                <w:lang w:eastAsia="hr-HR"/>
              </w:rPr>
            </w:pPr>
            <w:r w:rsidRPr="00F224E4">
              <w:rPr>
                <w:b/>
                <w:bCs/>
                <w:color w:val="000000"/>
                <w:sz w:val="16"/>
                <w:szCs w:val="16"/>
                <w:lang w:eastAsia="hr-HR"/>
              </w:rPr>
              <w:t>Izvršenje 2024.</w:t>
            </w:r>
          </w:p>
        </w:tc>
        <w:tc>
          <w:tcPr>
            <w:tcW w:w="1480" w:type="dxa"/>
            <w:tcBorders>
              <w:top w:val="single" w:sz="4" w:space="0" w:color="000000"/>
              <w:left w:val="nil"/>
              <w:bottom w:val="single" w:sz="4" w:space="0" w:color="000000"/>
              <w:right w:val="single" w:sz="4" w:space="0" w:color="000000"/>
            </w:tcBorders>
            <w:shd w:val="clear" w:color="000000" w:fill="DCDCDC"/>
            <w:vAlign w:val="center"/>
            <w:hideMark/>
          </w:tcPr>
          <w:p w14:paraId="7207F796" w14:textId="77777777" w:rsidR="00F224E4" w:rsidRPr="00F224E4" w:rsidRDefault="00F224E4" w:rsidP="00F224E4">
            <w:pPr>
              <w:suppressAutoHyphens w:val="0"/>
              <w:jc w:val="center"/>
              <w:rPr>
                <w:b/>
                <w:bCs/>
                <w:color w:val="000000"/>
                <w:sz w:val="16"/>
                <w:szCs w:val="16"/>
                <w:lang w:eastAsia="hr-HR"/>
              </w:rPr>
            </w:pPr>
            <w:r w:rsidRPr="00F224E4">
              <w:rPr>
                <w:b/>
                <w:bCs/>
                <w:color w:val="000000"/>
                <w:sz w:val="16"/>
                <w:szCs w:val="16"/>
                <w:lang w:eastAsia="hr-HR"/>
              </w:rPr>
              <w:t>Tekući plan 2025.</w:t>
            </w:r>
          </w:p>
        </w:tc>
        <w:tc>
          <w:tcPr>
            <w:tcW w:w="1060" w:type="dxa"/>
            <w:tcBorders>
              <w:top w:val="single" w:sz="4" w:space="0" w:color="000000"/>
              <w:left w:val="nil"/>
              <w:bottom w:val="single" w:sz="4" w:space="0" w:color="000000"/>
              <w:right w:val="single" w:sz="4" w:space="0" w:color="000000"/>
            </w:tcBorders>
            <w:shd w:val="clear" w:color="000000" w:fill="DCDCDC"/>
            <w:vAlign w:val="center"/>
            <w:hideMark/>
          </w:tcPr>
          <w:p w14:paraId="36B23638" w14:textId="77777777" w:rsidR="00F224E4" w:rsidRPr="00F224E4" w:rsidRDefault="00F224E4" w:rsidP="00F224E4">
            <w:pPr>
              <w:suppressAutoHyphens w:val="0"/>
              <w:jc w:val="center"/>
              <w:rPr>
                <w:b/>
                <w:bCs/>
                <w:color w:val="000000"/>
                <w:sz w:val="16"/>
                <w:szCs w:val="16"/>
                <w:lang w:eastAsia="hr-HR"/>
              </w:rPr>
            </w:pPr>
            <w:r w:rsidRPr="00F224E4">
              <w:rPr>
                <w:b/>
                <w:bCs/>
                <w:color w:val="000000"/>
                <w:sz w:val="16"/>
                <w:szCs w:val="16"/>
                <w:lang w:eastAsia="hr-HR"/>
              </w:rPr>
              <w:t>Plan 2026.</w:t>
            </w:r>
          </w:p>
        </w:tc>
        <w:tc>
          <w:tcPr>
            <w:tcW w:w="1060" w:type="dxa"/>
            <w:tcBorders>
              <w:top w:val="single" w:sz="4" w:space="0" w:color="000000"/>
              <w:left w:val="nil"/>
              <w:bottom w:val="single" w:sz="4" w:space="0" w:color="000000"/>
              <w:right w:val="single" w:sz="4" w:space="0" w:color="000000"/>
            </w:tcBorders>
            <w:shd w:val="clear" w:color="000000" w:fill="DCDCDC"/>
            <w:vAlign w:val="center"/>
            <w:hideMark/>
          </w:tcPr>
          <w:p w14:paraId="6DD6DE94" w14:textId="77777777" w:rsidR="00F224E4" w:rsidRPr="00F224E4" w:rsidRDefault="00F224E4" w:rsidP="00F224E4">
            <w:pPr>
              <w:suppressAutoHyphens w:val="0"/>
              <w:jc w:val="center"/>
              <w:rPr>
                <w:b/>
                <w:bCs/>
                <w:color w:val="000000"/>
                <w:sz w:val="16"/>
                <w:szCs w:val="16"/>
                <w:lang w:eastAsia="hr-HR"/>
              </w:rPr>
            </w:pPr>
            <w:r w:rsidRPr="00F224E4">
              <w:rPr>
                <w:b/>
                <w:bCs/>
                <w:color w:val="000000"/>
                <w:sz w:val="16"/>
                <w:szCs w:val="16"/>
                <w:lang w:eastAsia="hr-HR"/>
              </w:rPr>
              <w:t xml:space="preserve">Projekcija </w:t>
            </w:r>
            <w:r w:rsidRPr="00F224E4">
              <w:rPr>
                <w:b/>
                <w:bCs/>
                <w:color w:val="000000"/>
                <w:sz w:val="16"/>
                <w:szCs w:val="16"/>
                <w:lang w:eastAsia="hr-HR"/>
              </w:rPr>
              <w:br/>
              <w:t>2027.</w:t>
            </w:r>
          </w:p>
        </w:tc>
        <w:tc>
          <w:tcPr>
            <w:tcW w:w="1060" w:type="dxa"/>
            <w:tcBorders>
              <w:top w:val="single" w:sz="4" w:space="0" w:color="000000"/>
              <w:left w:val="nil"/>
              <w:bottom w:val="single" w:sz="4" w:space="0" w:color="000000"/>
              <w:right w:val="single" w:sz="4" w:space="0" w:color="000000"/>
            </w:tcBorders>
            <w:shd w:val="clear" w:color="000000" w:fill="DCDCDC"/>
            <w:vAlign w:val="center"/>
            <w:hideMark/>
          </w:tcPr>
          <w:p w14:paraId="6725C49B" w14:textId="77777777" w:rsidR="00F224E4" w:rsidRPr="00F224E4" w:rsidRDefault="00F224E4" w:rsidP="00F224E4">
            <w:pPr>
              <w:suppressAutoHyphens w:val="0"/>
              <w:jc w:val="center"/>
              <w:rPr>
                <w:b/>
                <w:bCs/>
                <w:color w:val="000000"/>
                <w:sz w:val="16"/>
                <w:szCs w:val="16"/>
                <w:lang w:eastAsia="hr-HR"/>
              </w:rPr>
            </w:pPr>
            <w:r w:rsidRPr="00F224E4">
              <w:rPr>
                <w:b/>
                <w:bCs/>
                <w:color w:val="000000"/>
                <w:sz w:val="16"/>
                <w:szCs w:val="16"/>
                <w:lang w:eastAsia="hr-HR"/>
              </w:rPr>
              <w:t xml:space="preserve">Projekcija </w:t>
            </w:r>
            <w:r w:rsidRPr="00F224E4">
              <w:rPr>
                <w:b/>
                <w:bCs/>
                <w:color w:val="000000"/>
                <w:sz w:val="16"/>
                <w:szCs w:val="16"/>
                <w:lang w:eastAsia="hr-HR"/>
              </w:rPr>
              <w:br/>
              <w:t>2028.</w:t>
            </w:r>
          </w:p>
        </w:tc>
      </w:tr>
      <w:tr w:rsidR="00F224E4" w:rsidRPr="00F224E4" w14:paraId="10469C79" w14:textId="77777777" w:rsidTr="00F224E4">
        <w:trPr>
          <w:trHeight w:val="360"/>
          <w:jc w:val="center"/>
        </w:trPr>
        <w:tc>
          <w:tcPr>
            <w:tcW w:w="4680" w:type="dxa"/>
            <w:tcBorders>
              <w:top w:val="nil"/>
              <w:left w:val="single" w:sz="4" w:space="0" w:color="000000"/>
              <w:bottom w:val="single" w:sz="4" w:space="0" w:color="000000"/>
              <w:right w:val="single" w:sz="4" w:space="0" w:color="000000"/>
            </w:tcBorders>
            <w:vAlign w:val="center"/>
            <w:hideMark/>
          </w:tcPr>
          <w:p w14:paraId="6FB106BF" w14:textId="77777777" w:rsidR="00F224E4" w:rsidRPr="00F224E4" w:rsidRDefault="00F224E4" w:rsidP="00F224E4">
            <w:pPr>
              <w:suppressAutoHyphens w:val="0"/>
              <w:rPr>
                <w:b/>
                <w:bCs/>
                <w:color w:val="000000"/>
                <w:sz w:val="16"/>
                <w:szCs w:val="16"/>
                <w:lang w:eastAsia="hr-HR"/>
              </w:rPr>
            </w:pPr>
            <w:r w:rsidRPr="00F224E4">
              <w:rPr>
                <w:b/>
                <w:bCs/>
                <w:color w:val="000000"/>
                <w:sz w:val="16"/>
                <w:szCs w:val="16"/>
                <w:lang w:eastAsia="hr-HR"/>
              </w:rPr>
              <w:t>RASHODI UKUPNO</w:t>
            </w:r>
          </w:p>
        </w:tc>
        <w:tc>
          <w:tcPr>
            <w:tcW w:w="1280" w:type="dxa"/>
            <w:tcBorders>
              <w:top w:val="nil"/>
              <w:left w:val="nil"/>
              <w:bottom w:val="single" w:sz="4" w:space="0" w:color="000000"/>
              <w:right w:val="single" w:sz="4" w:space="0" w:color="000000"/>
            </w:tcBorders>
            <w:vAlign w:val="center"/>
            <w:hideMark/>
          </w:tcPr>
          <w:p w14:paraId="755CB9A8"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1.518.811,89</w:t>
            </w:r>
          </w:p>
        </w:tc>
        <w:tc>
          <w:tcPr>
            <w:tcW w:w="1480" w:type="dxa"/>
            <w:tcBorders>
              <w:top w:val="nil"/>
              <w:left w:val="nil"/>
              <w:bottom w:val="single" w:sz="4" w:space="0" w:color="000000"/>
              <w:right w:val="single" w:sz="4" w:space="0" w:color="000000"/>
            </w:tcBorders>
            <w:vAlign w:val="center"/>
            <w:hideMark/>
          </w:tcPr>
          <w:p w14:paraId="014B4E02"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1.887.927,00</w:t>
            </w:r>
          </w:p>
        </w:tc>
        <w:tc>
          <w:tcPr>
            <w:tcW w:w="1060" w:type="dxa"/>
            <w:tcBorders>
              <w:top w:val="nil"/>
              <w:left w:val="nil"/>
              <w:bottom w:val="single" w:sz="4" w:space="0" w:color="000000"/>
              <w:right w:val="single" w:sz="4" w:space="0" w:color="000000"/>
            </w:tcBorders>
            <w:vAlign w:val="center"/>
            <w:hideMark/>
          </w:tcPr>
          <w:p w14:paraId="40FC4C76"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2.108.075,00</w:t>
            </w:r>
          </w:p>
        </w:tc>
        <w:tc>
          <w:tcPr>
            <w:tcW w:w="1060" w:type="dxa"/>
            <w:tcBorders>
              <w:top w:val="nil"/>
              <w:left w:val="nil"/>
              <w:bottom w:val="single" w:sz="4" w:space="0" w:color="000000"/>
              <w:right w:val="single" w:sz="4" w:space="0" w:color="000000"/>
            </w:tcBorders>
            <w:vAlign w:val="center"/>
            <w:hideMark/>
          </w:tcPr>
          <w:p w14:paraId="2A0E2B61"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2.044.075,00</w:t>
            </w:r>
          </w:p>
        </w:tc>
        <w:tc>
          <w:tcPr>
            <w:tcW w:w="1060" w:type="dxa"/>
            <w:tcBorders>
              <w:top w:val="nil"/>
              <w:left w:val="nil"/>
              <w:bottom w:val="single" w:sz="4" w:space="0" w:color="000000"/>
              <w:right w:val="single" w:sz="4" w:space="0" w:color="000000"/>
            </w:tcBorders>
            <w:vAlign w:val="center"/>
            <w:hideMark/>
          </w:tcPr>
          <w:p w14:paraId="7CA2E560"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2.044.075,00</w:t>
            </w:r>
          </w:p>
        </w:tc>
      </w:tr>
      <w:tr w:rsidR="00F224E4" w:rsidRPr="00F224E4" w14:paraId="149E9554" w14:textId="77777777" w:rsidTr="00F224E4">
        <w:trPr>
          <w:trHeight w:val="360"/>
          <w:jc w:val="center"/>
        </w:trPr>
        <w:tc>
          <w:tcPr>
            <w:tcW w:w="4680" w:type="dxa"/>
            <w:tcBorders>
              <w:top w:val="nil"/>
              <w:left w:val="single" w:sz="4" w:space="0" w:color="000000"/>
              <w:bottom w:val="single" w:sz="4" w:space="0" w:color="000000"/>
              <w:right w:val="single" w:sz="4" w:space="0" w:color="000000"/>
            </w:tcBorders>
            <w:vAlign w:val="center"/>
            <w:hideMark/>
          </w:tcPr>
          <w:p w14:paraId="7FED8686" w14:textId="77777777" w:rsidR="00F224E4" w:rsidRPr="00F224E4" w:rsidRDefault="00F224E4" w:rsidP="00F224E4">
            <w:pPr>
              <w:suppressAutoHyphens w:val="0"/>
              <w:rPr>
                <w:b/>
                <w:bCs/>
                <w:color w:val="000000"/>
                <w:sz w:val="16"/>
                <w:szCs w:val="16"/>
                <w:lang w:eastAsia="hr-HR"/>
              </w:rPr>
            </w:pPr>
            <w:r w:rsidRPr="00F224E4">
              <w:rPr>
                <w:b/>
                <w:bCs/>
                <w:color w:val="000000"/>
                <w:sz w:val="16"/>
                <w:szCs w:val="16"/>
                <w:lang w:eastAsia="hr-HR"/>
              </w:rPr>
              <w:t>3 VLASTITI PRIHODI</w:t>
            </w:r>
          </w:p>
        </w:tc>
        <w:tc>
          <w:tcPr>
            <w:tcW w:w="1280" w:type="dxa"/>
            <w:tcBorders>
              <w:top w:val="nil"/>
              <w:left w:val="nil"/>
              <w:bottom w:val="single" w:sz="4" w:space="0" w:color="000000"/>
              <w:right w:val="single" w:sz="4" w:space="0" w:color="000000"/>
            </w:tcBorders>
            <w:vAlign w:val="center"/>
            <w:hideMark/>
          </w:tcPr>
          <w:p w14:paraId="564EC833"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18,83</w:t>
            </w:r>
          </w:p>
        </w:tc>
        <w:tc>
          <w:tcPr>
            <w:tcW w:w="1480" w:type="dxa"/>
            <w:tcBorders>
              <w:top w:val="nil"/>
              <w:left w:val="nil"/>
              <w:bottom w:val="single" w:sz="4" w:space="0" w:color="000000"/>
              <w:right w:val="single" w:sz="4" w:space="0" w:color="000000"/>
            </w:tcBorders>
            <w:vAlign w:val="center"/>
            <w:hideMark/>
          </w:tcPr>
          <w:p w14:paraId="276340BE"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20,00</w:t>
            </w:r>
          </w:p>
        </w:tc>
        <w:tc>
          <w:tcPr>
            <w:tcW w:w="1060" w:type="dxa"/>
            <w:tcBorders>
              <w:top w:val="nil"/>
              <w:left w:val="nil"/>
              <w:bottom w:val="single" w:sz="4" w:space="0" w:color="000000"/>
              <w:right w:val="single" w:sz="4" w:space="0" w:color="000000"/>
            </w:tcBorders>
            <w:vAlign w:val="center"/>
            <w:hideMark/>
          </w:tcPr>
          <w:p w14:paraId="25B7884D"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30,00</w:t>
            </w:r>
          </w:p>
        </w:tc>
        <w:tc>
          <w:tcPr>
            <w:tcW w:w="1060" w:type="dxa"/>
            <w:tcBorders>
              <w:top w:val="nil"/>
              <w:left w:val="nil"/>
              <w:bottom w:val="single" w:sz="4" w:space="0" w:color="000000"/>
              <w:right w:val="single" w:sz="4" w:space="0" w:color="000000"/>
            </w:tcBorders>
            <w:vAlign w:val="center"/>
            <w:hideMark/>
          </w:tcPr>
          <w:p w14:paraId="0CF4AC32"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30,00</w:t>
            </w:r>
          </w:p>
        </w:tc>
        <w:tc>
          <w:tcPr>
            <w:tcW w:w="1060" w:type="dxa"/>
            <w:tcBorders>
              <w:top w:val="nil"/>
              <w:left w:val="nil"/>
              <w:bottom w:val="single" w:sz="4" w:space="0" w:color="000000"/>
              <w:right w:val="single" w:sz="4" w:space="0" w:color="000000"/>
            </w:tcBorders>
            <w:vAlign w:val="center"/>
            <w:hideMark/>
          </w:tcPr>
          <w:p w14:paraId="217EB2D0"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30,00</w:t>
            </w:r>
          </w:p>
        </w:tc>
      </w:tr>
      <w:tr w:rsidR="00F224E4" w:rsidRPr="00F224E4" w14:paraId="2C4648B1" w14:textId="77777777" w:rsidTr="00F224E4">
        <w:trPr>
          <w:trHeight w:val="300"/>
          <w:jc w:val="center"/>
        </w:trPr>
        <w:tc>
          <w:tcPr>
            <w:tcW w:w="4680" w:type="dxa"/>
            <w:tcBorders>
              <w:top w:val="nil"/>
              <w:left w:val="single" w:sz="4" w:space="0" w:color="000000"/>
              <w:bottom w:val="single" w:sz="4" w:space="0" w:color="000000"/>
              <w:right w:val="single" w:sz="4" w:space="0" w:color="000000"/>
            </w:tcBorders>
            <w:vAlign w:val="center"/>
            <w:hideMark/>
          </w:tcPr>
          <w:p w14:paraId="22D38119" w14:textId="77777777" w:rsidR="00F224E4" w:rsidRPr="00F224E4" w:rsidRDefault="00F224E4" w:rsidP="00F224E4">
            <w:pPr>
              <w:suppressAutoHyphens w:val="0"/>
              <w:rPr>
                <w:i/>
                <w:iCs/>
                <w:color w:val="000000"/>
                <w:sz w:val="16"/>
                <w:szCs w:val="16"/>
                <w:lang w:eastAsia="hr-HR"/>
              </w:rPr>
            </w:pPr>
            <w:r w:rsidRPr="00F224E4">
              <w:rPr>
                <w:i/>
                <w:iCs/>
                <w:color w:val="000000"/>
                <w:sz w:val="16"/>
                <w:szCs w:val="16"/>
                <w:lang w:eastAsia="hr-HR"/>
              </w:rPr>
              <w:t>31 Vlastiti prihodi</w:t>
            </w:r>
          </w:p>
        </w:tc>
        <w:tc>
          <w:tcPr>
            <w:tcW w:w="1280" w:type="dxa"/>
            <w:tcBorders>
              <w:top w:val="nil"/>
              <w:left w:val="nil"/>
              <w:bottom w:val="single" w:sz="4" w:space="0" w:color="000000"/>
              <w:right w:val="single" w:sz="4" w:space="0" w:color="000000"/>
            </w:tcBorders>
            <w:vAlign w:val="center"/>
            <w:hideMark/>
          </w:tcPr>
          <w:p w14:paraId="270C5DCC"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480" w:type="dxa"/>
            <w:tcBorders>
              <w:top w:val="nil"/>
              <w:left w:val="nil"/>
              <w:bottom w:val="single" w:sz="4" w:space="0" w:color="000000"/>
              <w:right w:val="single" w:sz="4" w:space="0" w:color="000000"/>
            </w:tcBorders>
            <w:vAlign w:val="center"/>
            <w:hideMark/>
          </w:tcPr>
          <w:p w14:paraId="20771A0D"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142F2E61"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30,00</w:t>
            </w:r>
          </w:p>
        </w:tc>
        <w:tc>
          <w:tcPr>
            <w:tcW w:w="1060" w:type="dxa"/>
            <w:tcBorders>
              <w:top w:val="nil"/>
              <w:left w:val="nil"/>
              <w:bottom w:val="single" w:sz="4" w:space="0" w:color="000000"/>
              <w:right w:val="single" w:sz="4" w:space="0" w:color="000000"/>
            </w:tcBorders>
            <w:vAlign w:val="center"/>
            <w:hideMark/>
          </w:tcPr>
          <w:p w14:paraId="711307EB"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30,00</w:t>
            </w:r>
          </w:p>
        </w:tc>
        <w:tc>
          <w:tcPr>
            <w:tcW w:w="1060" w:type="dxa"/>
            <w:tcBorders>
              <w:top w:val="nil"/>
              <w:left w:val="nil"/>
              <w:bottom w:val="single" w:sz="4" w:space="0" w:color="000000"/>
              <w:right w:val="single" w:sz="4" w:space="0" w:color="000000"/>
            </w:tcBorders>
            <w:vAlign w:val="center"/>
            <w:hideMark/>
          </w:tcPr>
          <w:p w14:paraId="0223A38F"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30,00</w:t>
            </w:r>
          </w:p>
        </w:tc>
      </w:tr>
      <w:tr w:rsidR="00F224E4" w:rsidRPr="00F224E4" w14:paraId="1C4573C6" w14:textId="77777777" w:rsidTr="00F224E4">
        <w:trPr>
          <w:trHeight w:val="300"/>
          <w:jc w:val="center"/>
        </w:trPr>
        <w:tc>
          <w:tcPr>
            <w:tcW w:w="4680" w:type="dxa"/>
            <w:tcBorders>
              <w:top w:val="nil"/>
              <w:left w:val="single" w:sz="4" w:space="0" w:color="000000"/>
              <w:bottom w:val="single" w:sz="4" w:space="0" w:color="000000"/>
              <w:right w:val="single" w:sz="4" w:space="0" w:color="000000"/>
            </w:tcBorders>
            <w:vAlign w:val="center"/>
            <w:hideMark/>
          </w:tcPr>
          <w:p w14:paraId="1F5F7A6F" w14:textId="77777777" w:rsidR="00F224E4" w:rsidRPr="00F224E4" w:rsidRDefault="00F224E4" w:rsidP="00F224E4">
            <w:pPr>
              <w:suppressAutoHyphens w:val="0"/>
              <w:rPr>
                <w:i/>
                <w:iCs/>
                <w:color w:val="000000"/>
                <w:sz w:val="16"/>
                <w:szCs w:val="16"/>
                <w:lang w:eastAsia="hr-HR"/>
              </w:rPr>
            </w:pPr>
            <w:r w:rsidRPr="00F224E4">
              <w:rPr>
                <w:i/>
                <w:iCs/>
                <w:color w:val="000000"/>
                <w:sz w:val="16"/>
                <w:szCs w:val="16"/>
                <w:lang w:eastAsia="hr-HR"/>
              </w:rPr>
              <w:t>32 VLASTITI PRIHODI - PRORAČUNSKI KORISNICI</w:t>
            </w:r>
          </w:p>
        </w:tc>
        <w:tc>
          <w:tcPr>
            <w:tcW w:w="1280" w:type="dxa"/>
            <w:tcBorders>
              <w:top w:val="nil"/>
              <w:left w:val="nil"/>
              <w:bottom w:val="single" w:sz="4" w:space="0" w:color="000000"/>
              <w:right w:val="single" w:sz="4" w:space="0" w:color="000000"/>
            </w:tcBorders>
            <w:vAlign w:val="center"/>
            <w:hideMark/>
          </w:tcPr>
          <w:p w14:paraId="2CE8AD6C"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18,83</w:t>
            </w:r>
          </w:p>
        </w:tc>
        <w:tc>
          <w:tcPr>
            <w:tcW w:w="1480" w:type="dxa"/>
            <w:tcBorders>
              <w:top w:val="nil"/>
              <w:left w:val="nil"/>
              <w:bottom w:val="single" w:sz="4" w:space="0" w:color="000000"/>
              <w:right w:val="single" w:sz="4" w:space="0" w:color="000000"/>
            </w:tcBorders>
            <w:vAlign w:val="center"/>
            <w:hideMark/>
          </w:tcPr>
          <w:p w14:paraId="7551CB71"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20,00</w:t>
            </w:r>
          </w:p>
        </w:tc>
        <w:tc>
          <w:tcPr>
            <w:tcW w:w="1060" w:type="dxa"/>
            <w:tcBorders>
              <w:top w:val="nil"/>
              <w:left w:val="nil"/>
              <w:bottom w:val="single" w:sz="4" w:space="0" w:color="000000"/>
              <w:right w:val="single" w:sz="4" w:space="0" w:color="000000"/>
            </w:tcBorders>
            <w:vAlign w:val="center"/>
            <w:hideMark/>
          </w:tcPr>
          <w:p w14:paraId="5DF6ABA1"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5B2329CF"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6F07E0BC"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r>
      <w:tr w:rsidR="00F224E4" w:rsidRPr="00F224E4" w14:paraId="1AE2EB4F" w14:textId="77777777" w:rsidTr="00F224E4">
        <w:trPr>
          <w:trHeight w:val="300"/>
          <w:jc w:val="center"/>
        </w:trPr>
        <w:tc>
          <w:tcPr>
            <w:tcW w:w="4680" w:type="dxa"/>
            <w:tcBorders>
              <w:top w:val="nil"/>
              <w:left w:val="single" w:sz="4" w:space="0" w:color="000000"/>
              <w:bottom w:val="single" w:sz="4" w:space="0" w:color="000000"/>
              <w:right w:val="single" w:sz="4" w:space="0" w:color="000000"/>
            </w:tcBorders>
            <w:vAlign w:val="center"/>
            <w:hideMark/>
          </w:tcPr>
          <w:p w14:paraId="2F7746ED" w14:textId="77777777" w:rsidR="00F224E4" w:rsidRPr="00F224E4" w:rsidRDefault="00F224E4" w:rsidP="00F224E4">
            <w:pPr>
              <w:suppressAutoHyphens w:val="0"/>
              <w:rPr>
                <w:b/>
                <w:bCs/>
                <w:color w:val="000000"/>
                <w:sz w:val="16"/>
                <w:szCs w:val="16"/>
                <w:lang w:eastAsia="hr-HR"/>
              </w:rPr>
            </w:pPr>
            <w:r w:rsidRPr="00F224E4">
              <w:rPr>
                <w:b/>
                <w:bCs/>
                <w:color w:val="000000"/>
                <w:sz w:val="16"/>
                <w:szCs w:val="16"/>
                <w:lang w:eastAsia="hr-HR"/>
              </w:rPr>
              <w:t>4 PRIHODI ZA POSEBNE NAMJENE</w:t>
            </w:r>
          </w:p>
        </w:tc>
        <w:tc>
          <w:tcPr>
            <w:tcW w:w="1280" w:type="dxa"/>
            <w:tcBorders>
              <w:top w:val="nil"/>
              <w:left w:val="nil"/>
              <w:bottom w:val="single" w:sz="4" w:space="0" w:color="000000"/>
              <w:right w:val="single" w:sz="4" w:space="0" w:color="000000"/>
            </w:tcBorders>
            <w:vAlign w:val="center"/>
            <w:hideMark/>
          </w:tcPr>
          <w:p w14:paraId="0DE8BD54"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1.470.610,27</w:t>
            </w:r>
          </w:p>
        </w:tc>
        <w:tc>
          <w:tcPr>
            <w:tcW w:w="1480" w:type="dxa"/>
            <w:tcBorders>
              <w:top w:val="nil"/>
              <w:left w:val="nil"/>
              <w:bottom w:val="single" w:sz="4" w:space="0" w:color="000000"/>
              <w:right w:val="single" w:sz="4" w:space="0" w:color="000000"/>
            </w:tcBorders>
            <w:vAlign w:val="center"/>
            <w:hideMark/>
          </w:tcPr>
          <w:p w14:paraId="34B40114"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1.887.907,00</w:t>
            </w:r>
          </w:p>
        </w:tc>
        <w:tc>
          <w:tcPr>
            <w:tcW w:w="1060" w:type="dxa"/>
            <w:tcBorders>
              <w:top w:val="nil"/>
              <w:left w:val="nil"/>
              <w:bottom w:val="single" w:sz="4" w:space="0" w:color="000000"/>
              <w:right w:val="single" w:sz="4" w:space="0" w:color="000000"/>
            </w:tcBorders>
            <w:vAlign w:val="center"/>
            <w:hideMark/>
          </w:tcPr>
          <w:p w14:paraId="789A33A1"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2.108.045,00</w:t>
            </w:r>
          </w:p>
        </w:tc>
        <w:tc>
          <w:tcPr>
            <w:tcW w:w="1060" w:type="dxa"/>
            <w:tcBorders>
              <w:top w:val="nil"/>
              <w:left w:val="nil"/>
              <w:bottom w:val="single" w:sz="4" w:space="0" w:color="000000"/>
              <w:right w:val="single" w:sz="4" w:space="0" w:color="000000"/>
            </w:tcBorders>
            <w:vAlign w:val="center"/>
            <w:hideMark/>
          </w:tcPr>
          <w:p w14:paraId="4EBB9FBF"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2.044.045,00</w:t>
            </w:r>
          </w:p>
        </w:tc>
        <w:tc>
          <w:tcPr>
            <w:tcW w:w="1060" w:type="dxa"/>
            <w:tcBorders>
              <w:top w:val="nil"/>
              <w:left w:val="nil"/>
              <w:bottom w:val="single" w:sz="4" w:space="0" w:color="000000"/>
              <w:right w:val="single" w:sz="4" w:space="0" w:color="000000"/>
            </w:tcBorders>
            <w:vAlign w:val="center"/>
            <w:hideMark/>
          </w:tcPr>
          <w:p w14:paraId="0EEC50C2"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2.044.045,00</w:t>
            </w:r>
          </w:p>
        </w:tc>
      </w:tr>
      <w:tr w:rsidR="00F224E4" w:rsidRPr="00F224E4" w14:paraId="2D058982" w14:textId="77777777" w:rsidTr="00F224E4">
        <w:trPr>
          <w:trHeight w:val="300"/>
          <w:jc w:val="center"/>
        </w:trPr>
        <w:tc>
          <w:tcPr>
            <w:tcW w:w="4680" w:type="dxa"/>
            <w:tcBorders>
              <w:top w:val="nil"/>
              <w:left w:val="single" w:sz="4" w:space="0" w:color="000000"/>
              <w:bottom w:val="single" w:sz="4" w:space="0" w:color="000000"/>
              <w:right w:val="single" w:sz="4" w:space="0" w:color="000000"/>
            </w:tcBorders>
            <w:vAlign w:val="center"/>
            <w:hideMark/>
          </w:tcPr>
          <w:p w14:paraId="0E69FE75" w14:textId="77777777" w:rsidR="00F224E4" w:rsidRPr="00F224E4" w:rsidRDefault="00F224E4" w:rsidP="00F224E4">
            <w:pPr>
              <w:suppressAutoHyphens w:val="0"/>
              <w:rPr>
                <w:i/>
                <w:iCs/>
                <w:color w:val="000000"/>
                <w:sz w:val="16"/>
                <w:szCs w:val="16"/>
                <w:lang w:eastAsia="hr-HR"/>
              </w:rPr>
            </w:pPr>
            <w:r w:rsidRPr="00F224E4">
              <w:rPr>
                <w:i/>
                <w:iCs/>
                <w:color w:val="000000"/>
                <w:sz w:val="16"/>
                <w:szCs w:val="16"/>
                <w:lang w:eastAsia="hr-HR"/>
              </w:rPr>
              <w:t>43 Ostali prihodi za posebne namjene</w:t>
            </w:r>
          </w:p>
        </w:tc>
        <w:tc>
          <w:tcPr>
            <w:tcW w:w="1280" w:type="dxa"/>
            <w:tcBorders>
              <w:top w:val="nil"/>
              <w:left w:val="nil"/>
              <w:bottom w:val="single" w:sz="4" w:space="0" w:color="000000"/>
              <w:right w:val="single" w:sz="4" w:space="0" w:color="000000"/>
            </w:tcBorders>
            <w:vAlign w:val="center"/>
            <w:hideMark/>
          </w:tcPr>
          <w:p w14:paraId="1353904B"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480" w:type="dxa"/>
            <w:tcBorders>
              <w:top w:val="nil"/>
              <w:left w:val="nil"/>
              <w:bottom w:val="single" w:sz="4" w:space="0" w:color="000000"/>
              <w:right w:val="single" w:sz="4" w:space="0" w:color="000000"/>
            </w:tcBorders>
            <w:vAlign w:val="center"/>
            <w:hideMark/>
          </w:tcPr>
          <w:p w14:paraId="07D35328"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5129EB10"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2.108.045,00</w:t>
            </w:r>
          </w:p>
        </w:tc>
        <w:tc>
          <w:tcPr>
            <w:tcW w:w="1060" w:type="dxa"/>
            <w:tcBorders>
              <w:top w:val="nil"/>
              <w:left w:val="nil"/>
              <w:bottom w:val="single" w:sz="4" w:space="0" w:color="000000"/>
              <w:right w:val="single" w:sz="4" w:space="0" w:color="000000"/>
            </w:tcBorders>
            <w:vAlign w:val="center"/>
            <w:hideMark/>
          </w:tcPr>
          <w:p w14:paraId="502BB43B"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2.044.045,00</w:t>
            </w:r>
          </w:p>
        </w:tc>
        <w:tc>
          <w:tcPr>
            <w:tcW w:w="1060" w:type="dxa"/>
            <w:tcBorders>
              <w:top w:val="nil"/>
              <w:left w:val="nil"/>
              <w:bottom w:val="single" w:sz="4" w:space="0" w:color="000000"/>
              <w:right w:val="single" w:sz="4" w:space="0" w:color="000000"/>
            </w:tcBorders>
            <w:vAlign w:val="center"/>
            <w:hideMark/>
          </w:tcPr>
          <w:p w14:paraId="37AE1918"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2.044.045,00</w:t>
            </w:r>
          </w:p>
        </w:tc>
      </w:tr>
      <w:tr w:rsidR="00F224E4" w:rsidRPr="00F224E4" w14:paraId="0E50FD24" w14:textId="77777777" w:rsidTr="00F224E4">
        <w:trPr>
          <w:trHeight w:val="300"/>
          <w:jc w:val="center"/>
        </w:trPr>
        <w:tc>
          <w:tcPr>
            <w:tcW w:w="4680" w:type="dxa"/>
            <w:tcBorders>
              <w:top w:val="nil"/>
              <w:left w:val="single" w:sz="4" w:space="0" w:color="000000"/>
              <w:bottom w:val="single" w:sz="4" w:space="0" w:color="000000"/>
              <w:right w:val="single" w:sz="4" w:space="0" w:color="000000"/>
            </w:tcBorders>
            <w:vAlign w:val="center"/>
            <w:hideMark/>
          </w:tcPr>
          <w:p w14:paraId="48790742" w14:textId="77777777" w:rsidR="00F224E4" w:rsidRPr="00F224E4" w:rsidRDefault="00F224E4" w:rsidP="00F224E4">
            <w:pPr>
              <w:suppressAutoHyphens w:val="0"/>
              <w:rPr>
                <w:i/>
                <w:iCs/>
                <w:color w:val="000000"/>
                <w:sz w:val="16"/>
                <w:szCs w:val="16"/>
                <w:lang w:eastAsia="hr-HR"/>
              </w:rPr>
            </w:pPr>
            <w:r w:rsidRPr="00F224E4">
              <w:rPr>
                <w:i/>
                <w:iCs/>
                <w:color w:val="000000"/>
                <w:sz w:val="16"/>
                <w:szCs w:val="16"/>
                <w:lang w:eastAsia="hr-HR"/>
              </w:rPr>
              <w:t>46 PRIHODI ZA POSEBNE NAMJENE - DECENTRALIZACIJA</w:t>
            </w:r>
          </w:p>
        </w:tc>
        <w:tc>
          <w:tcPr>
            <w:tcW w:w="1280" w:type="dxa"/>
            <w:tcBorders>
              <w:top w:val="nil"/>
              <w:left w:val="nil"/>
              <w:bottom w:val="single" w:sz="4" w:space="0" w:color="000000"/>
              <w:right w:val="single" w:sz="4" w:space="0" w:color="000000"/>
            </w:tcBorders>
            <w:vAlign w:val="center"/>
            <w:hideMark/>
          </w:tcPr>
          <w:p w14:paraId="6618504E"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41.001,69</w:t>
            </w:r>
          </w:p>
        </w:tc>
        <w:tc>
          <w:tcPr>
            <w:tcW w:w="1480" w:type="dxa"/>
            <w:tcBorders>
              <w:top w:val="nil"/>
              <w:left w:val="nil"/>
              <w:bottom w:val="single" w:sz="4" w:space="0" w:color="000000"/>
              <w:right w:val="single" w:sz="4" w:space="0" w:color="000000"/>
            </w:tcBorders>
            <w:vAlign w:val="center"/>
            <w:hideMark/>
          </w:tcPr>
          <w:p w14:paraId="4DCDBEAA"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44.045,00</w:t>
            </w:r>
          </w:p>
        </w:tc>
        <w:tc>
          <w:tcPr>
            <w:tcW w:w="1060" w:type="dxa"/>
            <w:tcBorders>
              <w:top w:val="nil"/>
              <w:left w:val="nil"/>
              <w:bottom w:val="single" w:sz="4" w:space="0" w:color="000000"/>
              <w:right w:val="single" w:sz="4" w:space="0" w:color="000000"/>
            </w:tcBorders>
            <w:vAlign w:val="center"/>
            <w:hideMark/>
          </w:tcPr>
          <w:p w14:paraId="69186309"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679C43F5"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70E7F939"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r>
      <w:tr w:rsidR="00F224E4" w:rsidRPr="00F224E4" w14:paraId="6B3FE4E0" w14:textId="77777777" w:rsidTr="00F224E4">
        <w:trPr>
          <w:trHeight w:val="300"/>
          <w:jc w:val="center"/>
        </w:trPr>
        <w:tc>
          <w:tcPr>
            <w:tcW w:w="4680" w:type="dxa"/>
            <w:tcBorders>
              <w:top w:val="nil"/>
              <w:left w:val="single" w:sz="4" w:space="0" w:color="000000"/>
              <w:bottom w:val="single" w:sz="4" w:space="0" w:color="000000"/>
              <w:right w:val="single" w:sz="4" w:space="0" w:color="000000"/>
            </w:tcBorders>
            <w:vAlign w:val="center"/>
            <w:hideMark/>
          </w:tcPr>
          <w:p w14:paraId="540C0440" w14:textId="77777777" w:rsidR="00F224E4" w:rsidRPr="00F224E4" w:rsidRDefault="00F224E4" w:rsidP="00F224E4">
            <w:pPr>
              <w:suppressAutoHyphens w:val="0"/>
              <w:rPr>
                <w:i/>
                <w:iCs/>
                <w:color w:val="000000"/>
                <w:sz w:val="16"/>
                <w:szCs w:val="16"/>
                <w:lang w:eastAsia="hr-HR"/>
              </w:rPr>
            </w:pPr>
            <w:r w:rsidRPr="00F224E4">
              <w:rPr>
                <w:i/>
                <w:iCs/>
                <w:color w:val="000000"/>
                <w:sz w:val="16"/>
                <w:szCs w:val="16"/>
                <w:lang w:eastAsia="hr-HR"/>
              </w:rPr>
              <w:t>49 PRIHODI ZA POSEBNE NAMJENE - OSTALO</w:t>
            </w:r>
          </w:p>
        </w:tc>
        <w:tc>
          <w:tcPr>
            <w:tcW w:w="1280" w:type="dxa"/>
            <w:tcBorders>
              <w:top w:val="nil"/>
              <w:left w:val="nil"/>
              <w:bottom w:val="single" w:sz="4" w:space="0" w:color="000000"/>
              <w:right w:val="single" w:sz="4" w:space="0" w:color="000000"/>
            </w:tcBorders>
            <w:vAlign w:val="center"/>
            <w:hideMark/>
          </w:tcPr>
          <w:p w14:paraId="6C0BF19A"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1.429.608,58</w:t>
            </w:r>
          </w:p>
        </w:tc>
        <w:tc>
          <w:tcPr>
            <w:tcW w:w="1480" w:type="dxa"/>
            <w:tcBorders>
              <w:top w:val="nil"/>
              <w:left w:val="nil"/>
              <w:bottom w:val="single" w:sz="4" w:space="0" w:color="000000"/>
              <w:right w:val="single" w:sz="4" w:space="0" w:color="000000"/>
            </w:tcBorders>
            <w:vAlign w:val="center"/>
            <w:hideMark/>
          </w:tcPr>
          <w:p w14:paraId="21407F6F"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1.843.862,00</w:t>
            </w:r>
          </w:p>
        </w:tc>
        <w:tc>
          <w:tcPr>
            <w:tcW w:w="1060" w:type="dxa"/>
            <w:tcBorders>
              <w:top w:val="nil"/>
              <w:left w:val="nil"/>
              <w:bottom w:val="single" w:sz="4" w:space="0" w:color="000000"/>
              <w:right w:val="single" w:sz="4" w:space="0" w:color="000000"/>
            </w:tcBorders>
            <w:vAlign w:val="center"/>
            <w:hideMark/>
          </w:tcPr>
          <w:p w14:paraId="42657AC0"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4A22DEC8"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36C97FFD"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r>
      <w:tr w:rsidR="00F224E4" w:rsidRPr="00F224E4" w14:paraId="7241BAFB" w14:textId="77777777" w:rsidTr="00F224E4">
        <w:trPr>
          <w:trHeight w:val="300"/>
          <w:jc w:val="center"/>
        </w:trPr>
        <w:tc>
          <w:tcPr>
            <w:tcW w:w="4680" w:type="dxa"/>
            <w:tcBorders>
              <w:top w:val="nil"/>
              <w:left w:val="single" w:sz="4" w:space="0" w:color="000000"/>
              <w:bottom w:val="single" w:sz="4" w:space="0" w:color="000000"/>
              <w:right w:val="single" w:sz="4" w:space="0" w:color="000000"/>
            </w:tcBorders>
            <w:vAlign w:val="center"/>
            <w:hideMark/>
          </w:tcPr>
          <w:p w14:paraId="0D3C48A9" w14:textId="77777777" w:rsidR="00F224E4" w:rsidRPr="00F224E4" w:rsidRDefault="00F224E4" w:rsidP="00F224E4">
            <w:pPr>
              <w:suppressAutoHyphens w:val="0"/>
              <w:rPr>
                <w:b/>
                <w:bCs/>
                <w:color w:val="000000"/>
                <w:sz w:val="16"/>
                <w:szCs w:val="16"/>
                <w:lang w:eastAsia="hr-HR"/>
              </w:rPr>
            </w:pPr>
            <w:r w:rsidRPr="00F224E4">
              <w:rPr>
                <w:b/>
                <w:bCs/>
                <w:color w:val="000000"/>
                <w:sz w:val="16"/>
                <w:szCs w:val="16"/>
                <w:lang w:eastAsia="hr-HR"/>
              </w:rPr>
              <w:t>5 POMOĆI</w:t>
            </w:r>
          </w:p>
        </w:tc>
        <w:tc>
          <w:tcPr>
            <w:tcW w:w="1280" w:type="dxa"/>
            <w:tcBorders>
              <w:top w:val="nil"/>
              <w:left w:val="nil"/>
              <w:bottom w:val="single" w:sz="4" w:space="0" w:color="000000"/>
              <w:right w:val="single" w:sz="4" w:space="0" w:color="000000"/>
            </w:tcBorders>
            <w:vAlign w:val="center"/>
            <w:hideMark/>
          </w:tcPr>
          <w:p w14:paraId="5CBC226E"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47.782,79</w:t>
            </w:r>
          </w:p>
        </w:tc>
        <w:tc>
          <w:tcPr>
            <w:tcW w:w="1480" w:type="dxa"/>
            <w:tcBorders>
              <w:top w:val="nil"/>
              <w:left w:val="nil"/>
              <w:bottom w:val="single" w:sz="4" w:space="0" w:color="000000"/>
              <w:right w:val="single" w:sz="4" w:space="0" w:color="000000"/>
            </w:tcBorders>
            <w:vAlign w:val="center"/>
            <w:hideMark/>
          </w:tcPr>
          <w:p w14:paraId="3881C827"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65E8531D"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1CC95C4D"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73E6A480"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0,00</w:t>
            </w:r>
          </w:p>
        </w:tc>
      </w:tr>
      <w:tr w:rsidR="00F224E4" w:rsidRPr="00F224E4" w14:paraId="782AED37" w14:textId="77777777" w:rsidTr="00F224E4">
        <w:trPr>
          <w:trHeight w:val="300"/>
          <w:jc w:val="center"/>
        </w:trPr>
        <w:tc>
          <w:tcPr>
            <w:tcW w:w="4680" w:type="dxa"/>
            <w:tcBorders>
              <w:top w:val="nil"/>
              <w:left w:val="single" w:sz="4" w:space="0" w:color="000000"/>
              <w:bottom w:val="single" w:sz="4" w:space="0" w:color="000000"/>
              <w:right w:val="single" w:sz="4" w:space="0" w:color="000000"/>
            </w:tcBorders>
            <w:vAlign w:val="center"/>
            <w:hideMark/>
          </w:tcPr>
          <w:p w14:paraId="5EAF3262" w14:textId="77777777" w:rsidR="00F224E4" w:rsidRPr="00F224E4" w:rsidRDefault="00F224E4" w:rsidP="00F224E4">
            <w:pPr>
              <w:suppressAutoHyphens w:val="0"/>
              <w:rPr>
                <w:i/>
                <w:iCs/>
                <w:color w:val="000000"/>
                <w:sz w:val="16"/>
                <w:szCs w:val="16"/>
                <w:lang w:eastAsia="hr-HR"/>
              </w:rPr>
            </w:pPr>
            <w:r w:rsidRPr="00F224E4">
              <w:rPr>
                <w:i/>
                <w:iCs/>
                <w:color w:val="000000"/>
                <w:sz w:val="16"/>
                <w:szCs w:val="16"/>
                <w:lang w:eastAsia="hr-HR"/>
              </w:rPr>
              <w:t>50 Pomoći iz državnog proračuna</w:t>
            </w:r>
          </w:p>
        </w:tc>
        <w:tc>
          <w:tcPr>
            <w:tcW w:w="1280" w:type="dxa"/>
            <w:tcBorders>
              <w:top w:val="nil"/>
              <w:left w:val="nil"/>
              <w:bottom w:val="single" w:sz="4" w:space="0" w:color="000000"/>
              <w:right w:val="single" w:sz="4" w:space="0" w:color="000000"/>
            </w:tcBorders>
            <w:vAlign w:val="center"/>
            <w:hideMark/>
          </w:tcPr>
          <w:p w14:paraId="022CB58B"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480" w:type="dxa"/>
            <w:tcBorders>
              <w:top w:val="nil"/>
              <w:left w:val="nil"/>
              <w:bottom w:val="single" w:sz="4" w:space="0" w:color="000000"/>
              <w:right w:val="single" w:sz="4" w:space="0" w:color="000000"/>
            </w:tcBorders>
            <w:vAlign w:val="center"/>
            <w:hideMark/>
          </w:tcPr>
          <w:p w14:paraId="083D441B"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316A728A"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5BB8E17A"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5EAEEF9B"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r>
      <w:tr w:rsidR="00F224E4" w:rsidRPr="00F224E4" w14:paraId="2ABE779C" w14:textId="77777777" w:rsidTr="00F224E4">
        <w:trPr>
          <w:trHeight w:val="300"/>
          <w:jc w:val="center"/>
        </w:trPr>
        <w:tc>
          <w:tcPr>
            <w:tcW w:w="4680" w:type="dxa"/>
            <w:tcBorders>
              <w:top w:val="nil"/>
              <w:left w:val="single" w:sz="4" w:space="0" w:color="000000"/>
              <w:bottom w:val="single" w:sz="4" w:space="0" w:color="000000"/>
              <w:right w:val="single" w:sz="4" w:space="0" w:color="000000"/>
            </w:tcBorders>
            <w:vAlign w:val="center"/>
            <w:hideMark/>
          </w:tcPr>
          <w:p w14:paraId="21DB4401" w14:textId="77777777" w:rsidR="00F224E4" w:rsidRPr="00F224E4" w:rsidRDefault="00F224E4" w:rsidP="00F224E4">
            <w:pPr>
              <w:suppressAutoHyphens w:val="0"/>
              <w:rPr>
                <w:i/>
                <w:iCs/>
                <w:color w:val="000000"/>
                <w:sz w:val="16"/>
                <w:szCs w:val="16"/>
                <w:lang w:eastAsia="hr-HR"/>
              </w:rPr>
            </w:pPr>
            <w:r w:rsidRPr="00F224E4">
              <w:rPr>
                <w:i/>
                <w:iCs/>
                <w:color w:val="000000"/>
                <w:sz w:val="16"/>
                <w:szCs w:val="16"/>
                <w:lang w:eastAsia="hr-HR"/>
              </w:rPr>
              <w:t>54 POMOĆI</w:t>
            </w:r>
          </w:p>
        </w:tc>
        <w:tc>
          <w:tcPr>
            <w:tcW w:w="1280" w:type="dxa"/>
            <w:tcBorders>
              <w:top w:val="nil"/>
              <w:left w:val="nil"/>
              <w:bottom w:val="single" w:sz="4" w:space="0" w:color="000000"/>
              <w:right w:val="single" w:sz="4" w:space="0" w:color="000000"/>
            </w:tcBorders>
            <w:vAlign w:val="center"/>
            <w:hideMark/>
          </w:tcPr>
          <w:p w14:paraId="73CC98ED"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47.782,79</w:t>
            </w:r>
          </w:p>
        </w:tc>
        <w:tc>
          <w:tcPr>
            <w:tcW w:w="1480" w:type="dxa"/>
            <w:tcBorders>
              <w:top w:val="nil"/>
              <w:left w:val="nil"/>
              <w:bottom w:val="single" w:sz="4" w:space="0" w:color="000000"/>
              <w:right w:val="single" w:sz="4" w:space="0" w:color="000000"/>
            </w:tcBorders>
            <w:vAlign w:val="center"/>
            <w:hideMark/>
          </w:tcPr>
          <w:p w14:paraId="0B13AFA4"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0D45DDA7"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4C55168D"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774EF29D"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r>
      <w:tr w:rsidR="00F224E4" w:rsidRPr="00F224E4" w14:paraId="7035B4DF" w14:textId="77777777" w:rsidTr="00F224E4">
        <w:trPr>
          <w:trHeight w:val="300"/>
          <w:jc w:val="center"/>
        </w:trPr>
        <w:tc>
          <w:tcPr>
            <w:tcW w:w="4680" w:type="dxa"/>
            <w:tcBorders>
              <w:top w:val="nil"/>
              <w:left w:val="single" w:sz="4" w:space="0" w:color="000000"/>
              <w:bottom w:val="single" w:sz="4" w:space="0" w:color="000000"/>
              <w:right w:val="single" w:sz="4" w:space="0" w:color="000000"/>
            </w:tcBorders>
            <w:vAlign w:val="center"/>
            <w:hideMark/>
          </w:tcPr>
          <w:p w14:paraId="67FF57D6" w14:textId="77777777" w:rsidR="00F224E4" w:rsidRPr="00F224E4" w:rsidRDefault="00F224E4" w:rsidP="00F224E4">
            <w:pPr>
              <w:suppressAutoHyphens w:val="0"/>
              <w:rPr>
                <w:b/>
                <w:bCs/>
                <w:color w:val="000000"/>
                <w:sz w:val="16"/>
                <w:szCs w:val="16"/>
                <w:lang w:eastAsia="hr-HR"/>
              </w:rPr>
            </w:pPr>
            <w:r w:rsidRPr="00F224E4">
              <w:rPr>
                <w:b/>
                <w:bCs/>
                <w:color w:val="000000"/>
                <w:sz w:val="16"/>
                <w:szCs w:val="16"/>
                <w:lang w:eastAsia="hr-HR"/>
              </w:rPr>
              <w:t xml:space="preserve">6 DONACIJE </w:t>
            </w:r>
          </w:p>
        </w:tc>
        <w:tc>
          <w:tcPr>
            <w:tcW w:w="1280" w:type="dxa"/>
            <w:tcBorders>
              <w:top w:val="nil"/>
              <w:left w:val="nil"/>
              <w:bottom w:val="single" w:sz="4" w:space="0" w:color="000000"/>
              <w:right w:val="single" w:sz="4" w:space="0" w:color="000000"/>
            </w:tcBorders>
            <w:vAlign w:val="center"/>
            <w:hideMark/>
          </w:tcPr>
          <w:p w14:paraId="49D9A779"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400,00</w:t>
            </w:r>
          </w:p>
        </w:tc>
        <w:tc>
          <w:tcPr>
            <w:tcW w:w="1480" w:type="dxa"/>
            <w:tcBorders>
              <w:top w:val="nil"/>
              <w:left w:val="nil"/>
              <w:bottom w:val="single" w:sz="4" w:space="0" w:color="000000"/>
              <w:right w:val="single" w:sz="4" w:space="0" w:color="000000"/>
            </w:tcBorders>
            <w:vAlign w:val="center"/>
            <w:hideMark/>
          </w:tcPr>
          <w:p w14:paraId="3DFABB07"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56E5CEDD"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493DCD86"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63027454"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r>
      <w:tr w:rsidR="00F224E4" w:rsidRPr="00F224E4" w14:paraId="18309680" w14:textId="77777777" w:rsidTr="00F224E4">
        <w:trPr>
          <w:trHeight w:val="300"/>
          <w:jc w:val="center"/>
        </w:trPr>
        <w:tc>
          <w:tcPr>
            <w:tcW w:w="4680" w:type="dxa"/>
            <w:tcBorders>
              <w:top w:val="nil"/>
              <w:left w:val="single" w:sz="4" w:space="0" w:color="000000"/>
              <w:bottom w:val="single" w:sz="4" w:space="0" w:color="000000"/>
              <w:right w:val="single" w:sz="4" w:space="0" w:color="000000"/>
            </w:tcBorders>
            <w:vAlign w:val="center"/>
            <w:hideMark/>
          </w:tcPr>
          <w:p w14:paraId="5768C09A" w14:textId="77777777" w:rsidR="00F224E4" w:rsidRPr="00F224E4" w:rsidRDefault="00F224E4" w:rsidP="00F224E4">
            <w:pPr>
              <w:suppressAutoHyphens w:val="0"/>
              <w:rPr>
                <w:i/>
                <w:iCs/>
                <w:color w:val="000000"/>
                <w:sz w:val="16"/>
                <w:szCs w:val="16"/>
                <w:lang w:eastAsia="hr-HR"/>
              </w:rPr>
            </w:pPr>
            <w:r w:rsidRPr="00F224E4">
              <w:rPr>
                <w:i/>
                <w:iCs/>
                <w:color w:val="000000"/>
                <w:sz w:val="16"/>
                <w:szCs w:val="16"/>
                <w:lang w:eastAsia="hr-HR"/>
              </w:rPr>
              <w:t>61 Donacije</w:t>
            </w:r>
          </w:p>
        </w:tc>
        <w:tc>
          <w:tcPr>
            <w:tcW w:w="1280" w:type="dxa"/>
            <w:tcBorders>
              <w:top w:val="nil"/>
              <w:left w:val="nil"/>
              <w:bottom w:val="single" w:sz="4" w:space="0" w:color="000000"/>
              <w:right w:val="single" w:sz="4" w:space="0" w:color="000000"/>
            </w:tcBorders>
            <w:vAlign w:val="center"/>
            <w:hideMark/>
          </w:tcPr>
          <w:p w14:paraId="68B1BBDE"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480" w:type="dxa"/>
            <w:tcBorders>
              <w:top w:val="nil"/>
              <w:left w:val="nil"/>
              <w:bottom w:val="single" w:sz="4" w:space="0" w:color="000000"/>
              <w:right w:val="single" w:sz="4" w:space="0" w:color="000000"/>
            </w:tcBorders>
            <w:vAlign w:val="center"/>
            <w:hideMark/>
          </w:tcPr>
          <w:p w14:paraId="05813162"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48502822"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46208EA5"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6A0D382A"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r>
      <w:tr w:rsidR="00F224E4" w:rsidRPr="00F224E4" w14:paraId="43137497" w14:textId="77777777" w:rsidTr="00F224E4">
        <w:trPr>
          <w:trHeight w:val="300"/>
          <w:jc w:val="center"/>
        </w:trPr>
        <w:tc>
          <w:tcPr>
            <w:tcW w:w="4680" w:type="dxa"/>
            <w:tcBorders>
              <w:top w:val="nil"/>
              <w:left w:val="single" w:sz="4" w:space="0" w:color="000000"/>
              <w:bottom w:val="single" w:sz="4" w:space="0" w:color="000000"/>
              <w:right w:val="single" w:sz="4" w:space="0" w:color="000000"/>
            </w:tcBorders>
            <w:vAlign w:val="center"/>
            <w:hideMark/>
          </w:tcPr>
          <w:p w14:paraId="1B0A6DEA" w14:textId="77777777" w:rsidR="00F224E4" w:rsidRPr="00F224E4" w:rsidRDefault="00F224E4" w:rsidP="00F224E4">
            <w:pPr>
              <w:suppressAutoHyphens w:val="0"/>
              <w:rPr>
                <w:i/>
                <w:iCs/>
                <w:color w:val="000000"/>
                <w:sz w:val="16"/>
                <w:szCs w:val="16"/>
                <w:lang w:eastAsia="hr-HR"/>
              </w:rPr>
            </w:pPr>
            <w:r w:rsidRPr="00F224E4">
              <w:rPr>
                <w:i/>
                <w:iCs/>
                <w:color w:val="000000"/>
                <w:sz w:val="16"/>
                <w:szCs w:val="16"/>
                <w:lang w:eastAsia="hr-HR"/>
              </w:rPr>
              <w:t>62 DONACIJE</w:t>
            </w:r>
          </w:p>
        </w:tc>
        <w:tc>
          <w:tcPr>
            <w:tcW w:w="1280" w:type="dxa"/>
            <w:tcBorders>
              <w:top w:val="nil"/>
              <w:left w:val="nil"/>
              <w:bottom w:val="single" w:sz="4" w:space="0" w:color="000000"/>
              <w:right w:val="single" w:sz="4" w:space="0" w:color="000000"/>
            </w:tcBorders>
            <w:vAlign w:val="center"/>
            <w:hideMark/>
          </w:tcPr>
          <w:p w14:paraId="7A27736F"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400,00</w:t>
            </w:r>
          </w:p>
        </w:tc>
        <w:tc>
          <w:tcPr>
            <w:tcW w:w="1480" w:type="dxa"/>
            <w:tcBorders>
              <w:top w:val="nil"/>
              <w:left w:val="nil"/>
              <w:bottom w:val="single" w:sz="4" w:space="0" w:color="000000"/>
              <w:right w:val="single" w:sz="4" w:space="0" w:color="000000"/>
            </w:tcBorders>
            <w:vAlign w:val="center"/>
            <w:hideMark/>
          </w:tcPr>
          <w:p w14:paraId="568469D3"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30DCB146"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1D899A4E"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c>
          <w:tcPr>
            <w:tcW w:w="1060" w:type="dxa"/>
            <w:tcBorders>
              <w:top w:val="nil"/>
              <w:left w:val="nil"/>
              <w:bottom w:val="single" w:sz="4" w:space="0" w:color="000000"/>
              <w:right w:val="single" w:sz="4" w:space="0" w:color="000000"/>
            </w:tcBorders>
            <w:vAlign w:val="center"/>
            <w:hideMark/>
          </w:tcPr>
          <w:p w14:paraId="42F16DF0" w14:textId="77777777" w:rsidR="00F224E4" w:rsidRPr="00F224E4" w:rsidRDefault="00F224E4" w:rsidP="00F224E4">
            <w:pPr>
              <w:suppressAutoHyphens w:val="0"/>
              <w:jc w:val="right"/>
              <w:rPr>
                <w:color w:val="000000"/>
                <w:sz w:val="16"/>
                <w:szCs w:val="16"/>
                <w:lang w:eastAsia="hr-HR"/>
              </w:rPr>
            </w:pPr>
            <w:r w:rsidRPr="00F224E4">
              <w:rPr>
                <w:color w:val="000000"/>
                <w:sz w:val="16"/>
                <w:szCs w:val="16"/>
                <w:lang w:eastAsia="hr-HR"/>
              </w:rPr>
              <w:t>0,00</w:t>
            </w:r>
          </w:p>
        </w:tc>
      </w:tr>
    </w:tbl>
    <w:p w14:paraId="4425D304" w14:textId="77777777" w:rsidR="004F445D" w:rsidRDefault="004F445D" w:rsidP="00F361F7">
      <w:pPr>
        <w:jc w:val="both"/>
        <w:rPr>
          <w:bCs/>
        </w:rPr>
      </w:pPr>
    </w:p>
    <w:p w14:paraId="4A94B4C3" w14:textId="77777777" w:rsidR="004F445D" w:rsidRDefault="004F445D" w:rsidP="00F361F7">
      <w:pPr>
        <w:jc w:val="both"/>
        <w:rPr>
          <w:bCs/>
        </w:rPr>
      </w:pPr>
    </w:p>
    <w:p w14:paraId="2182D242" w14:textId="77777777" w:rsidR="009B5156" w:rsidRDefault="009B5156" w:rsidP="00F361F7">
      <w:pPr>
        <w:jc w:val="both"/>
        <w:rPr>
          <w:bCs/>
        </w:rPr>
      </w:pPr>
    </w:p>
    <w:p w14:paraId="0F0F6AAE" w14:textId="77777777" w:rsidR="00C25796" w:rsidRDefault="00C25796" w:rsidP="00F361F7">
      <w:pPr>
        <w:jc w:val="both"/>
        <w:rPr>
          <w:bCs/>
        </w:rPr>
      </w:pPr>
    </w:p>
    <w:tbl>
      <w:tblPr>
        <w:tblW w:w="10820" w:type="dxa"/>
        <w:jc w:val="center"/>
        <w:tblLook w:val="04A0" w:firstRow="1" w:lastRow="0" w:firstColumn="1" w:lastColumn="0" w:noHBand="0" w:noVBand="1"/>
      </w:tblPr>
      <w:tblGrid>
        <w:gridCol w:w="3660"/>
        <w:gridCol w:w="1420"/>
        <w:gridCol w:w="1680"/>
        <w:gridCol w:w="1300"/>
        <w:gridCol w:w="1380"/>
        <w:gridCol w:w="1380"/>
      </w:tblGrid>
      <w:tr w:rsidR="00F224E4" w:rsidRPr="00F224E4" w14:paraId="57A0B3BC" w14:textId="77777777" w:rsidTr="00F224E4">
        <w:trPr>
          <w:trHeight w:val="315"/>
          <w:jc w:val="center"/>
        </w:trPr>
        <w:tc>
          <w:tcPr>
            <w:tcW w:w="10820" w:type="dxa"/>
            <w:gridSpan w:val="6"/>
            <w:tcBorders>
              <w:top w:val="nil"/>
              <w:left w:val="nil"/>
              <w:bottom w:val="nil"/>
              <w:right w:val="nil"/>
            </w:tcBorders>
            <w:vAlign w:val="center"/>
            <w:hideMark/>
          </w:tcPr>
          <w:p w14:paraId="32072845" w14:textId="77777777" w:rsidR="00F224E4" w:rsidRPr="00F224E4" w:rsidRDefault="00F224E4" w:rsidP="00F224E4">
            <w:pPr>
              <w:suppressAutoHyphens w:val="0"/>
              <w:jc w:val="center"/>
              <w:rPr>
                <w:color w:val="000000"/>
                <w:sz w:val="20"/>
                <w:szCs w:val="20"/>
                <w:lang w:eastAsia="hr-HR"/>
              </w:rPr>
            </w:pPr>
            <w:r w:rsidRPr="00F224E4">
              <w:rPr>
                <w:color w:val="000000"/>
                <w:sz w:val="20"/>
                <w:szCs w:val="20"/>
                <w:lang w:eastAsia="hr-HR"/>
              </w:rPr>
              <w:t>A3. RASHODI PREMA FUNKCIJSKOJ KLASIFIKACIJI</w:t>
            </w:r>
          </w:p>
        </w:tc>
      </w:tr>
      <w:tr w:rsidR="00F224E4" w:rsidRPr="00F224E4" w14:paraId="05AD20F6" w14:textId="77777777" w:rsidTr="00F224E4">
        <w:trPr>
          <w:trHeight w:val="255"/>
          <w:jc w:val="center"/>
        </w:trPr>
        <w:tc>
          <w:tcPr>
            <w:tcW w:w="3660" w:type="dxa"/>
            <w:tcBorders>
              <w:top w:val="nil"/>
              <w:left w:val="nil"/>
              <w:bottom w:val="nil"/>
              <w:right w:val="nil"/>
            </w:tcBorders>
            <w:noWrap/>
            <w:vAlign w:val="bottom"/>
            <w:hideMark/>
          </w:tcPr>
          <w:p w14:paraId="4B1C16E0" w14:textId="77777777" w:rsidR="00F224E4" w:rsidRPr="00F224E4" w:rsidRDefault="00F224E4" w:rsidP="00F224E4">
            <w:pPr>
              <w:suppressAutoHyphens w:val="0"/>
              <w:jc w:val="center"/>
              <w:rPr>
                <w:color w:val="000000"/>
                <w:sz w:val="20"/>
                <w:szCs w:val="20"/>
                <w:lang w:eastAsia="hr-HR"/>
              </w:rPr>
            </w:pPr>
          </w:p>
        </w:tc>
        <w:tc>
          <w:tcPr>
            <w:tcW w:w="1420" w:type="dxa"/>
            <w:tcBorders>
              <w:top w:val="nil"/>
              <w:left w:val="nil"/>
              <w:bottom w:val="nil"/>
              <w:right w:val="nil"/>
            </w:tcBorders>
            <w:noWrap/>
            <w:vAlign w:val="bottom"/>
            <w:hideMark/>
          </w:tcPr>
          <w:p w14:paraId="0FA67894" w14:textId="77777777" w:rsidR="00F224E4" w:rsidRPr="00F224E4" w:rsidRDefault="00F224E4" w:rsidP="00F224E4">
            <w:pPr>
              <w:suppressAutoHyphens w:val="0"/>
              <w:rPr>
                <w:sz w:val="20"/>
                <w:szCs w:val="20"/>
                <w:lang w:eastAsia="hr-HR"/>
              </w:rPr>
            </w:pPr>
          </w:p>
        </w:tc>
        <w:tc>
          <w:tcPr>
            <w:tcW w:w="1680" w:type="dxa"/>
            <w:tcBorders>
              <w:top w:val="nil"/>
              <w:left w:val="nil"/>
              <w:bottom w:val="nil"/>
              <w:right w:val="nil"/>
            </w:tcBorders>
            <w:noWrap/>
            <w:vAlign w:val="bottom"/>
            <w:hideMark/>
          </w:tcPr>
          <w:p w14:paraId="006C7A25" w14:textId="77777777" w:rsidR="00F224E4" w:rsidRPr="00F224E4" w:rsidRDefault="00F224E4" w:rsidP="00F224E4">
            <w:pPr>
              <w:suppressAutoHyphens w:val="0"/>
              <w:rPr>
                <w:sz w:val="20"/>
                <w:szCs w:val="20"/>
                <w:lang w:eastAsia="hr-HR"/>
              </w:rPr>
            </w:pPr>
          </w:p>
        </w:tc>
        <w:tc>
          <w:tcPr>
            <w:tcW w:w="1300" w:type="dxa"/>
            <w:tcBorders>
              <w:top w:val="nil"/>
              <w:left w:val="nil"/>
              <w:bottom w:val="nil"/>
              <w:right w:val="nil"/>
            </w:tcBorders>
            <w:noWrap/>
            <w:vAlign w:val="bottom"/>
            <w:hideMark/>
          </w:tcPr>
          <w:p w14:paraId="5C968FA4" w14:textId="77777777" w:rsidR="00F224E4" w:rsidRPr="00F224E4" w:rsidRDefault="00F224E4" w:rsidP="00F224E4">
            <w:pPr>
              <w:suppressAutoHyphens w:val="0"/>
              <w:rPr>
                <w:sz w:val="20"/>
                <w:szCs w:val="20"/>
                <w:lang w:eastAsia="hr-HR"/>
              </w:rPr>
            </w:pPr>
          </w:p>
        </w:tc>
        <w:tc>
          <w:tcPr>
            <w:tcW w:w="1380" w:type="dxa"/>
            <w:tcBorders>
              <w:top w:val="nil"/>
              <w:left w:val="nil"/>
              <w:bottom w:val="nil"/>
              <w:right w:val="nil"/>
            </w:tcBorders>
            <w:noWrap/>
            <w:vAlign w:val="bottom"/>
            <w:hideMark/>
          </w:tcPr>
          <w:p w14:paraId="17117B3F" w14:textId="77777777" w:rsidR="00F224E4" w:rsidRPr="00F224E4" w:rsidRDefault="00F224E4" w:rsidP="00F224E4">
            <w:pPr>
              <w:suppressAutoHyphens w:val="0"/>
              <w:rPr>
                <w:sz w:val="20"/>
                <w:szCs w:val="20"/>
                <w:lang w:eastAsia="hr-HR"/>
              </w:rPr>
            </w:pPr>
          </w:p>
        </w:tc>
        <w:tc>
          <w:tcPr>
            <w:tcW w:w="1380" w:type="dxa"/>
            <w:tcBorders>
              <w:top w:val="nil"/>
              <w:left w:val="nil"/>
              <w:bottom w:val="nil"/>
              <w:right w:val="nil"/>
            </w:tcBorders>
            <w:noWrap/>
            <w:vAlign w:val="bottom"/>
            <w:hideMark/>
          </w:tcPr>
          <w:p w14:paraId="14B1D7B6" w14:textId="77777777" w:rsidR="00F224E4" w:rsidRPr="00F224E4" w:rsidRDefault="00F224E4" w:rsidP="00F224E4">
            <w:pPr>
              <w:suppressAutoHyphens w:val="0"/>
              <w:rPr>
                <w:sz w:val="20"/>
                <w:szCs w:val="20"/>
                <w:lang w:eastAsia="hr-HR"/>
              </w:rPr>
            </w:pPr>
          </w:p>
        </w:tc>
      </w:tr>
      <w:tr w:rsidR="00F224E4" w:rsidRPr="00F224E4" w14:paraId="42E48A77" w14:textId="77777777" w:rsidTr="00F224E4">
        <w:trPr>
          <w:trHeight w:val="525"/>
          <w:jc w:val="center"/>
        </w:trPr>
        <w:tc>
          <w:tcPr>
            <w:tcW w:w="3660"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5DD6278D" w14:textId="77777777" w:rsidR="00F224E4" w:rsidRPr="00F224E4" w:rsidRDefault="00F224E4" w:rsidP="00F224E4">
            <w:pPr>
              <w:suppressAutoHyphens w:val="0"/>
              <w:jc w:val="center"/>
              <w:rPr>
                <w:b/>
                <w:bCs/>
                <w:color w:val="000000"/>
                <w:sz w:val="16"/>
                <w:szCs w:val="16"/>
                <w:lang w:eastAsia="hr-HR"/>
              </w:rPr>
            </w:pPr>
            <w:r w:rsidRPr="00F224E4">
              <w:rPr>
                <w:b/>
                <w:bCs/>
                <w:color w:val="000000"/>
                <w:sz w:val="16"/>
                <w:szCs w:val="16"/>
                <w:lang w:eastAsia="hr-HR"/>
              </w:rPr>
              <w:t>Brojčana oznaka i naziv</w:t>
            </w:r>
          </w:p>
        </w:tc>
        <w:tc>
          <w:tcPr>
            <w:tcW w:w="1420" w:type="dxa"/>
            <w:tcBorders>
              <w:top w:val="single" w:sz="4" w:space="0" w:color="000000"/>
              <w:left w:val="nil"/>
              <w:bottom w:val="single" w:sz="4" w:space="0" w:color="000000"/>
              <w:right w:val="single" w:sz="4" w:space="0" w:color="000000"/>
            </w:tcBorders>
            <w:shd w:val="clear" w:color="000000" w:fill="DCDCDC"/>
            <w:vAlign w:val="center"/>
            <w:hideMark/>
          </w:tcPr>
          <w:p w14:paraId="7BB8302C" w14:textId="77777777" w:rsidR="00F224E4" w:rsidRPr="00F224E4" w:rsidRDefault="00F224E4" w:rsidP="00F224E4">
            <w:pPr>
              <w:suppressAutoHyphens w:val="0"/>
              <w:jc w:val="center"/>
              <w:rPr>
                <w:b/>
                <w:bCs/>
                <w:color w:val="000000"/>
                <w:sz w:val="16"/>
                <w:szCs w:val="16"/>
                <w:lang w:eastAsia="hr-HR"/>
              </w:rPr>
            </w:pPr>
            <w:r w:rsidRPr="00F224E4">
              <w:rPr>
                <w:b/>
                <w:bCs/>
                <w:color w:val="000000"/>
                <w:sz w:val="16"/>
                <w:szCs w:val="16"/>
                <w:lang w:eastAsia="hr-HR"/>
              </w:rPr>
              <w:t>Izvršenje 2024.</w:t>
            </w:r>
          </w:p>
        </w:tc>
        <w:tc>
          <w:tcPr>
            <w:tcW w:w="1680" w:type="dxa"/>
            <w:tcBorders>
              <w:top w:val="single" w:sz="4" w:space="0" w:color="000000"/>
              <w:left w:val="nil"/>
              <w:bottom w:val="single" w:sz="4" w:space="0" w:color="000000"/>
              <w:right w:val="single" w:sz="4" w:space="0" w:color="000000"/>
            </w:tcBorders>
            <w:shd w:val="clear" w:color="000000" w:fill="DCDCDC"/>
            <w:vAlign w:val="center"/>
            <w:hideMark/>
          </w:tcPr>
          <w:p w14:paraId="641D1406" w14:textId="77777777" w:rsidR="00F224E4" w:rsidRPr="00F224E4" w:rsidRDefault="00F224E4" w:rsidP="00F224E4">
            <w:pPr>
              <w:suppressAutoHyphens w:val="0"/>
              <w:jc w:val="center"/>
              <w:rPr>
                <w:b/>
                <w:bCs/>
                <w:color w:val="000000"/>
                <w:sz w:val="16"/>
                <w:szCs w:val="16"/>
                <w:lang w:eastAsia="hr-HR"/>
              </w:rPr>
            </w:pPr>
            <w:r w:rsidRPr="00F224E4">
              <w:rPr>
                <w:b/>
                <w:bCs/>
                <w:color w:val="000000"/>
                <w:sz w:val="16"/>
                <w:szCs w:val="16"/>
                <w:lang w:eastAsia="hr-HR"/>
              </w:rPr>
              <w:t>Tekući plan 2025.</w:t>
            </w:r>
          </w:p>
        </w:tc>
        <w:tc>
          <w:tcPr>
            <w:tcW w:w="1300" w:type="dxa"/>
            <w:tcBorders>
              <w:top w:val="single" w:sz="4" w:space="0" w:color="000000"/>
              <w:left w:val="nil"/>
              <w:bottom w:val="single" w:sz="4" w:space="0" w:color="000000"/>
              <w:right w:val="single" w:sz="4" w:space="0" w:color="000000"/>
            </w:tcBorders>
            <w:shd w:val="clear" w:color="000000" w:fill="DCDCDC"/>
            <w:vAlign w:val="center"/>
            <w:hideMark/>
          </w:tcPr>
          <w:p w14:paraId="4A9616C0" w14:textId="77777777" w:rsidR="00F224E4" w:rsidRPr="00F224E4" w:rsidRDefault="00F224E4" w:rsidP="00F224E4">
            <w:pPr>
              <w:suppressAutoHyphens w:val="0"/>
              <w:jc w:val="center"/>
              <w:rPr>
                <w:b/>
                <w:bCs/>
                <w:color w:val="000000"/>
                <w:sz w:val="16"/>
                <w:szCs w:val="16"/>
                <w:lang w:eastAsia="hr-HR"/>
              </w:rPr>
            </w:pPr>
            <w:r w:rsidRPr="00F224E4">
              <w:rPr>
                <w:b/>
                <w:bCs/>
                <w:color w:val="000000"/>
                <w:sz w:val="16"/>
                <w:szCs w:val="16"/>
                <w:lang w:eastAsia="hr-HR"/>
              </w:rPr>
              <w:t>Plan 2026.</w:t>
            </w:r>
          </w:p>
        </w:tc>
        <w:tc>
          <w:tcPr>
            <w:tcW w:w="1380" w:type="dxa"/>
            <w:tcBorders>
              <w:top w:val="single" w:sz="4" w:space="0" w:color="000000"/>
              <w:left w:val="nil"/>
              <w:bottom w:val="single" w:sz="4" w:space="0" w:color="000000"/>
              <w:right w:val="single" w:sz="4" w:space="0" w:color="000000"/>
            </w:tcBorders>
            <w:shd w:val="clear" w:color="000000" w:fill="DCDCDC"/>
            <w:vAlign w:val="center"/>
            <w:hideMark/>
          </w:tcPr>
          <w:p w14:paraId="7AF3A527" w14:textId="77777777" w:rsidR="00F224E4" w:rsidRPr="00F224E4" w:rsidRDefault="00F224E4" w:rsidP="00F224E4">
            <w:pPr>
              <w:suppressAutoHyphens w:val="0"/>
              <w:jc w:val="center"/>
              <w:rPr>
                <w:b/>
                <w:bCs/>
                <w:color w:val="000000"/>
                <w:sz w:val="16"/>
                <w:szCs w:val="16"/>
                <w:lang w:eastAsia="hr-HR"/>
              </w:rPr>
            </w:pPr>
            <w:r w:rsidRPr="00F224E4">
              <w:rPr>
                <w:b/>
                <w:bCs/>
                <w:color w:val="000000"/>
                <w:sz w:val="16"/>
                <w:szCs w:val="16"/>
                <w:lang w:eastAsia="hr-HR"/>
              </w:rPr>
              <w:t>Projekcija 2027.</w:t>
            </w:r>
          </w:p>
        </w:tc>
        <w:tc>
          <w:tcPr>
            <w:tcW w:w="1380" w:type="dxa"/>
            <w:tcBorders>
              <w:top w:val="single" w:sz="4" w:space="0" w:color="000000"/>
              <w:left w:val="nil"/>
              <w:bottom w:val="single" w:sz="4" w:space="0" w:color="000000"/>
              <w:right w:val="single" w:sz="4" w:space="0" w:color="000000"/>
            </w:tcBorders>
            <w:shd w:val="clear" w:color="000000" w:fill="DCDCDC"/>
            <w:vAlign w:val="center"/>
            <w:hideMark/>
          </w:tcPr>
          <w:p w14:paraId="7013CE76" w14:textId="77777777" w:rsidR="00F224E4" w:rsidRPr="00F224E4" w:rsidRDefault="00F224E4" w:rsidP="00F224E4">
            <w:pPr>
              <w:suppressAutoHyphens w:val="0"/>
              <w:jc w:val="center"/>
              <w:rPr>
                <w:b/>
                <w:bCs/>
                <w:color w:val="000000"/>
                <w:sz w:val="16"/>
                <w:szCs w:val="16"/>
                <w:lang w:eastAsia="hr-HR"/>
              </w:rPr>
            </w:pPr>
            <w:r w:rsidRPr="00F224E4">
              <w:rPr>
                <w:b/>
                <w:bCs/>
                <w:color w:val="000000"/>
                <w:sz w:val="16"/>
                <w:szCs w:val="16"/>
                <w:lang w:eastAsia="hr-HR"/>
              </w:rPr>
              <w:t>Projekcija 2028.</w:t>
            </w:r>
          </w:p>
        </w:tc>
      </w:tr>
      <w:tr w:rsidR="00F224E4" w:rsidRPr="00F224E4" w14:paraId="5E3D0880" w14:textId="77777777" w:rsidTr="00F224E4">
        <w:trPr>
          <w:trHeight w:val="360"/>
          <w:jc w:val="center"/>
        </w:trPr>
        <w:tc>
          <w:tcPr>
            <w:tcW w:w="3660" w:type="dxa"/>
            <w:tcBorders>
              <w:top w:val="nil"/>
              <w:left w:val="single" w:sz="4" w:space="0" w:color="000000"/>
              <w:bottom w:val="single" w:sz="4" w:space="0" w:color="000000"/>
              <w:right w:val="single" w:sz="4" w:space="0" w:color="000000"/>
            </w:tcBorders>
            <w:vAlign w:val="center"/>
            <w:hideMark/>
          </w:tcPr>
          <w:p w14:paraId="54A0CBF9" w14:textId="77777777" w:rsidR="00F224E4" w:rsidRPr="00F224E4" w:rsidRDefault="00F224E4" w:rsidP="00F224E4">
            <w:pPr>
              <w:suppressAutoHyphens w:val="0"/>
              <w:rPr>
                <w:b/>
                <w:bCs/>
                <w:color w:val="000000"/>
                <w:sz w:val="16"/>
                <w:szCs w:val="16"/>
                <w:lang w:eastAsia="hr-HR"/>
              </w:rPr>
            </w:pPr>
            <w:r w:rsidRPr="00F224E4">
              <w:rPr>
                <w:b/>
                <w:bCs/>
                <w:color w:val="000000"/>
                <w:sz w:val="16"/>
                <w:szCs w:val="16"/>
                <w:lang w:eastAsia="hr-HR"/>
              </w:rPr>
              <w:t>UKUPNO RASHODI</w:t>
            </w:r>
          </w:p>
        </w:tc>
        <w:tc>
          <w:tcPr>
            <w:tcW w:w="1420" w:type="dxa"/>
            <w:tcBorders>
              <w:top w:val="nil"/>
              <w:left w:val="nil"/>
              <w:bottom w:val="single" w:sz="4" w:space="0" w:color="000000"/>
              <w:right w:val="single" w:sz="4" w:space="0" w:color="000000"/>
            </w:tcBorders>
            <w:vAlign w:val="center"/>
            <w:hideMark/>
          </w:tcPr>
          <w:p w14:paraId="37BDFA02"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1.518.811,89</w:t>
            </w:r>
          </w:p>
        </w:tc>
        <w:tc>
          <w:tcPr>
            <w:tcW w:w="1680" w:type="dxa"/>
            <w:tcBorders>
              <w:top w:val="nil"/>
              <w:left w:val="nil"/>
              <w:bottom w:val="single" w:sz="4" w:space="0" w:color="000000"/>
              <w:right w:val="single" w:sz="4" w:space="0" w:color="000000"/>
            </w:tcBorders>
            <w:vAlign w:val="center"/>
            <w:hideMark/>
          </w:tcPr>
          <w:p w14:paraId="0E2CDD72"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1.887.927,00</w:t>
            </w:r>
          </w:p>
        </w:tc>
        <w:tc>
          <w:tcPr>
            <w:tcW w:w="1300" w:type="dxa"/>
            <w:tcBorders>
              <w:top w:val="nil"/>
              <w:left w:val="nil"/>
              <w:bottom w:val="single" w:sz="4" w:space="0" w:color="000000"/>
              <w:right w:val="single" w:sz="4" w:space="0" w:color="000000"/>
            </w:tcBorders>
            <w:vAlign w:val="center"/>
            <w:hideMark/>
          </w:tcPr>
          <w:p w14:paraId="6A381329"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2.108.075,00</w:t>
            </w:r>
          </w:p>
        </w:tc>
        <w:tc>
          <w:tcPr>
            <w:tcW w:w="1380" w:type="dxa"/>
            <w:tcBorders>
              <w:top w:val="nil"/>
              <w:left w:val="nil"/>
              <w:bottom w:val="single" w:sz="4" w:space="0" w:color="000000"/>
              <w:right w:val="single" w:sz="4" w:space="0" w:color="000000"/>
            </w:tcBorders>
            <w:vAlign w:val="center"/>
            <w:hideMark/>
          </w:tcPr>
          <w:p w14:paraId="0444074E"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2.044.075,00</w:t>
            </w:r>
          </w:p>
        </w:tc>
        <w:tc>
          <w:tcPr>
            <w:tcW w:w="1380" w:type="dxa"/>
            <w:tcBorders>
              <w:top w:val="nil"/>
              <w:left w:val="nil"/>
              <w:bottom w:val="single" w:sz="4" w:space="0" w:color="000000"/>
              <w:right w:val="single" w:sz="4" w:space="0" w:color="000000"/>
            </w:tcBorders>
            <w:vAlign w:val="center"/>
            <w:hideMark/>
          </w:tcPr>
          <w:p w14:paraId="40D8F508"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2.044.075,00</w:t>
            </w:r>
          </w:p>
        </w:tc>
      </w:tr>
      <w:tr w:rsidR="00F224E4" w:rsidRPr="00F224E4" w14:paraId="5C66F688" w14:textId="77777777" w:rsidTr="00F224E4">
        <w:trPr>
          <w:trHeight w:val="360"/>
          <w:jc w:val="center"/>
        </w:trPr>
        <w:tc>
          <w:tcPr>
            <w:tcW w:w="3660" w:type="dxa"/>
            <w:tcBorders>
              <w:top w:val="nil"/>
              <w:left w:val="single" w:sz="4" w:space="0" w:color="000000"/>
              <w:bottom w:val="single" w:sz="4" w:space="0" w:color="000000"/>
              <w:right w:val="single" w:sz="4" w:space="0" w:color="000000"/>
            </w:tcBorders>
            <w:vAlign w:val="center"/>
            <w:hideMark/>
          </w:tcPr>
          <w:p w14:paraId="667BF31C" w14:textId="77777777" w:rsidR="00F224E4" w:rsidRPr="00F224E4" w:rsidRDefault="00F224E4" w:rsidP="00F224E4">
            <w:pPr>
              <w:suppressAutoHyphens w:val="0"/>
              <w:rPr>
                <w:b/>
                <w:bCs/>
                <w:color w:val="000000"/>
                <w:sz w:val="16"/>
                <w:szCs w:val="16"/>
                <w:lang w:eastAsia="hr-HR"/>
              </w:rPr>
            </w:pPr>
            <w:r w:rsidRPr="00F224E4">
              <w:rPr>
                <w:b/>
                <w:bCs/>
                <w:color w:val="000000"/>
                <w:sz w:val="16"/>
                <w:szCs w:val="16"/>
                <w:lang w:eastAsia="hr-HR"/>
              </w:rPr>
              <w:t>07 Zdravstvo</w:t>
            </w:r>
          </w:p>
        </w:tc>
        <w:tc>
          <w:tcPr>
            <w:tcW w:w="1420" w:type="dxa"/>
            <w:tcBorders>
              <w:top w:val="nil"/>
              <w:left w:val="nil"/>
              <w:bottom w:val="single" w:sz="4" w:space="0" w:color="000000"/>
              <w:right w:val="single" w:sz="4" w:space="0" w:color="000000"/>
            </w:tcBorders>
            <w:vAlign w:val="center"/>
            <w:hideMark/>
          </w:tcPr>
          <w:p w14:paraId="3C2A667E"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1.518.811,89</w:t>
            </w:r>
          </w:p>
        </w:tc>
        <w:tc>
          <w:tcPr>
            <w:tcW w:w="1680" w:type="dxa"/>
            <w:tcBorders>
              <w:top w:val="nil"/>
              <w:left w:val="nil"/>
              <w:bottom w:val="single" w:sz="4" w:space="0" w:color="000000"/>
              <w:right w:val="single" w:sz="4" w:space="0" w:color="000000"/>
            </w:tcBorders>
            <w:vAlign w:val="center"/>
            <w:hideMark/>
          </w:tcPr>
          <w:p w14:paraId="41AACA23"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1.887.927,00</w:t>
            </w:r>
          </w:p>
        </w:tc>
        <w:tc>
          <w:tcPr>
            <w:tcW w:w="1300" w:type="dxa"/>
            <w:tcBorders>
              <w:top w:val="nil"/>
              <w:left w:val="nil"/>
              <w:bottom w:val="single" w:sz="4" w:space="0" w:color="000000"/>
              <w:right w:val="single" w:sz="4" w:space="0" w:color="000000"/>
            </w:tcBorders>
            <w:vAlign w:val="center"/>
            <w:hideMark/>
          </w:tcPr>
          <w:p w14:paraId="50197CCD"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2.108.075,00</w:t>
            </w:r>
          </w:p>
        </w:tc>
        <w:tc>
          <w:tcPr>
            <w:tcW w:w="1380" w:type="dxa"/>
            <w:tcBorders>
              <w:top w:val="nil"/>
              <w:left w:val="nil"/>
              <w:bottom w:val="single" w:sz="4" w:space="0" w:color="000000"/>
              <w:right w:val="single" w:sz="4" w:space="0" w:color="000000"/>
            </w:tcBorders>
            <w:vAlign w:val="center"/>
            <w:hideMark/>
          </w:tcPr>
          <w:p w14:paraId="7CD5A760"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2.044.075,00</w:t>
            </w:r>
          </w:p>
        </w:tc>
        <w:tc>
          <w:tcPr>
            <w:tcW w:w="1380" w:type="dxa"/>
            <w:tcBorders>
              <w:top w:val="nil"/>
              <w:left w:val="nil"/>
              <w:bottom w:val="single" w:sz="4" w:space="0" w:color="000000"/>
              <w:right w:val="single" w:sz="4" w:space="0" w:color="000000"/>
            </w:tcBorders>
            <w:vAlign w:val="center"/>
            <w:hideMark/>
          </w:tcPr>
          <w:p w14:paraId="2B830516" w14:textId="77777777" w:rsidR="00F224E4" w:rsidRPr="00F224E4" w:rsidRDefault="00F224E4" w:rsidP="00F224E4">
            <w:pPr>
              <w:suppressAutoHyphens w:val="0"/>
              <w:jc w:val="right"/>
              <w:rPr>
                <w:b/>
                <w:bCs/>
                <w:color w:val="000000"/>
                <w:sz w:val="16"/>
                <w:szCs w:val="16"/>
                <w:lang w:eastAsia="hr-HR"/>
              </w:rPr>
            </w:pPr>
            <w:r w:rsidRPr="00F224E4">
              <w:rPr>
                <w:b/>
                <w:bCs/>
                <w:color w:val="000000"/>
                <w:sz w:val="16"/>
                <w:szCs w:val="16"/>
                <w:lang w:eastAsia="hr-HR"/>
              </w:rPr>
              <w:t>2.044.075,00</w:t>
            </w:r>
          </w:p>
        </w:tc>
      </w:tr>
      <w:tr w:rsidR="00F224E4" w:rsidRPr="00F224E4" w14:paraId="080305A7" w14:textId="77777777" w:rsidTr="00F224E4">
        <w:trPr>
          <w:trHeight w:val="360"/>
          <w:jc w:val="center"/>
        </w:trPr>
        <w:tc>
          <w:tcPr>
            <w:tcW w:w="3660" w:type="dxa"/>
            <w:tcBorders>
              <w:top w:val="nil"/>
              <w:left w:val="single" w:sz="4" w:space="0" w:color="000000"/>
              <w:bottom w:val="single" w:sz="4" w:space="0" w:color="000000"/>
              <w:right w:val="single" w:sz="4" w:space="0" w:color="000000"/>
            </w:tcBorders>
            <w:vAlign w:val="center"/>
            <w:hideMark/>
          </w:tcPr>
          <w:p w14:paraId="750C9B91" w14:textId="77777777" w:rsidR="00F224E4" w:rsidRPr="00F224E4" w:rsidRDefault="00F224E4" w:rsidP="00F224E4">
            <w:pPr>
              <w:suppressAutoHyphens w:val="0"/>
              <w:rPr>
                <w:i/>
                <w:iCs/>
                <w:color w:val="000000"/>
                <w:sz w:val="16"/>
                <w:szCs w:val="16"/>
                <w:lang w:eastAsia="hr-HR"/>
              </w:rPr>
            </w:pPr>
            <w:r w:rsidRPr="00F224E4">
              <w:rPr>
                <w:i/>
                <w:iCs/>
                <w:color w:val="000000"/>
                <w:sz w:val="16"/>
                <w:szCs w:val="16"/>
                <w:lang w:eastAsia="hr-HR"/>
              </w:rPr>
              <w:t>072 Službe za vanjske pacijente</w:t>
            </w:r>
          </w:p>
        </w:tc>
        <w:tc>
          <w:tcPr>
            <w:tcW w:w="1420" w:type="dxa"/>
            <w:tcBorders>
              <w:top w:val="nil"/>
              <w:left w:val="nil"/>
              <w:bottom w:val="single" w:sz="4" w:space="0" w:color="000000"/>
              <w:right w:val="single" w:sz="4" w:space="0" w:color="000000"/>
            </w:tcBorders>
            <w:vAlign w:val="center"/>
            <w:hideMark/>
          </w:tcPr>
          <w:p w14:paraId="7FB8F38C" w14:textId="77777777" w:rsidR="00F224E4" w:rsidRPr="00F224E4" w:rsidRDefault="00F224E4" w:rsidP="00F224E4">
            <w:pPr>
              <w:suppressAutoHyphens w:val="0"/>
              <w:jc w:val="right"/>
              <w:rPr>
                <w:i/>
                <w:iCs/>
                <w:color w:val="000000"/>
                <w:sz w:val="16"/>
                <w:szCs w:val="16"/>
                <w:lang w:eastAsia="hr-HR"/>
              </w:rPr>
            </w:pPr>
            <w:r w:rsidRPr="00F224E4">
              <w:rPr>
                <w:i/>
                <w:iCs/>
                <w:color w:val="000000"/>
                <w:sz w:val="16"/>
                <w:szCs w:val="16"/>
                <w:lang w:eastAsia="hr-HR"/>
              </w:rPr>
              <w:t>41.001,69</w:t>
            </w:r>
          </w:p>
        </w:tc>
        <w:tc>
          <w:tcPr>
            <w:tcW w:w="1680" w:type="dxa"/>
            <w:tcBorders>
              <w:top w:val="nil"/>
              <w:left w:val="nil"/>
              <w:bottom w:val="single" w:sz="4" w:space="0" w:color="000000"/>
              <w:right w:val="single" w:sz="4" w:space="0" w:color="000000"/>
            </w:tcBorders>
            <w:vAlign w:val="center"/>
            <w:hideMark/>
          </w:tcPr>
          <w:p w14:paraId="75643505" w14:textId="77777777" w:rsidR="00F224E4" w:rsidRPr="00F224E4" w:rsidRDefault="00F224E4" w:rsidP="00F224E4">
            <w:pPr>
              <w:suppressAutoHyphens w:val="0"/>
              <w:jc w:val="right"/>
              <w:rPr>
                <w:i/>
                <w:iCs/>
                <w:color w:val="000000"/>
                <w:sz w:val="16"/>
                <w:szCs w:val="16"/>
                <w:lang w:eastAsia="hr-HR"/>
              </w:rPr>
            </w:pPr>
            <w:r w:rsidRPr="00F224E4">
              <w:rPr>
                <w:i/>
                <w:iCs/>
                <w:color w:val="000000"/>
                <w:sz w:val="16"/>
                <w:szCs w:val="16"/>
                <w:lang w:eastAsia="hr-HR"/>
              </w:rPr>
              <w:t>44.045,00</w:t>
            </w:r>
          </w:p>
        </w:tc>
        <w:tc>
          <w:tcPr>
            <w:tcW w:w="1300" w:type="dxa"/>
            <w:tcBorders>
              <w:top w:val="nil"/>
              <w:left w:val="nil"/>
              <w:bottom w:val="single" w:sz="4" w:space="0" w:color="000000"/>
              <w:right w:val="single" w:sz="4" w:space="0" w:color="000000"/>
            </w:tcBorders>
            <w:vAlign w:val="center"/>
            <w:hideMark/>
          </w:tcPr>
          <w:p w14:paraId="20530810" w14:textId="77777777" w:rsidR="00F224E4" w:rsidRPr="00F224E4" w:rsidRDefault="00F224E4" w:rsidP="00F224E4">
            <w:pPr>
              <w:suppressAutoHyphens w:val="0"/>
              <w:jc w:val="right"/>
              <w:rPr>
                <w:i/>
                <w:iCs/>
                <w:color w:val="000000"/>
                <w:sz w:val="16"/>
                <w:szCs w:val="16"/>
                <w:lang w:eastAsia="hr-HR"/>
              </w:rPr>
            </w:pPr>
            <w:r w:rsidRPr="00F224E4">
              <w:rPr>
                <w:i/>
                <w:iCs/>
                <w:color w:val="000000"/>
                <w:sz w:val="16"/>
                <w:szCs w:val="16"/>
                <w:lang w:eastAsia="hr-HR"/>
              </w:rPr>
              <w:t>44.045,00</w:t>
            </w:r>
          </w:p>
        </w:tc>
        <w:tc>
          <w:tcPr>
            <w:tcW w:w="1380" w:type="dxa"/>
            <w:tcBorders>
              <w:top w:val="nil"/>
              <w:left w:val="nil"/>
              <w:bottom w:val="single" w:sz="4" w:space="0" w:color="000000"/>
              <w:right w:val="single" w:sz="4" w:space="0" w:color="000000"/>
            </w:tcBorders>
            <w:vAlign w:val="center"/>
            <w:hideMark/>
          </w:tcPr>
          <w:p w14:paraId="2C692268" w14:textId="77777777" w:rsidR="00F224E4" w:rsidRPr="00F224E4" w:rsidRDefault="00F224E4" w:rsidP="00F224E4">
            <w:pPr>
              <w:suppressAutoHyphens w:val="0"/>
              <w:jc w:val="right"/>
              <w:rPr>
                <w:i/>
                <w:iCs/>
                <w:color w:val="000000"/>
                <w:sz w:val="16"/>
                <w:szCs w:val="16"/>
                <w:lang w:eastAsia="hr-HR"/>
              </w:rPr>
            </w:pPr>
            <w:r w:rsidRPr="00F224E4">
              <w:rPr>
                <w:i/>
                <w:iCs/>
                <w:color w:val="000000"/>
                <w:sz w:val="16"/>
                <w:szCs w:val="16"/>
                <w:lang w:eastAsia="hr-HR"/>
              </w:rPr>
              <w:t>44.045,00</w:t>
            </w:r>
          </w:p>
        </w:tc>
        <w:tc>
          <w:tcPr>
            <w:tcW w:w="1380" w:type="dxa"/>
            <w:tcBorders>
              <w:top w:val="nil"/>
              <w:left w:val="nil"/>
              <w:bottom w:val="single" w:sz="4" w:space="0" w:color="000000"/>
              <w:right w:val="single" w:sz="4" w:space="0" w:color="000000"/>
            </w:tcBorders>
            <w:vAlign w:val="center"/>
            <w:hideMark/>
          </w:tcPr>
          <w:p w14:paraId="5859CC64" w14:textId="77777777" w:rsidR="00F224E4" w:rsidRPr="00F224E4" w:rsidRDefault="00F224E4" w:rsidP="00F224E4">
            <w:pPr>
              <w:suppressAutoHyphens w:val="0"/>
              <w:jc w:val="right"/>
              <w:rPr>
                <w:i/>
                <w:iCs/>
                <w:color w:val="000000"/>
                <w:sz w:val="16"/>
                <w:szCs w:val="16"/>
                <w:lang w:eastAsia="hr-HR"/>
              </w:rPr>
            </w:pPr>
            <w:r w:rsidRPr="00F224E4">
              <w:rPr>
                <w:i/>
                <w:iCs/>
                <w:color w:val="000000"/>
                <w:sz w:val="16"/>
                <w:szCs w:val="16"/>
                <w:lang w:eastAsia="hr-HR"/>
              </w:rPr>
              <w:t>44.045,00</w:t>
            </w:r>
          </w:p>
        </w:tc>
      </w:tr>
      <w:tr w:rsidR="00F224E4" w:rsidRPr="00F224E4" w14:paraId="25F8A742" w14:textId="77777777" w:rsidTr="00F224E4">
        <w:trPr>
          <w:trHeight w:val="360"/>
          <w:jc w:val="center"/>
        </w:trPr>
        <w:tc>
          <w:tcPr>
            <w:tcW w:w="3660" w:type="dxa"/>
            <w:tcBorders>
              <w:top w:val="nil"/>
              <w:left w:val="single" w:sz="4" w:space="0" w:color="000000"/>
              <w:bottom w:val="single" w:sz="4" w:space="0" w:color="000000"/>
              <w:right w:val="single" w:sz="4" w:space="0" w:color="000000"/>
            </w:tcBorders>
            <w:vAlign w:val="center"/>
            <w:hideMark/>
          </w:tcPr>
          <w:p w14:paraId="76FC8BAA" w14:textId="77777777" w:rsidR="00F224E4" w:rsidRPr="00F224E4" w:rsidRDefault="00F224E4" w:rsidP="00F224E4">
            <w:pPr>
              <w:suppressAutoHyphens w:val="0"/>
              <w:rPr>
                <w:i/>
                <w:iCs/>
                <w:color w:val="000000"/>
                <w:sz w:val="16"/>
                <w:szCs w:val="16"/>
                <w:lang w:eastAsia="hr-HR"/>
              </w:rPr>
            </w:pPr>
            <w:r w:rsidRPr="00F224E4">
              <w:rPr>
                <w:i/>
                <w:iCs/>
                <w:color w:val="000000"/>
                <w:sz w:val="16"/>
                <w:szCs w:val="16"/>
                <w:lang w:eastAsia="hr-HR"/>
              </w:rPr>
              <w:t>074 Službe javnog zdravstva</w:t>
            </w:r>
          </w:p>
        </w:tc>
        <w:tc>
          <w:tcPr>
            <w:tcW w:w="1420" w:type="dxa"/>
            <w:tcBorders>
              <w:top w:val="nil"/>
              <w:left w:val="nil"/>
              <w:bottom w:val="single" w:sz="4" w:space="0" w:color="000000"/>
              <w:right w:val="single" w:sz="4" w:space="0" w:color="000000"/>
            </w:tcBorders>
            <w:vAlign w:val="center"/>
            <w:hideMark/>
          </w:tcPr>
          <w:p w14:paraId="5186FB35" w14:textId="77777777" w:rsidR="00F224E4" w:rsidRPr="00F224E4" w:rsidRDefault="00F224E4" w:rsidP="00F224E4">
            <w:pPr>
              <w:suppressAutoHyphens w:val="0"/>
              <w:jc w:val="right"/>
              <w:rPr>
                <w:i/>
                <w:iCs/>
                <w:color w:val="000000"/>
                <w:sz w:val="16"/>
                <w:szCs w:val="16"/>
                <w:lang w:eastAsia="hr-HR"/>
              </w:rPr>
            </w:pPr>
            <w:r w:rsidRPr="00F224E4">
              <w:rPr>
                <w:i/>
                <w:iCs/>
                <w:color w:val="000000"/>
                <w:sz w:val="16"/>
                <w:szCs w:val="16"/>
                <w:lang w:eastAsia="hr-HR"/>
              </w:rPr>
              <w:t>1.477.810,20</w:t>
            </w:r>
          </w:p>
        </w:tc>
        <w:tc>
          <w:tcPr>
            <w:tcW w:w="1680" w:type="dxa"/>
            <w:tcBorders>
              <w:top w:val="nil"/>
              <w:left w:val="nil"/>
              <w:bottom w:val="single" w:sz="4" w:space="0" w:color="000000"/>
              <w:right w:val="single" w:sz="4" w:space="0" w:color="000000"/>
            </w:tcBorders>
            <w:vAlign w:val="center"/>
            <w:hideMark/>
          </w:tcPr>
          <w:p w14:paraId="4260033C" w14:textId="77777777" w:rsidR="00F224E4" w:rsidRPr="00F224E4" w:rsidRDefault="00F224E4" w:rsidP="00F224E4">
            <w:pPr>
              <w:suppressAutoHyphens w:val="0"/>
              <w:jc w:val="right"/>
              <w:rPr>
                <w:i/>
                <w:iCs/>
                <w:color w:val="000000"/>
                <w:sz w:val="16"/>
                <w:szCs w:val="16"/>
                <w:lang w:eastAsia="hr-HR"/>
              </w:rPr>
            </w:pPr>
            <w:r w:rsidRPr="00F224E4">
              <w:rPr>
                <w:i/>
                <w:iCs/>
                <w:color w:val="000000"/>
                <w:sz w:val="16"/>
                <w:szCs w:val="16"/>
                <w:lang w:eastAsia="hr-HR"/>
              </w:rPr>
              <w:t>1.843.882,00</w:t>
            </w:r>
          </w:p>
        </w:tc>
        <w:tc>
          <w:tcPr>
            <w:tcW w:w="1300" w:type="dxa"/>
            <w:tcBorders>
              <w:top w:val="nil"/>
              <w:left w:val="nil"/>
              <w:bottom w:val="single" w:sz="4" w:space="0" w:color="000000"/>
              <w:right w:val="single" w:sz="4" w:space="0" w:color="000000"/>
            </w:tcBorders>
            <w:vAlign w:val="center"/>
            <w:hideMark/>
          </w:tcPr>
          <w:p w14:paraId="7868EC9C" w14:textId="77777777" w:rsidR="00F224E4" w:rsidRPr="00F224E4" w:rsidRDefault="00F224E4" w:rsidP="00F224E4">
            <w:pPr>
              <w:suppressAutoHyphens w:val="0"/>
              <w:jc w:val="right"/>
              <w:rPr>
                <w:i/>
                <w:iCs/>
                <w:color w:val="000000"/>
                <w:sz w:val="16"/>
                <w:szCs w:val="16"/>
                <w:lang w:eastAsia="hr-HR"/>
              </w:rPr>
            </w:pPr>
            <w:r w:rsidRPr="00F224E4">
              <w:rPr>
                <w:i/>
                <w:iCs/>
                <w:color w:val="000000"/>
                <w:sz w:val="16"/>
                <w:szCs w:val="16"/>
                <w:lang w:eastAsia="hr-HR"/>
              </w:rPr>
              <w:t>2.064.030,00</w:t>
            </w:r>
          </w:p>
        </w:tc>
        <w:tc>
          <w:tcPr>
            <w:tcW w:w="1380" w:type="dxa"/>
            <w:tcBorders>
              <w:top w:val="nil"/>
              <w:left w:val="nil"/>
              <w:bottom w:val="single" w:sz="4" w:space="0" w:color="000000"/>
              <w:right w:val="single" w:sz="4" w:space="0" w:color="000000"/>
            </w:tcBorders>
            <w:vAlign w:val="center"/>
            <w:hideMark/>
          </w:tcPr>
          <w:p w14:paraId="6C4A1860" w14:textId="77777777" w:rsidR="00F224E4" w:rsidRPr="00F224E4" w:rsidRDefault="00F224E4" w:rsidP="00F224E4">
            <w:pPr>
              <w:suppressAutoHyphens w:val="0"/>
              <w:jc w:val="right"/>
              <w:rPr>
                <w:i/>
                <w:iCs/>
                <w:color w:val="000000"/>
                <w:sz w:val="16"/>
                <w:szCs w:val="16"/>
                <w:lang w:eastAsia="hr-HR"/>
              </w:rPr>
            </w:pPr>
            <w:r w:rsidRPr="00F224E4">
              <w:rPr>
                <w:i/>
                <w:iCs/>
                <w:color w:val="000000"/>
                <w:sz w:val="16"/>
                <w:szCs w:val="16"/>
                <w:lang w:eastAsia="hr-HR"/>
              </w:rPr>
              <w:t>2.000.030,00</w:t>
            </w:r>
          </w:p>
        </w:tc>
        <w:tc>
          <w:tcPr>
            <w:tcW w:w="1380" w:type="dxa"/>
            <w:tcBorders>
              <w:top w:val="nil"/>
              <w:left w:val="nil"/>
              <w:bottom w:val="single" w:sz="4" w:space="0" w:color="000000"/>
              <w:right w:val="single" w:sz="4" w:space="0" w:color="000000"/>
            </w:tcBorders>
            <w:vAlign w:val="center"/>
            <w:hideMark/>
          </w:tcPr>
          <w:p w14:paraId="719616E1" w14:textId="77777777" w:rsidR="00F224E4" w:rsidRPr="00F224E4" w:rsidRDefault="00F224E4" w:rsidP="00F224E4">
            <w:pPr>
              <w:suppressAutoHyphens w:val="0"/>
              <w:jc w:val="right"/>
              <w:rPr>
                <w:i/>
                <w:iCs/>
                <w:color w:val="000000"/>
                <w:sz w:val="16"/>
                <w:szCs w:val="16"/>
                <w:lang w:eastAsia="hr-HR"/>
              </w:rPr>
            </w:pPr>
            <w:r w:rsidRPr="00F224E4">
              <w:rPr>
                <w:i/>
                <w:iCs/>
                <w:color w:val="000000"/>
                <w:sz w:val="16"/>
                <w:szCs w:val="16"/>
                <w:lang w:eastAsia="hr-HR"/>
              </w:rPr>
              <w:t>2.000.030,00</w:t>
            </w:r>
          </w:p>
        </w:tc>
      </w:tr>
    </w:tbl>
    <w:p w14:paraId="18ECD9AB" w14:textId="77777777" w:rsidR="006620D7" w:rsidRDefault="006620D7" w:rsidP="00F361F7">
      <w:pPr>
        <w:jc w:val="both"/>
        <w:rPr>
          <w:bCs/>
        </w:rPr>
      </w:pPr>
    </w:p>
    <w:p w14:paraId="2D2DDB38" w14:textId="77777777" w:rsidR="004F445D" w:rsidRDefault="004F445D" w:rsidP="00F361F7">
      <w:pPr>
        <w:jc w:val="both"/>
        <w:rPr>
          <w:bCs/>
        </w:rPr>
      </w:pPr>
    </w:p>
    <w:p w14:paraId="59F93C76" w14:textId="77777777" w:rsidR="00DC36A5" w:rsidRDefault="00DC36A5" w:rsidP="00F361F7">
      <w:pPr>
        <w:jc w:val="both"/>
        <w:rPr>
          <w:bCs/>
        </w:rPr>
      </w:pPr>
    </w:p>
    <w:tbl>
      <w:tblPr>
        <w:tblW w:w="10700" w:type="dxa"/>
        <w:jc w:val="center"/>
        <w:tblLook w:val="04A0" w:firstRow="1" w:lastRow="0" w:firstColumn="1" w:lastColumn="0" w:noHBand="0" w:noVBand="1"/>
      </w:tblPr>
      <w:tblGrid>
        <w:gridCol w:w="714"/>
        <w:gridCol w:w="786"/>
        <w:gridCol w:w="3680"/>
        <w:gridCol w:w="1280"/>
        <w:gridCol w:w="1480"/>
        <w:gridCol w:w="920"/>
        <w:gridCol w:w="960"/>
        <w:gridCol w:w="960"/>
      </w:tblGrid>
      <w:tr w:rsidR="006620D7" w:rsidRPr="006620D7" w14:paraId="11D2E2AA" w14:textId="77777777" w:rsidTr="006620D7">
        <w:trPr>
          <w:trHeight w:val="315"/>
          <w:jc w:val="center"/>
        </w:trPr>
        <w:tc>
          <w:tcPr>
            <w:tcW w:w="10700" w:type="dxa"/>
            <w:gridSpan w:val="8"/>
            <w:tcBorders>
              <w:top w:val="nil"/>
              <w:left w:val="nil"/>
              <w:bottom w:val="nil"/>
              <w:right w:val="nil"/>
            </w:tcBorders>
            <w:vAlign w:val="center"/>
            <w:hideMark/>
          </w:tcPr>
          <w:p w14:paraId="7956CBBC" w14:textId="77777777" w:rsidR="006620D7" w:rsidRPr="006620D7" w:rsidRDefault="006620D7" w:rsidP="006620D7">
            <w:pPr>
              <w:suppressAutoHyphens w:val="0"/>
              <w:jc w:val="center"/>
              <w:rPr>
                <w:b/>
                <w:bCs/>
                <w:color w:val="000000"/>
                <w:sz w:val="20"/>
                <w:szCs w:val="20"/>
                <w:lang w:eastAsia="hr-HR"/>
              </w:rPr>
            </w:pPr>
            <w:r w:rsidRPr="006620D7">
              <w:rPr>
                <w:b/>
                <w:bCs/>
                <w:color w:val="000000"/>
                <w:sz w:val="20"/>
                <w:szCs w:val="20"/>
                <w:lang w:eastAsia="hr-HR"/>
              </w:rPr>
              <w:t>B. RAČUN FINANCIRANJA</w:t>
            </w:r>
          </w:p>
        </w:tc>
      </w:tr>
      <w:tr w:rsidR="006620D7" w:rsidRPr="006620D7" w14:paraId="54ECE8EB" w14:textId="77777777" w:rsidTr="006620D7">
        <w:trPr>
          <w:trHeight w:val="255"/>
          <w:jc w:val="center"/>
        </w:trPr>
        <w:tc>
          <w:tcPr>
            <w:tcW w:w="660" w:type="dxa"/>
            <w:tcBorders>
              <w:top w:val="nil"/>
              <w:left w:val="nil"/>
              <w:bottom w:val="nil"/>
              <w:right w:val="nil"/>
            </w:tcBorders>
            <w:noWrap/>
            <w:vAlign w:val="bottom"/>
            <w:hideMark/>
          </w:tcPr>
          <w:p w14:paraId="624E456F" w14:textId="77777777" w:rsidR="006620D7" w:rsidRPr="006620D7" w:rsidRDefault="006620D7" w:rsidP="006620D7">
            <w:pPr>
              <w:suppressAutoHyphens w:val="0"/>
              <w:jc w:val="center"/>
              <w:rPr>
                <w:b/>
                <w:bCs/>
                <w:color w:val="000000"/>
                <w:sz w:val="20"/>
                <w:szCs w:val="20"/>
                <w:lang w:eastAsia="hr-HR"/>
              </w:rPr>
            </w:pPr>
          </w:p>
        </w:tc>
        <w:tc>
          <w:tcPr>
            <w:tcW w:w="760" w:type="dxa"/>
            <w:tcBorders>
              <w:top w:val="nil"/>
              <w:left w:val="nil"/>
              <w:bottom w:val="nil"/>
              <w:right w:val="nil"/>
            </w:tcBorders>
            <w:noWrap/>
            <w:vAlign w:val="bottom"/>
            <w:hideMark/>
          </w:tcPr>
          <w:p w14:paraId="6FCA9D92" w14:textId="77777777" w:rsidR="006620D7" w:rsidRPr="006620D7" w:rsidRDefault="006620D7" w:rsidP="006620D7">
            <w:pPr>
              <w:suppressAutoHyphens w:val="0"/>
              <w:rPr>
                <w:sz w:val="20"/>
                <w:szCs w:val="20"/>
                <w:lang w:eastAsia="hr-HR"/>
              </w:rPr>
            </w:pPr>
          </w:p>
        </w:tc>
        <w:tc>
          <w:tcPr>
            <w:tcW w:w="3680" w:type="dxa"/>
            <w:tcBorders>
              <w:top w:val="nil"/>
              <w:left w:val="nil"/>
              <w:bottom w:val="nil"/>
              <w:right w:val="nil"/>
            </w:tcBorders>
            <w:noWrap/>
            <w:vAlign w:val="bottom"/>
            <w:hideMark/>
          </w:tcPr>
          <w:p w14:paraId="4B0BD99B" w14:textId="77777777" w:rsidR="006620D7" w:rsidRPr="006620D7" w:rsidRDefault="006620D7" w:rsidP="006620D7">
            <w:pPr>
              <w:suppressAutoHyphens w:val="0"/>
              <w:rPr>
                <w:sz w:val="20"/>
                <w:szCs w:val="20"/>
                <w:lang w:eastAsia="hr-HR"/>
              </w:rPr>
            </w:pPr>
          </w:p>
        </w:tc>
        <w:tc>
          <w:tcPr>
            <w:tcW w:w="1280" w:type="dxa"/>
            <w:tcBorders>
              <w:top w:val="nil"/>
              <w:left w:val="nil"/>
              <w:bottom w:val="nil"/>
              <w:right w:val="nil"/>
            </w:tcBorders>
            <w:noWrap/>
            <w:vAlign w:val="bottom"/>
            <w:hideMark/>
          </w:tcPr>
          <w:p w14:paraId="20A7FAFC" w14:textId="77777777" w:rsidR="006620D7" w:rsidRPr="006620D7" w:rsidRDefault="006620D7" w:rsidP="006620D7">
            <w:pPr>
              <w:suppressAutoHyphens w:val="0"/>
              <w:rPr>
                <w:sz w:val="20"/>
                <w:szCs w:val="20"/>
                <w:lang w:eastAsia="hr-HR"/>
              </w:rPr>
            </w:pPr>
          </w:p>
        </w:tc>
        <w:tc>
          <w:tcPr>
            <w:tcW w:w="1480" w:type="dxa"/>
            <w:tcBorders>
              <w:top w:val="nil"/>
              <w:left w:val="nil"/>
              <w:bottom w:val="nil"/>
              <w:right w:val="nil"/>
            </w:tcBorders>
            <w:noWrap/>
            <w:vAlign w:val="bottom"/>
            <w:hideMark/>
          </w:tcPr>
          <w:p w14:paraId="675449B2" w14:textId="77777777" w:rsidR="006620D7" w:rsidRPr="006620D7" w:rsidRDefault="006620D7" w:rsidP="006620D7">
            <w:pPr>
              <w:suppressAutoHyphens w:val="0"/>
              <w:rPr>
                <w:sz w:val="20"/>
                <w:szCs w:val="20"/>
                <w:lang w:eastAsia="hr-HR"/>
              </w:rPr>
            </w:pPr>
          </w:p>
        </w:tc>
        <w:tc>
          <w:tcPr>
            <w:tcW w:w="920" w:type="dxa"/>
            <w:tcBorders>
              <w:top w:val="nil"/>
              <w:left w:val="nil"/>
              <w:bottom w:val="nil"/>
              <w:right w:val="nil"/>
            </w:tcBorders>
            <w:noWrap/>
            <w:vAlign w:val="bottom"/>
            <w:hideMark/>
          </w:tcPr>
          <w:p w14:paraId="279C1BB0" w14:textId="77777777" w:rsidR="006620D7" w:rsidRPr="006620D7" w:rsidRDefault="006620D7" w:rsidP="006620D7">
            <w:pPr>
              <w:suppressAutoHyphens w:val="0"/>
              <w:rPr>
                <w:sz w:val="20"/>
                <w:szCs w:val="20"/>
                <w:lang w:eastAsia="hr-HR"/>
              </w:rPr>
            </w:pPr>
          </w:p>
        </w:tc>
        <w:tc>
          <w:tcPr>
            <w:tcW w:w="960" w:type="dxa"/>
            <w:tcBorders>
              <w:top w:val="nil"/>
              <w:left w:val="nil"/>
              <w:bottom w:val="nil"/>
              <w:right w:val="nil"/>
            </w:tcBorders>
            <w:noWrap/>
            <w:vAlign w:val="bottom"/>
            <w:hideMark/>
          </w:tcPr>
          <w:p w14:paraId="2ADF099A" w14:textId="77777777" w:rsidR="006620D7" w:rsidRPr="006620D7" w:rsidRDefault="006620D7" w:rsidP="006620D7">
            <w:pPr>
              <w:suppressAutoHyphens w:val="0"/>
              <w:rPr>
                <w:sz w:val="20"/>
                <w:szCs w:val="20"/>
                <w:lang w:eastAsia="hr-HR"/>
              </w:rPr>
            </w:pPr>
          </w:p>
        </w:tc>
        <w:tc>
          <w:tcPr>
            <w:tcW w:w="960" w:type="dxa"/>
            <w:tcBorders>
              <w:top w:val="nil"/>
              <w:left w:val="nil"/>
              <w:bottom w:val="nil"/>
              <w:right w:val="nil"/>
            </w:tcBorders>
            <w:noWrap/>
            <w:vAlign w:val="bottom"/>
            <w:hideMark/>
          </w:tcPr>
          <w:p w14:paraId="49802A8B" w14:textId="77777777" w:rsidR="006620D7" w:rsidRPr="006620D7" w:rsidRDefault="006620D7" w:rsidP="006620D7">
            <w:pPr>
              <w:suppressAutoHyphens w:val="0"/>
              <w:rPr>
                <w:sz w:val="20"/>
                <w:szCs w:val="20"/>
                <w:lang w:eastAsia="hr-HR"/>
              </w:rPr>
            </w:pPr>
          </w:p>
        </w:tc>
      </w:tr>
      <w:tr w:rsidR="006620D7" w:rsidRPr="006620D7" w14:paraId="4A3BCB39" w14:textId="77777777" w:rsidTr="006620D7">
        <w:trPr>
          <w:trHeight w:val="300"/>
          <w:jc w:val="center"/>
        </w:trPr>
        <w:tc>
          <w:tcPr>
            <w:tcW w:w="10700" w:type="dxa"/>
            <w:gridSpan w:val="8"/>
            <w:tcBorders>
              <w:top w:val="nil"/>
              <w:left w:val="nil"/>
              <w:bottom w:val="nil"/>
              <w:right w:val="nil"/>
            </w:tcBorders>
            <w:vAlign w:val="center"/>
            <w:hideMark/>
          </w:tcPr>
          <w:p w14:paraId="1FB051B8" w14:textId="77777777" w:rsidR="006620D7" w:rsidRPr="006620D7" w:rsidRDefault="006620D7" w:rsidP="006620D7">
            <w:pPr>
              <w:suppressAutoHyphens w:val="0"/>
              <w:jc w:val="center"/>
              <w:rPr>
                <w:color w:val="000000"/>
                <w:sz w:val="20"/>
                <w:szCs w:val="20"/>
                <w:lang w:eastAsia="hr-HR"/>
              </w:rPr>
            </w:pPr>
            <w:r w:rsidRPr="006620D7">
              <w:rPr>
                <w:color w:val="000000"/>
                <w:sz w:val="20"/>
                <w:szCs w:val="20"/>
                <w:lang w:eastAsia="hr-HR"/>
              </w:rPr>
              <w:t>B1. RAČUN FINANCIRANJA PREMA EKONOMSKOJ KLASIFIKACIJI</w:t>
            </w:r>
          </w:p>
        </w:tc>
      </w:tr>
      <w:tr w:rsidR="006620D7" w:rsidRPr="006620D7" w14:paraId="07EC6EDA" w14:textId="77777777" w:rsidTr="006620D7">
        <w:trPr>
          <w:trHeight w:val="195"/>
          <w:jc w:val="center"/>
        </w:trPr>
        <w:tc>
          <w:tcPr>
            <w:tcW w:w="660" w:type="dxa"/>
            <w:tcBorders>
              <w:top w:val="nil"/>
              <w:left w:val="nil"/>
              <w:bottom w:val="nil"/>
              <w:right w:val="nil"/>
            </w:tcBorders>
            <w:noWrap/>
            <w:vAlign w:val="bottom"/>
            <w:hideMark/>
          </w:tcPr>
          <w:p w14:paraId="72F01934" w14:textId="77777777" w:rsidR="006620D7" w:rsidRPr="006620D7" w:rsidRDefault="006620D7" w:rsidP="006620D7">
            <w:pPr>
              <w:suppressAutoHyphens w:val="0"/>
              <w:jc w:val="center"/>
              <w:rPr>
                <w:color w:val="000000"/>
                <w:sz w:val="20"/>
                <w:szCs w:val="20"/>
                <w:lang w:eastAsia="hr-HR"/>
              </w:rPr>
            </w:pPr>
          </w:p>
        </w:tc>
        <w:tc>
          <w:tcPr>
            <w:tcW w:w="760" w:type="dxa"/>
            <w:tcBorders>
              <w:top w:val="nil"/>
              <w:left w:val="nil"/>
              <w:bottom w:val="nil"/>
              <w:right w:val="nil"/>
            </w:tcBorders>
            <w:noWrap/>
            <w:vAlign w:val="bottom"/>
            <w:hideMark/>
          </w:tcPr>
          <w:p w14:paraId="0003D562" w14:textId="77777777" w:rsidR="006620D7" w:rsidRPr="006620D7" w:rsidRDefault="006620D7" w:rsidP="006620D7">
            <w:pPr>
              <w:suppressAutoHyphens w:val="0"/>
              <w:rPr>
                <w:sz w:val="20"/>
                <w:szCs w:val="20"/>
                <w:lang w:eastAsia="hr-HR"/>
              </w:rPr>
            </w:pPr>
          </w:p>
        </w:tc>
        <w:tc>
          <w:tcPr>
            <w:tcW w:w="3680" w:type="dxa"/>
            <w:tcBorders>
              <w:top w:val="nil"/>
              <w:left w:val="nil"/>
              <w:bottom w:val="nil"/>
              <w:right w:val="nil"/>
            </w:tcBorders>
            <w:noWrap/>
            <w:vAlign w:val="bottom"/>
            <w:hideMark/>
          </w:tcPr>
          <w:p w14:paraId="2E1DBCE3" w14:textId="77777777" w:rsidR="006620D7" w:rsidRPr="006620D7" w:rsidRDefault="006620D7" w:rsidP="006620D7">
            <w:pPr>
              <w:suppressAutoHyphens w:val="0"/>
              <w:rPr>
                <w:sz w:val="20"/>
                <w:szCs w:val="20"/>
                <w:lang w:eastAsia="hr-HR"/>
              </w:rPr>
            </w:pPr>
          </w:p>
        </w:tc>
        <w:tc>
          <w:tcPr>
            <w:tcW w:w="1280" w:type="dxa"/>
            <w:tcBorders>
              <w:top w:val="nil"/>
              <w:left w:val="nil"/>
              <w:bottom w:val="nil"/>
              <w:right w:val="nil"/>
            </w:tcBorders>
            <w:noWrap/>
            <w:vAlign w:val="bottom"/>
            <w:hideMark/>
          </w:tcPr>
          <w:p w14:paraId="45E4115B" w14:textId="77777777" w:rsidR="006620D7" w:rsidRPr="006620D7" w:rsidRDefault="006620D7" w:rsidP="006620D7">
            <w:pPr>
              <w:suppressAutoHyphens w:val="0"/>
              <w:rPr>
                <w:sz w:val="20"/>
                <w:szCs w:val="20"/>
                <w:lang w:eastAsia="hr-HR"/>
              </w:rPr>
            </w:pPr>
          </w:p>
        </w:tc>
        <w:tc>
          <w:tcPr>
            <w:tcW w:w="1480" w:type="dxa"/>
            <w:tcBorders>
              <w:top w:val="nil"/>
              <w:left w:val="nil"/>
              <w:bottom w:val="nil"/>
              <w:right w:val="nil"/>
            </w:tcBorders>
            <w:noWrap/>
            <w:vAlign w:val="bottom"/>
            <w:hideMark/>
          </w:tcPr>
          <w:p w14:paraId="597A9CE5" w14:textId="77777777" w:rsidR="006620D7" w:rsidRPr="006620D7" w:rsidRDefault="006620D7" w:rsidP="006620D7">
            <w:pPr>
              <w:suppressAutoHyphens w:val="0"/>
              <w:rPr>
                <w:sz w:val="20"/>
                <w:szCs w:val="20"/>
                <w:lang w:eastAsia="hr-HR"/>
              </w:rPr>
            </w:pPr>
          </w:p>
        </w:tc>
        <w:tc>
          <w:tcPr>
            <w:tcW w:w="920" w:type="dxa"/>
            <w:tcBorders>
              <w:top w:val="nil"/>
              <w:left w:val="nil"/>
              <w:bottom w:val="nil"/>
              <w:right w:val="nil"/>
            </w:tcBorders>
            <w:noWrap/>
            <w:vAlign w:val="bottom"/>
            <w:hideMark/>
          </w:tcPr>
          <w:p w14:paraId="4FE1F4A0" w14:textId="77777777" w:rsidR="006620D7" w:rsidRPr="006620D7" w:rsidRDefault="006620D7" w:rsidP="006620D7">
            <w:pPr>
              <w:suppressAutoHyphens w:val="0"/>
              <w:rPr>
                <w:sz w:val="20"/>
                <w:szCs w:val="20"/>
                <w:lang w:eastAsia="hr-HR"/>
              </w:rPr>
            </w:pPr>
          </w:p>
        </w:tc>
        <w:tc>
          <w:tcPr>
            <w:tcW w:w="960" w:type="dxa"/>
            <w:tcBorders>
              <w:top w:val="nil"/>
              <w:left w:val="nil"/>
              <w:bottom w:val="nil"/>
              <w:right w:val="nil"/>
            </w:tcBorders>
            <w:noWrap/>
            <w:vAlign w:val="bottom"/>
            <w:hideMark/>
          </w:tcPr>
          <w:p w14:paraId="2A728C7F" w14:textId="77777777" w:rsidR="006620D7" w:rsidRPr="006620D7" w:rsidRDefault="006620D7" w:rsidP="006620D7">
            <w:pPr>
              <w:suppressAutoHyphens w:val="0"/>
              <w:rPr>
                <w:sz w:val="20"/>
                <w:szCs w:val="20"/>
                <w:lang w:eastAsia="hr-HR"/>
              </w:rPr>
            </w:pPr>
          </w:p>
        </w:tc>
        <w:tc>
          <w:tcPr>
            <w:tcW w:w="960" w:type="dxa"/>
            <w:tcBorders>
              <w:top w:val="nil"/>
              <w:left w:val="nil"/>
              <w:bottom w:val="nil"/>
              <w:right w:val="nil"/>
            </w:tcBorders>
            <w:noWrap/>
            <w:vAlign w:val="bottom"/>
            <w:hideMark/>
          </w:tcPr>
          <w:p w14:paraId="0784ACF9" w14:textId="77777777" w:rsidR="006620D7" w:rsidRPr="006620D7" w:rsidRDefault="006620D7" w:rsidP="006620D7">
            <w:pPr>
              <w:suppressAutoHyphens w:val="0"/>
              <w:rPr>
                <w:sz w:val="20"/>
                <w:szCs w:val="20"/>
                <w:lang w:eastAsia="hr-HR"/>
              </w:rPr>
            </w:pPr>
          </w:p>
        </w:tc>
      </w:tr>
      <w:tr w:rsidR="006620D7" w:rsidRPr="006620D7" w14:paraId="38F26F5A" w14:textId="77777777" w:rsidTr="006620D7">
        <w:trPr>
          <w:trHeight w:val="555"/>
          <w:jc w:val="center"/>
        </w:trPr>
        <w:tc>
          <w:tcPr>
            <w:tcW w:w="660"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146562FC" w14:textId="77777777" w:rsidR="006620D7" w:rsidRPr="006620D7" w:rsidRDefault="006620D7" w:rsidP="006620D7">
            <w:pPr>
              <w:suppressAutoHyphens w:val="0"/>
              <w:jc w:val="center"/>
              <w:rPr>
                <w:b/>
                <w:bCs/>
                <w:color w:val="000000"/>
                <w:sz w:val="16"/>
                <w:szCs w:val="16"/>
                <w:lang w:eastAsia="hr-HR"/>
              </w:rPr>
            </w:pPr>
            <w:r w:rsidRPr="006620D7">
              <w:rPr>
                <w:b/>
                <w:bCs/>
                <w:color w:val="000000"/>
                <w:sz w:val="16"/>
                <w:szCs w:val="16"/>
                <w:lang w:eastAsia="hr-HR"/>
              </w:rPr>
              <w:t>Razred</w:t>
            </w:r>
          </w:p>
        </w:tc>
        <w:tc>
          <w:tcPr>
            <w:tcW w:w="760" w:type="dxa"/>
            <w:tcBorders>
              <w:top w:val="single" w:sz="4" w:space="0" w:color="000000"/>
              <w:left w:val="nil"/>
              <w:bottom w:val="single" w:sz="4" w:space="0" w:color="000000"/>
              <w:right w:val="single" w:sz="4" w:space="0" w:color="000000"/>
            </w:tcBorders>
            <w:shd w:val="clear" w:color="000000" w:fill="DCDCDC"/>
            <w:vAlign w:val="center"/>
            <w:hideMark/>
          </w:tcPr>
          <w:p w14:paraId="10932375" w14:textId="77777777" w:rsidR="006620D7" w:rsidRPr="006620D7" w:rsidRDefault="006620D7" w:rsidP="006620D7">
            <w:pPr>
              <w:suppressAutoHyphens w:val="0"/>
              <w:jc w:val="center"/>
              <w:rPr>
                <w:b/>
                <w:bCs/>
                <w:color w:val="000000"/>
                <w:sz w:val="16"/>
                <w:szCs w:val="16"/>
                <w:lang w:eastAsia="hr-HR"/>
              </w:rPr>
            </w:pPr>
            <w:r w:rsidRPr="006620D7">
              <w:rPr>
                <w:b/>
                <w:bCs/>
                <w:color w:val="000000"/>
                <w:sz w:val="16"/>
                <w:szCs w:val="16"/>
                <w:lang w:eastAsia="hr-HR"/>
              </w:rPr>
              <w:t>Skupina</w:t>
            </w:r>
          </w:p>
        </w:tc>
        <w:tc>
          <w:tcPr>
            <w:tcW w:w="3680" w:type="dxa"/>
            <w:tcBorders>
              <w:top w:val="single" w:sz="4" w:space="0" w:color="000000"/>
              <w:left w:val="nil"/>
              <w:bottom w:val="single" w:sz="4" w:space="0" w:color="000000"/>
              <w:right w:val="single" w:sz="4" w:space="0" w:color="000000"/>
            </w:tcBorders>
            <w:shd w:val="clear" w:color="000000" w:fill="DCDCDC"/>
            <w:vAlign w:val="center"/>
            <w:hideMark/>
          </w:tcPr>
          <w:p w14:paraId="77C40509" w14:textId="77777777" w:rsidR="006620D7" w:rsidRPr="006620D7" w:rsidRDefault="006620D7" w:rsidP="006620D7">
            <w:pPr>
              <w:suppressAutoHyphens w:val="0"/>
              <w:jc w:val="center"/>
              <w:rPr>
                <w:b/>
                <w:bCs/>
                <w:color w:val="000000"/>
                <w:sz w:val="16"/>
                <w:szCs w:val="16"/>
                <w:lang w:eastAsia="hr-HR"/>
              </w:rPr>
            </w:pPr>
            <w:r w:rsidRPr="006620D7">
              <w:rPr>
                <w:b/>
                <w:bCs/>
                <w:color w:val="000000"/>
                <w:sz w:val="16"/>
                <w:szCs w:val="16"/>
                <w:lang w:eastAsia="hr-HR"/>
              </w:rPr>
              <w:t>Naziv</w:t>
            </w:r>
          </w:p>
        </w:tc>
        <w:tc>
          <w:tcPr>
            <w:tcW w:w="1280" w:type="dxa"/>
            <w:tcBorders>
              <w:top w:val="single" w:sz="4" w:space="0" w:color="000000"/>
              <w:left w:val="nil"/>
              <w:bottom w:val="single" w:sz="4" w:space="0" w:color="000000"/>
              <w:right w:val="single" w:sz="4" w:space="0" w:color="000000"/>
            </w:tcBorders>
            <w:shd w:val="clear" w:color="000000" w:fill="DCDCDC"/>
            <w:vAlign w:val="center"/>
            <w:hideMark/>
          </w:tcPr>
          <w:p w14:paraId="360219B0" w14:textId="77777777" w:rsidR="006620D7" w:rsidRPr="006620D7" w:rsidRDefault="006620D7" w:rsidP="006620D7">
            <w:pPr>
              <w:suppressAutoHyphens w:val="0"/>
              <w:jc w:val="center"/>
              <w:rPr>
                <w:b/>
                <w:bCs/>
                <w:color w:val="000000"/>
                <w:sz w:val="16"/>
                <w:szCs w:val="16"/>
                <w:lang w:eastAsia="hr-HR"/>
              </w:rPr>
            </w:pPr>
            <w:r w:rsidRPr="006620D7">
              <w:rPr>
                <w:b/>
                <w:bCs/>
                <w:color w:val="000000"/>
                <w:sz w:val="16"/>
                <w:szCs w:val="16"/>
                <w:lang w:eastAsia="hr-HR"/>
              </w:rPr>
              <w:t>Izvršenje 2024.</w:t>
            </w:r>
          </w:p>
        </w:tc>
        <w:tc>
          <w:tcPr>
            <w:tcW w:w="1480" w:type="dxa"/>
            <w:tcBorders>
              <w:top w:val="single" w:sz="4" w:space="0" w:color="000000"/>
              <w:left w:val="nil"/>
              <w:bottom w:val="single" w:sz="4" w:space="0" w:color="000000"/>
              <w:right w:val="single" w:sz="4" w:space="0" w:color="000000"/>
            </w:tcBorders>
            <w:shd w:val="clear" w:color="000000" w:fill="DCDCDC"/>
            <w:vAlign w:val="center"/>
            <w:hideMark/>
          </w:tcPr>
          <w:p w14:paraId="09A052AD" w14:textId="77777777" w:rsidR="006620D7" w:rsidRPr="006620D7" w:rsidRDefault="006620D7" w:rsidP="006620D7">
            <w:pPr>
              <w:suppressAutoHyphens w:val="0"/>
              <w:jc w:val="center"/>
              <w:rPr>
                <w:b/>
                <w:bCs/>
                <w:color w:val="000000"/>
                <w:sz w:val="16"/>
                <w:szCs w:val="16"/>
                <w:lang w:eastAsia="hr-HR"/>
              </w:rPr>
            </w:pPr>
            <w:r w:rsidRPr="006620D7">
              <w:rPr>
                <w:b/>
                <w:bCs/>
                <w:color w:val="000000"/>
                <w:sz w:val="16"/>
                <w:szCs w:val="16"/>
                <w:lang w:eastAsia="hr-HR"/>
              </w:rPr>
              <w:t>Tekući plan 2025.</w:t>
            </w:r>
          </w:p>
        </w:tc>
        <w:tc>
          <w:tcPr>
            <w:tcW w:w="920" w:type="dxa"/>
            <w:tcBorders>
              <w:top w:val="single" w:sz="4" w:space="0" w:color="000000"/>
              <w:left w:val="nil"/>
              <w:bottom w:val="single" w:sz="4" w:space="0" w:color="000000"/>
              <w:right w:val="single" w:sz="4" w:space="0" w:color="000000"/>
            </w:tcBorders>
            <w:shd w:val="clear" w:color="000000" w:fill="DCDCDC"/>
            <w:vAlign w:val="center"/>
            <w:hideMark/>
          </w:tcPr>
          <w:p w14:paraId="6690733D" w14:textId="77777777" w:rsidR="006620D7" w:rsidRPr="006620D7" w:rsidRDefault="006620D7" w:rsidP="006620D7">
            <w:pPr>
              <w:suppressAutoHyphens w:val="0"/>
              <w:jc w:val="center"/>
              <w:rPr>
                <w:b/>
                <w:bCs/>
                <w:color w:val="000000"/>
                <w:sz w:val="16"/>
                <w:szCs w:val="16"/>
                <w:lang w:eastAsia="hr-HR"/>
              </w:rPr>
            </w:pPr>
            <w:r w:rsidRPr="006620D7">
              <w:rPr>
                <w:b/>
                <w:bCs/>
                <w:color w:val="000000"/>
                <w:sz w:val="16"/>
                <w:szCs w:val="16"/>
                <w:lang w:eastAsia="hr-HR"/>
              </w:rPr>
              <w:t>Plan 2026.</w:t>
            </w:r>
          </w:p>
        </w:tc>
        <w:tc>
          <w:tcPr>
            <w:tcW w:w="960" w:type="dxa"/>
            <w:tcBorders>
              <w:top w:val="single" w:sz="4" w:space="0" w:color="000000"/>
              <w:left w:val="nil"/>
              <w:bottom w:val="single" w:sz="4" w:space="0" w:color="000000"/>
              <w:right w:val="single" w:sz="4" w:space="0" w:color="000000"/>
            </w:tcBorders>
            <w:shd w:val="clear" w:color="000000" w:fill="DCDCDC"/>
            <w:vAlign w:val="center"/>
            <w:hideMark/>
          </w:tcPr>
          <w:p w14:paraId="4EA1D46F" w14:textId="77777777" w:rsidR="006620D7" w:rsidRPr="006620D7" w:rsidRDefault="006620D7" w:rsidP="006620D7">
            <w:pPr>
              <w:suppressAutoHyphens w:val="0"/>
              <w:jc w:val="center"/>
              <w:rPr>
                <w:b/>
                <w:bCs/>
                <w:color w:val="000000"/>
                <w:sz w:val="16"/>
                <w:szCs w:val="16"/>
                <w:lang w:eastAsia="hr-HR"/>
              </w:rPr>
            </w:pPr>
            <w:r w:rsidRPr="006620D7">
              <w:rPr>
                <w:b/>
                <w:bCs/>
                <w:color w:val="000000"/>
                <w:sz w:val="16"/>
                <w:szCs w:val="16"/>
                <w:lang w:eastAsia="hr-HR"/>
              </w:rPr>
              <w:t xml:space="preserve">Projekcija </w:t>
            </w:r>
            <w:r w:rsidRPr="006620D7">
              <w:rPr>
                <w:b/>
                <w:bCs/>
                <w:color w:val="000000"/>
                <w:sz w:val="16"/>
                <w:szCs w:val="16"/>
                <w:lang w:eastAsia="hr-HR"/>
              </w:rPr>
              <w:br/>
              <w:t>2027.</w:t>
            </w:r>
          </w:p>
        </w:tc>
        <w:tc>
          <w:tcPr>
            <w:tcW w:w="960" w:type="dxa"/>
            <w:tcBorders>
              <w:top w:val="single" w:sz="4" w:space="0" w:color="000000"/>
              <w:left w:val="nil"/>
              <w:bottom w:val="single" w:sz="4" w:space="0" w:color="000000"/>
              <w:right w:val="single" w:sz="4" w:space="0" w:color="000000"/>
            </w:tcBorders>
            <w:shd w:val="clear" w:color="000000" w:fill="DCDCDC"/>
            <w:vAlign w:val="center"/>
            <w:hideMark/>
          </w:tcPr>
          <w:p w14:paraId="315F8808" w14:textId="77777777" w:rsidR="006620D7" w:rsidRPr="006620D7" w:rsidRDefault="006620D7" w:rsidP="006620D7">
            <w:pPr>
              <w:suppressAutoHyphens w:val="0"/>
              <w:jc w:val="center"/>
              <w:rPr>
                <w:b/>
                <w:bCs/>
                <w:color w:val="000000"/>
                <w:sz w:val="16"/>
                <w:szCs w:val="16"/>
                <w:lang w:eastAsia="hr-HR"/>
              </w:rPr>
            </w:pPr>
            <w:r w:rsidRPr="006620D7">
              <w:rPr>
                <w:b/>
                <w:bCs/>
                <w:color w:val="000000"/>
                <w:sz w:val="16"/>
                <w:szCs w:val="16"/>
                <w:lang w:eastAsia="hr-HR"/>
              </w:rPr>
              <w:t xml:space="preserve">Projekcija </w:t>
            </w:r>
            <w:r w:rsidRPr="006620D7">
              <w:rPr>
                <w:b/>
                <w:bCs/>
                <w:color w:val="000000"/>
                <w:sz w:val="16"/>
                <w:szCs w:val="16"/>
                <w:lang w:eastAsia="hr-HR"/>
              </w:rPr>
              <w:br/>
              <w:t>2028.</w:t>
            </w:r>
          </w:p>
        </w:tc>
      </w:tr>
      <w:tr w:rsidR="006620D7" w:rsidRPr="006620D7" w14:paraId="76763BB4" w14:textId="77777777" w:rsidTr="006620D7">
        <w:trPr>
          <w:trHeight w:val="360"/>
          <w:jc w:val="center"/>
        </w:trPr>
        <w:tc>
          <w:tcPr>
            <w:tcW w:w="660" w:type="dxa"/>
            <w:tcBorders>
              <w:top w:val="nil"/>
              <w:left w:val="single" w:sz="4" w:space="0" w:color="000000"/>
              <w:bottom w:val="single" w:sz="4" w:space="0" w:color="000000"/>
              <w:right w:val="single" w:sz="4" w:space="0" w:color="000000"/>
            </w:tcBorders>
            <w:vAlign w:val="center"/>
            <w:hideMark/>
          </w:tcPr>
          <w:p w14:paraId="47A69E5F" w14:textId="77777777" w:rsidR="006620D7" w:rsidRPr="006620D7" w:rsidRDefault="006620D7" w:rsidP="006620D7">
            <w:pPr>
              <w:suppressAutoHyphens w:val="0"/>
              <w:rPr>
                <w:b/>
                <w:bCs/>
                <w:color w:val="000000"/>
                <w:sz w:val="16"/>
                <w:szCs w:val="16"/>
                <w:lang w:eastAsia="hr-HR"/>
              </w:rPr>
            </w:pPr>
            <w:r w:rsidRPr="006620D7">
              <w:rPr>
                <w:b/>
                <w:bCs/>
                <w:color w:val="000000"/>
                <w:sz w:val="16"/>
                <w:szCs w:val="16"/>
                <w:lang w:eastAsia="hr-HR"/>
              </w:rPr>
              <w:t> </w:t>
            </w:r>
          </w:p>
        </w:tc>
        <w:tc>
          <w:tcPr>
            <w:tcW w:w="760" w:type="dxa"/>
            <w:tcBorders>
              <w:top w:val="nil"/>
              <w:left w:val="nil"/>
              <w:bottom w:val="single" w:sz="4" w:space="0" w:color="000000"/>
              <w:right w:val="single" w:sz="4" w:space="0" w:color="000000"/>
            </w:tcBorders>
            <w:hideMark/>
          </w:tcPr>
          <w:p w14:paraId="5E1671B6" w14:textId="77777777" w:rsidR="006620D7" w:rsidRPr="006620D7" w:rsidRDefault="006620D7" w:rsidP="006620D7">
            <w:pPr>
              <w:suppressAutoHyphens w:val="0"/>
              <w:rPr>
                <w:color w:val="000000"/>
                <w:sz w:val="18"/>
                <w:szCs w:val="18"/>
                <w:lang w:eastAsia="hr-HR"/>
              </w:rPr>
            </w:pPr>
            <w:r w:rsidRPr="006620D7">
              <w:rPr>
                <w:color w:val="000000"/>
                <w:sz w:val="18"/>
                <w:szCs w:val="18"/>
                <w:lang w:eastAsia="hr-HR"/>
              </w:rPr>
              <w:t> </w:t>
            </w:r>
          </w:p>
        </w:tc>
        <w:tc>
          <w:tcPr>
            <w:tcW w:w="3680" w:type="dxa"/>
            <w:tcBorders>
              <w:top w:val="nil"/>
              <w:left w:val="nil"/>
              <w:bottom w:val="single" w:sz="4" w:space="0" w:color="000000"/>
              <w:right w:val="single" w:sz="4" w:space="0" w:color="000000"/>
            </w:tcBorders>
            <w:vAlign w:val="center"/>
            <w:hideMark/>
          </w:tcPr>
          <w:p w14:paraId="1E152CBC" w14:textId="77777777" w:rsidR="006620D7" w:rsidRPr="006620D7" w:rsidRDefault="006620D7" w:rsidP="006620D7">
            <w:pPr>
              <w:suppressAutoHyphens w:val="0"/>
              <w:rPr>
                <w:b/>
                <w:bCs/>
                <w:color w:val="000000"/>
                <w:sz w:val="16"/>
                <w:szCs w:val="16"/>
                <w:lang w:eastAsia="hr-HR"/>
              </w:rPr>
            </w:pPr>
            <w:r w:rsidRPr="006620D7">
              <w:rPr>
                <w:b/>
                <w:bCs/>
                <w:color w:val="000000"/>
                <w:sz w:val="16"/>
                <w:szCs w:val="16"/>
                <w:lang w:eastAsia="hr-HR"/>
              </w:rPr>
              <w:t>PRIMICI UKUPNO</w:t>
            </w:r>
          </w:p>
        </w:tc>
        <w:tc>
          <w:tcPr>
            <w:tcW w:w="1280" w:type="dxa"/>
            <w:tcBorders>
              <w:top w:val="nil"/>
              <w:left w:val="nil"/>
              <w:bottom w:val="single" w:sz="4" w:space="0" w:color="000000"/>
              <w:right w:val="single" w:sz="4" w:space="0" w:color="000000"/>
            </w:tcBorders>
            <w:vAlign w:val="center"/>
            <w:hideMark/>
          </w:tcPr>
          <w:p w14:paraId="2D61E511" w14:textId="77777777" w:rsidR="006620D7" w:rsidRPr="006620D7" w:rsidRDefault="006620D7" w:rsidP="006620D7">
            <w:pPr>
              <w:suppressAutoHyphens w:val="0"/>
              <w:jc w:val="right"/>
              <w:rPr>
                <w:b/>
                <w:bCs/>
                <w:color w:val="000000"/>
                <w:sz w:val="16"/>
                <w:szCs w:val="16"/>
                <w:lang w:eastAsia="hr-HR"/>
              </w:rPr>
            </w:pPr>
            <w:r w:rsidRPr="006620D7">
              <w:rPr>
                <w:b/>
                <w:bCs/>
                <w:color w:val="000000"/>
                <w:sz w:val="16"/>
                <w:szCs w:val="16"/>
                <w:lang w:eastAsia="hr-HR"/>
              </w:rPr>
              <w:t>0,00</w:t>
            </w:r>
          </w:p>
        </w:tc>
        <w:tc>
          <w:tcPr>
            <w:tcW w:w="1480" w:type="dxa"/>
            <w:tcBorders>
              <w:top w:val="nil"/>
              <w:left w:val="nil"/>
              <w:bottom w:val="single" w:sz="4" w:space="0" w:color="000000"/>
              <w:right w:val="single" w:sz="4" w:space="0" w:color="000000"/>
            </w:tcBorders>
            <w:vAlign w:val="center"/>
            <w:hideMark/>
          </w:tcPr>
          <w:p w14:paraId="1F9D7C91" w14:textId="77777777" w:rsidR="006620D7" w:rsidRPr="006620D7" w:rsidRDefault="006620D7" w:rsidP="006620D7">
            <w:pPr>
              <w:suppressAutoHyphens w:val="0"/>
              <w:jc w:val="right"/>
              <w:rPr>
                <w:b/>
                <w:bCs/>
                <w:color w:val="000000"/>
                <w:sz w:val="16"/>
                <w:szCs w:val="16"/>
                <w:lang w:eastAsia="hr-HR"/>
              </w:rPr>
            </w:pPr>
            <w:r w:rsidRPr="006620D7">
              <w:rPr>
                <w:b/>
                <w:bCs/>
                <w:color w:val="000000"/>
                <w:sz w:val="16"/>
                <w:szCs w:val="16"/>
                <w:lang w:eastAsia="hr-HR"/>
              </w:rPr>
              <w:t>0,00</w:t>
            </w:r>
          </w:p>
        </w:tc>
        <w:tc>
          <w:tcPr>
            <w:tcW w:w="920" w:type="dxa"/>
            <w:tcBorders>
              <w:top w:val="nil"/>
              <w:left w:val="nil"/>
              <w:bottom w:val="single" w:sz="4" w:space="0" w:color="000000"/>
              <w:right w:val="single" w:sz="4" w:space="0" w:color="000000"/>
            </w:tcBorders>
            <w:vAlign w:val="center"/>
            <w:hideMark/>
          </w:tcPr>
          <w:p w14:paraId="77C093C6" w14:textId="77777777" w:rsidR="006620D7" w:rsidRPr="006620D7" w:rsidRDefault="006620D7" w:rsidP="006620D7">
            <w:pPr>
              <w:suppressAutoHyphens w:val="0"/>
              <w:jc w:val="right"/>
              <w:rPr>
                <w:b/>
                <w:bCs/>
                <w:color w:val="000000"/>
                <w:sz w:val="16"/>
                <w:szCs w:val="16"/>
                <w:lang w:eastAsia="hr-HR"/>
              </w:rPr>
            </w:pPr>
            <w:r w:rsidRPr="006620D7">
              <w:rPr>
                <w:b/>
                <w:bCs/>
                <w:color w:val="000000"/>
                <w:sz w:val="16"/>
                <w:szCs w:val="16"/>
                <w:lang w:eastAsia="hr-HR"/>
              </w:rPr>
              <w:t>0,00</w:t>
            </w:r>
          </w:p>
        </w:tc>
        <w:tc>
          <w:tcPr>
            <w:tcW w:w="960" w:type="dxa"/>
            <w:tcBorders>
              <w:top w:val="nil"/>
              <w:left w:val="nil"/>
              <w:bottom w:val="single" w:sz="4" w:space="0" w:color="000000"/>
              <w:right w:val="single" w:sz="4" w:space="0" w:color="000000"/>
            </w:tcBorders>
            <w:vAlign w:val="center"/>
            <w:hideMark/>
          </w:tcPr>
          <w:p w14:paraId="31F20F9D" w14:textId="77777777" w:rsidR="006620D7" w:rsidRPr="006620D7" w:rsidRDefault="006620D7" w:rsidP="006620D7">
            <w:pPr>
              <w:suppressAutoHyphens w:val="0"/>
              <w:jc w:val="right"/>
              <w:rPr>
                <w:b/>
                <w:bCs/>
                <w:color w:val="000000"/>
                <w:sz w:val="16"/>
                <w:szCs w:val="16"/>
                <w:lang w:eastAsia="hr-HR"/>
              </w:rPr>
            </w:pPr>
            <w:r w:rsidRPr="006620D7">
              <w:rPr>
                <w:b/>
                <w:bCs/>
                <w:color w:val="000000"/>
                <w:sz w:val="16"/>
                <w:szCs w:val="16"/>
                <w:lang w:eastAsia="hr-HR"/>
              </w:rPr>
              <w:t>0,00</w:t>
            </w:r>
          </w:p>
        </w:tc>
        <w:tc>
          <w:tcPr>
            <w:tcW w:w="960" w:type="dxa"/>
            <w:tcBorders>
              <w:top w:val="nil"/>
              <w:left w:val="nil"/>
              <w:bottom w:val="single" w:sz="4" w:space="0" w:color="000000"/>
              <w:right w:val="single" w:sz="4" w:space="0" w:color="000000"/>
            </w:tcBorders>
            <w:vAlign w:val="center"/>
            <w:hideMark/>
          </w:tcPr>
          <w:p w14:paraId="2E4DB71A" w14:textId="77777777" w:rsidR="006620D7" w:rsidRPr="006620D7" w:rsidRDefault="006620D7" w:rsidP="006620D7">
            <w:pPr>
              <w:suppressAutoHyphens w:val="0"/>
              <w:jc w:val="right"/>
              <w:rPr>
                <w:b/>
                <w:bCs/>
                <w:color w:val="000000"/>
                <w:sz w:val="16"/>
                <w:szCs w:val="16"/>
                <w:lang w:eastAsia="hr-HR"/>
              </w:rPr>
            </w:pPr>
            <w:r w:rsidRPr="006620D7">
              <w:rPr>
                <w:b/>
                <w:bCs/>
                <w:color w:val="000000"/>
                <w:sz w:val="16"/>
                <w:szCs w:val="16"/>
                <w:lang w:eastAsia="hr-HR"/>
              </w:rPr>
              <w:t>0,00</w:t>
            </w:r>
          </w:p>
        </w:tc>
      </w:tr>
      <w:tr w:rsidR="006620D7" w:rsidRPr="006620D7" w14:paraId="25B6FC47" w14:textId="77777777" w:rsidTr="006620D7">
        <w:trPr>
          <w:trHeight w:val="360"/>
          <w:jc w:val="center"/>
        </w:trPr>
        <w:tc>
          <w:tcPr>
            <w:tcW w:w="660" w:type="dxa"/>
            <w:tcBorders>
              <w:top w:val="nil"/>
              <w:left w:val="single" w:sz="4" w:space="0" w:color="000000"/>
              <w:bottom w:val="single" w:sz="4" w:space="0" w:color="000000"/>
              <w:right w:val="single" w:sz="4" w:space="0" w:color="000000"/>
            </w:tcBorders>
            <w:vAlign w:val="center"/>
            <w:hideMark/>
          </w:tcPr>
          <w:p w14:paraId="30DD71BC" w14:textId="77777777" w:rsidR="006620D7" w:rsidRPr="006620D7" w:rsidRDefault="006620D7" w:rsidP="006620D7">
            <w:pPr>
              <w:suppressAutoHyphens w:val="0"/>
              <w:rPr>
                <w:color w:val="000000"/>
                <w:sz w:val="16"/>
                <w:szCs w:val="16"/>
                <w:lang w:eastAsia="hr-HR"/>
              </w:rPr>
            </w:pPr>
            <w:r w:rsidRPr="006620D7">
              <w:rPr>
                <w:color w:val="000000"/>
                <w:sz w:val="16"/>
                <w:szCs w:val="16"/>
                <w:lang w:eastAsia="hr-HR"/>
              </w:rPr>
              <w:lastRenderedPageBreak/>
              <w:t>8</w:t>
            </w:r>
          </w:p>
        </w:tc>
        <w:tc>
          <w:tcPr>
            <w:tcW w:w="760" w:type="dxa"/>
            <w:tcBorders>
              <w:top w:val="nil"/>
              <w:left w:val="nil"/>
              <w:bottom w:val="single" w:sz="4" w:space="0" w:color="000000"/>
              <w:right w:val="single" w:sz="4" w:space="0" w:color="000000"/>
            </w:tcBorders>
            <w:vAlign w:val="center"/>
            <w:hideMark/>
          </w:tcPr>
          <w:p w14:paraId="3A611130" w14:textId="77777777" w:rsidR="006620D7" w:rsidRPr="006620D7" w:rsidRDefault="006620D7" w:rsidP="006620D7">
            <w:pPr>
              <w:suppressAutoHyphens w:val="0"/>
              <w:rPr>
                <w:color w:val="000000"/>
                <w:sz w:val="16"/>
                <w:szCs w:val="16"/>
                <w:lang w:eastAsia="hr-HR"/>
              </w:rPr>
            </w:pPr>
            <w:r w:rsidRPr="006620D7">
              <w:rPr>
                <w:color w:val="000000"/>
                <w:sz w:val="16"/>
                <w:szCs w:val="16"/>
                <w:lang w:eastAsia="hr-HR"/>
              </w:rPr>
              <w:t> </w:t>
            </w:r>
          </w:p>
        </w:tc>
        <w:tc>
          <w:tcPr>
            <w:tcW w:w="3680" w:type="dxa"/>
            <w:tcBorders>
              <w:top w:val="nil"/>
              <w:left w:val="nil"/>
              <w:bottom w:val="single" w:sz="4" w:space="0" w:color="000000"/>
              <w:right w:val="single" w:sz="4" w:space="0" w:color="000000"/>
            </w:tcBorders>
            <w:vAlign w:val="center"/>
            <w:hideMark/>
          </w:tcPr>
          <w:p w14:paraId="38DD3AC0" w14:textId="77777777" w:rsidR="006620D7" w:rsidRPr="006620D7" w:rsidRDefault="006620D7" w:rsidP="006620D7">
            <w:pPr>
              <w:suppressAutoHyphens w:val="0"/>
              <w:rPr>
                <w:color w:val="000000"/>
                <w:sz w:val="16"/>
                <w:szCs w:val="16"/>
                <w:lang w:eastAsia="hr-HR"/>
              </w:rPr>
            </w:pPr>
            <w:r w:rsidRPr="006620D7">
              <w:rPr>
                <w:color w:val="000000"/>
                <w:sz w:val="16"/>
                <w:szCs w:val="16"/>
                <w:lang w:eastAsia="hr-HR"/>
              </w:rPr>
              <w:t>Primici od financijske imovine i zaduživanja</w:t>
            </w:r>
          </w:p>
        </w:tc>
        <w:tc>
          <w:tcPr>
            <w:tcW w:w="1280" w:type="dxa"/>
            <w:tcBorders>
              <w:top w:val="nil"/>
              <w:left w:val="nil"/>
              <w:bottom w:val="single" w:sz="4" w:space="0" w:color="000000"/>
              <w:right w:val="single" w:sz="4" w:space="0" w:color="000000"/>
            </w:tcBorders>
            <w:vAlign w:val="center"/>
            <w:hideMark/>
          </w:tcPr>
          <w:p w14:paraId="1A23A933" w14:textId="77777777" w:rsidR="006620D7" w:rsidRPr="006620D7" w:rsidRDefault="006620D7" w:rsidP="006620D7">
            <w:pPr>
              <w:suppressAutoHyphens w:val="0"/>
              <w:jc w:val="right"/>
              <w:rPr>
                <w:color w:val="000000"/>
                <w:sz w:val="16"/>
                <w:szCs w:val="16"/>
                <w:lang w:eastAsia="hr-HR"/>
              </w:rPr>
            </w:pPr>
            <w:r w:rsidRPr="006620D7">
              <w:rPr>
                <w:color w:val="000000"/>
                <w:sz w:val="16"/>
                <w:szCs w:val="16"/>
                <w:lang w:eastAsia="hr-HR"/>
              </w:rPr>
              <w:t>0,00</w:t>
            </w:r>
          </w:p>
        </w:tc>
        <w:tc>
          <w:tcPr>
            <w:tcW w:w="1480" w:type="dxa"/>
            <w:tcBorders>
              <w:top w:val="nil"/>
              <w:left w:val="nil"/>
              <w:bottom w:val="single" w:sz="4" w:space="0" w:color="000000"/>
              <w:right w:val="single" w:sz="4" w:space="0" w:color="000000"/>
            </w:tcBorders>
            <w:vAlign w:val="center"/>
            <w:hideMark/>
          </w:tcPr>
          <w:p w14:paraId="651ECE03" w14:textId="77777777" w:rsidR="006620D7" w:rsidRPr="006620D7" w:rsidRDefault="006620D7" w:rsidP="006620D7">
            <w:pPr>
              <w:suppressAutoHyphens w:val="0"/>
              <w:jc w:val="right"/>
              <w:rPr>
                <w:color w:val="000000"/>
                <w:sz w:val="16"/>
                <w:szCs w:val="16"/>
                <w:lang w:eastAsia="hr-HR"/>
              </w:rPr>
            </w:pPr>
            <w:r w:rsidRPr="006620D7">
              <w:rPr>
                <w:color w:val="000000"/>
                <w:sz w:val="16"/>
                <w:szCs w:val="16"/>
                <w:lang w:eastAsia="hr-HR"/>
              </w:rPr>
              <w:t>0,00</w:t>
            </w:r>
          </w:p>
        </w:tc>
        <w:tc>
          <w:tcPr>
            <w:tcW w:w="920" w:type="dxa"/>
            <w:tcBorders>
              <w:top w:val="nil"/>
              <w:left w:val="nil"/>
              <w:bottom w:val="single" w:sz="4" w:space="0" w:color="000000"/>
              <w:right w:val="single" w:sz="4" w:space="0" w:color="000000"/>
            </w:tcBorders>
            <w:vAlign w:val="center"/>
            <w:hideMark/>
          </w:tcPr>
          <w:p w14:paraId="69D223AD" w14:textId="77777777" w:rsidR="006620D7" w:rsidRPr="006620D7" w:rsidRDefault="006620D7" w:rsidP="006620D7">
            <w:pPr>
              <w:suppressAutoHyphens w:val="0"/>
              <w:jc w:val="right"/>
              <w:rPr>
                <w:color w:val="000000"/>
                <w:sz w:val="16"/>
                <w:szCs w:val="16"/>
                <w:lang w:eastAsia="hr-HR"/>
              </w:rPr>
            </w:pPr>
            <w:r w:rsidRPr="006620D7">
              <w:rPr>
                <w:color w:val="000000"/>
                <w:sz w:val="16"/>
                <w:szCs w:val="16"/>
                <w:lang w:eastAsia="hr-HR"/>
              </w:rPr>
              <w:t>0,00</w:t>
            </w:r>
          </w:p>
        </w:tc>
        <w:tc>
          <w:tcPr>
            <w:tcW w:w="960" w:type="dxa"/>
            <w:tcBorders>
              <w:top w:val="nil"/>
              <w:left w:val="nil"/>
              <w:bottom w:val="single" w:sz="4" w:space="0" w:color="000000"/>
              <w:right w:val="single" w:sz="4" w:space="0" w:color="000000"/>
            </w:tcBorders>
            <w:vAlign w:val="center"/>
            <w:hideMark/>
          </w:tcPr>
          <w:p w14:paraId="3DAF94D7" w14:textId="77777777" w:rsidR="006620D7" w:rsidRPr="006620D7" w:rsidRDefault="006620D7" w:rsidP="006620D7">
            <w:pPr>
              <w:suppressAutoHyphens w:val="0"/>
              <w:jc w:val="right"/>
              <w:rPr>
                <w:color w:val="000000"/>
                <w:sz w:val="16"/>
                <w:szCs w:val="16"/>
                <w:lang w:eastAsia="hr-HR"/>
              </w:rPr>
            </w:pPr>
            <w:r w:rsidRPr="006620D7">
              <w:rPr>
                <w:color w:val="000000"/>
                <w:sz w:val="16"/>
                <w:szCs w:val="16"/>
                <w:lang w:eastAsia="hr-HR"/>
              </w:rPr>
              <w:t>0,00</w:t>
            </w:r>
          </w:p>
        </w:tc>
        <w:tc>
          <w:tcPr>
            <w:tcW w:w="960" w:type="dxa"/>
            <w:tcBorders>
              <w:top w:val="nil"/>
              <w:left w:val="nil"/>
              <w:bottom w:val="single" w:sz="4" w:space="0" w:color="000000"/>
              <w:right w:val="single" w:sz="4" w:space="0" w:color="000000"/>
            </w:tcBorders>
            <w:vAlign w:val="center"/>
            <w:hideMark/>
          </w:tcPr>
          <w:p w14:paraId="13EDD2A7" w14:textId="77777777" w:rsidR="006620D7" w:rsidRPr="006620D7" w:rsidRDefault="006620D7" w:rsidP="006620D7">
            <w:pPr>
              <w:suppressAutoHyphens w:val="0"/>
              <w:jc w:val="right"/>
              <w:rPr>
                <w:color w:val="000000"/>
                <w:sz w:val="16"/>
                <w:szCs w:val="16"/>
                <w:lang w:eastAsia="hr-HR"/>
              </w:rPr>
            </w:pPr>
            <w:r w:rsidRPr="006620D7">
              <w:rPr>
                <w:color w:val="000000"/>
                <w:sz w:val="16"/>
                <w:szCs w:val="16"/>
                <w:lang w:eastAsia="hr-HR"/>
              </w:rPr>
              <w:t>0,00</w:t>
            </w:r>
          </w:p>
        </w:tc>
      </w:tr>
      <w:tr w:rsidR="006620D7" w:rsidRPr="006620D7" w14:paraId="142174D4" w14:textId="77777777" w:rsidTr="006620D7">
        <w:trPr>
          <w:trHeight w:val="300"/>
          <w:jc w:val="center"/>
        </w:trPr>
        <w:tc>
          <w:tcPr>
            <w:tcW w:w="660" w:type="dxa"/>
            <w:tcBorders>
              <w:top w:val="nil"/>
              <w:left w:val="single" w:sz="4" w:space="0" w:color="000000"/>
              <w:bottom w:val="single" w:sz="4" w:space="0" w:color="000000"/>
              <w:right w:val="single" w:sz="4" w:space="0" w:color="000000"/>
            </w:tcBorders>
            <w:vAlign w:val="center"/>
            <w:hideMark/>
          </w:tcPr>
          <w:p w14:paraId="77F8FEB0" w14:textId="77777777" w:rsidR="006620D7" w:rsidRPr="006620D7" w:rsidRDefault="006620D7" w:rsidP="006620D7">
            <w:pPr>
              <w:suppressAutoHyphens w:val="0"/>
              <w:rPr>
                <w:b/>
                <w:bCs/>
                <w:color w:val="000000"/>
                <w:sz w:val="16"/>
                <w:szCs w:val="16"/>
                <w:lang w:eastAsia="hr-HR"/>
              </w:rPr>
            </w:pPr>
            <w:r w:rsidRPr="006620D7">
              <w:rPr>
                <w:b/>
                <w:bCs/>
                <w:color w:val="000000"/>
                <w:sz w:val="16"/>
                <w:szCs w:val="16"/>
                <w:lang w:eastAsia="hr-HR"/>
              </w:rPr>
              <w:t> </w:t>
            </w:r>
          </w:p>
        </w:tc>
        <w:tc>
          <w:tcPr>
            <w:tcW w:w="760" w:type="dxa"/>
            <w:tcBorders>
              <w:top w:val="nil"/>
              <w:left w:val="nil"/>
              <w:bottom w:val="single" w:sz="4" w:space="0" w:color="000000"/>
              <w:right w:val="single" w:sz="4" w:space="0" w:color="000000"/>
            </w:tcBorders>
            <w:hideMark/>
          </w:tcPr>
          <w:p w14:paraId="264FB068" w14:textId="77777777" w:rsidR="006620D7" w:rsidRPr="006620D7" w:rsidRDefault="006620D7" w:rsidP="006620D7">
            <w:pPr>
              <w:suppressAutoHyphens w:val="0"/>
              <w:rPr>
                <w:color w:val="000000"/>
                <w:sz w:val="16"/>
                <w:szCs w:val="16"/>
                <w:lang w:eastAsia="hr-HR"/>
              </w:rPr>
            </w:pPr>
            <w:r w:rsidRPr="006620D7">
              <w:rPr>
                <w:color w:val="000000"/>
                <w:sz w:val="16"/>
                <w:szCs w:val="16"/>
                <w:lang w:eastAsia="hr-HR"/>
              </w:rPr>
              <w:t>84</w:t>
            </w:r>
          </w:p>
        </w:tc>
        <w:tc>
          <w:tcPr>
            <w:tcW w:w="3680" w:type="dxa"/>
            <w:tcBorders>
              <w:top w:val="nil"/>
              <w:left w:val="nil"/>
              <w:bottom w:val="single" w:sz="4" w:space="0" w:color="000000"/>
              <w:right w:val="single" w:sz="4" w:space="0" w:color="000000"/>
            </w:tcBorders>
            <w:vAlign w:val="center"/>
            <w:hideMark/>
          </w:tcPr>
          <w:p w14:paraId="5A2F5308" w14:textId="77777777" w:rsidR="006620D7" w:rsidRPr="006620D7" w:rsidRDefault="006620D7" w:rsidP="006620D7">
            <w:pPr>
              <w:suppressAutoHyphens w:val="0"/>
              <w:rPr>
                <w:color w:val="000000"/>
                <w:sz w:val="16"/>
                <w:szCs w:val="16"/>
                <w:lang w:eastAsia="hr-HR"/>
              </w:rPr>
            </w:pPr>
            <w:r w:rsidRPr="006620D7">
              <w:rPr>
                <w:color w:val="000000"/>
                <w:sz w:val="16"/>
                <w:szCs w:val="16"/>
                <w:lang w:eastAsia="hr-HR"/>
              </w:rPr>
              <w:t>Primici od zaduživanja</w:t>
            </w:r>
          </w:p>
        </w:tc>
        <w:tc>
          <w:tcPr>
            <w:tcW w:w="1280" w:type="dxa"/>
            <w:tcBorders>
              <w:top w:val="nil"/>
              <w:left w:val="nil"/>
              <w:bottom w:val="single" w:sz="4" w:space="0" w:color="000000"/>
              <w:right w:val="single" w:sz="4" w:space="0" w:color="000000"/>
            </w:tcBorders>
            <w:vAlign w:val="center"/>
            <w:hideMark/>
          </w:tcPr>
          <w:p w14:paraId="64913E29" w14:textId="77777777" w:rsidR="006620D7" w:rsidRPr="006620D7" w:rsidRDefault="006620D7" w:rsidP="006620D7">
            <w:pPr>
              <w:suppressAutoHyphens w:val="0"/>
              <w:jc w:val="right"/>
              <w:rPr>
                <w:color w:val="000000"/>
                <w:sz w:val="16"/>
                <w:szCs w:val="16"/>
                <w:lang w:eastAsia="hr-HR"/>
              </w:rPr>
            </w:pPr>
            <w:r w:rsidRPr="006620D7">
              <w:rPr>
                <w:color w:val="000000"/>
                <w:sz w:val="16"/>
                <w:szCs w:val="16"/>
                <w:lang w:eastAsia="hr-HR"/>
              </w:rPr>
              <w:t>0,00</w:t>
            </w:r>
          </w:p>
        </w:tc>
        <w:tc>
          <w:tcPr>
            <w:tcW w:w="1480" w:type="dxa"/>
            <w:tcBorders>
              <w:top w:val="nil"/>
              <w:left w:val="nil"/>
              <w:bottom w:val="single" w:sz="4" w:space="0" w:color="000000"/>
              <w:right w:val="single" w:sz="4" w:space="0" w:color="000000"/>
            </w:tcBorders>
            <w:vAlign w:val="center"/>
            <w:hideMark/>
          </w:tcPr>
          <w:p w14:paraId="330A8615" w14:textId="77777777" w:rsidR="006620D7" w:rsidRPr="006620D7" w:rsidRDefault="006620D7" w:rsidP="006620D7">
            <w:pPr>
              <w:suppressAutoHyphens w:val="0"/>
              <w:jc w:val="right"/>
              <w:rPr>
                <w:color w:val="000000"/>
                <w:sz w:val="16"/>
                <w:szCs w:val="16"/>
                <w:lang w:eastAsia="hr-HR"/>
              </w:rPr>
            </w:pPr>
            <w:r w:rsidRPr="006620D7">
              <w:rPr>
                <w:color w:val="000000"/>
                <w:sz w:val="16"/>
                <w:szCs w:val="16"/>
                <w:lang w:eastAsia="hr-HR"/>
              </w:rPr>
              <w:t>0,00</w:t>
            </w:r>
          </w:p>
        </w:tc>
        <w:tc>
          <w:tcPr>
            <w:tcW w:w="920" w:type="dxa"/>
            <w:tcBorders>
              <w:top w:val="nil"/>
              <w:left w:val="nil"/>
              <w:bottom w:val="single" w:sz="4" w:space="0" w:color="000000"/>
              <w:right w:val="single" w:sz="4" w:space="0" w:color="000000"/>
            </w:tcBorders>
            <w:vAlign w:val="center"/>
            <w:hideMark/>
          </w:tcPr>
          <w:p w14:paraId="35C6AFA4" w14:textId="77777777" w:rsidR="006620D7" w:rsidRPr="006620D7" w:rsidRDefault="006620D7" w:rsidP="006620D7">
            <w:pPr>
              <w:suppressAutoHyphens w:val="0"/>
              <w:jc w:val="right"/>
              <w:rPr>
                <w:color w:val="000000"/>
                <w:sz w:val="16"/>
                <w:szCs w:val="16"/>
                <w:lang w:eastAsia="hr-HR"/>
              </w:rPr>
            </w:pPr>
            <w:r w:rsidRPr="006620D7">
              <w:rPr>
                <w:color w:val="000000"/>
                <w:sz w:val="16"/>
                <w:szCs w:val="16"/>
                <w:lang w:eastAsia="hr-HR"/>
              </w:rPr>
              <w:t>0,00</w:t>
            </w:r>
          </w:p>
        </w:tc>
        <w:tc>
          <w:tcPr>
            <w:tcW w:w="960" w:type="dxa"/>
            <w:tcBorders>
              <w:top w:val="nil"/>
              <w:left w:val="nil"/>
              <w:bottom w:val="single" w:sz="4" w:space="0" w:color="000000"/>
              <w:right w:val="single" w:sz="4" w:space="0" w:color="000000"/>
            </w:tcBorders>
            <w:vAlign w:val="center"/>
            <w:hideMark/>
          </w:tcPr>
          <w:p w14:paraId="224D0284" w14:textId="77777777" w:rsidR="006620D7" w:rsidRPr="006620D7" w:rsidRDefault="006620D7" w:rsidP="006620D7">
            <w:pPr>
              <w:suppressAutoHyphens w:val="0"/>
              <w:jc w:val="right"/>
              <w:rPr>
                <w:color w:val="000000"/>
                <w:sz w:val="16"/>
                <w:szCs w:val="16"/>
                <w:lang w:eastAsia="hr-HR"/>
              </w:rPr>
            </w:pPr>
            <w:r w:rsidRPr="006620D7">
              <w:rPr>
                <w:color w:val="000000"/>
                <w:sz w:val="16"/>
                <w:szCs w:val="16"/>
                <w:lang w:eastAsia="hr-HR"/>
              </w:rPr>
              <w:t>0,00</w:t>
            </w:r>
          </w:p>
        </w:tc>
        <w:tc>
          <w:tcPr>
            <w:tcW w:w="960" w:type="dxa"/>
            <w:tcBorders>
              <w:top w:val="nil"/>
              <w:left w:val="nil"/>
              <w:bottom w:val="single" w:sz="4" w:space="0" w:color="000000"/>
              <w:right w:val="single" w:sz="4" w:space="0" w:color="000000"/>
            </w:tcBorders>
            <w:vAlign w:val="center"/>
            <w:hideMark/>
          </w:tcPr>
          <w:p w14:paraId="7F6656EB" w14:textId="77777777" w:rsidR="006620D7" w:rsidRPr="006620D7" w:rsidRDefault="006620D7" w:rsidP="006620D7">
            <w:pPr>
              <w:suppressAutoHyphens w:val="0"/>
              <w:jc w:val="right"/>
              <w:rPr>
                <w:color w:val="000000"/>
                <w:sz w:val="16"/>
                <w:szCs w:val="16"/>
                <w:lang w:eastAsia="hr-HR"/>
              </w:rPr>
            </w:pPr>
            <w:r w:rsidRPr="006620D7">
              <w:rPr>
                <w:color w:val="000000"/>
                <w:sz w:val="16"/>
                <w:szCs w:val="16"/>
                <w:lang w:eastAsia="hr-HR"/>
              </w:rPr>
              <w:t>0,00</w:t>
            </w:r>
          </w:p>
        </w:tc>
      </w:tr>
      <w:tr w:rsidR="006620D7" w:rsidRPr="006620D7" w14:paraId="194FB98F" w14:textId="77777777" w:rsidTr="006620D7">
        <w:trPr>
          <w:trHeight w:val="300"/>
          <w:jc w:val="center"/>
        </w:trPr>
        <w:tc>
          <w:tcPr>
            <w:tcW w:w="660" w:type="dxa"/>
            <w:tcBorders>
              <w:top w:val="nil"/>
              <w:left w:val="single" w:sz="4" w:space="0" w:color="000000"/>
              <w:bottom w:val="single" w:sz="4" w:space="0" w:color="000000"/>
              <w:right w:val="single" w:sz="4" w:space="0" w:color="000000"/>
            </w:tcBorders>
            <w:vAlign w:val="center"/>
            <w:hideMark/>
          </w:tcPr>
          <w:p w14:paraId="628B9B71" w14:textId="77777777" w:rsidR="006620D7" w:rsidRPr="006620D7" w:rsidRDefault="006620D7" w:rsidP="006620D7">
            <w:pPr>
              <w:suppressAutoHyphens w:val="0"/>
              <w:rPr>
                <w:color w:val="000000"/>
                <w:sz w:val="16"/>
                <w:szCs w:val="16"/>
                <w:lang w:eastAsia="hr-HR"/>
              </w:rPr>
            </w:pPr>
            <w:r w:rsidRPr="006620D7">
              <w:rPr>
                <w:color w:val="000000"/>
                <w:sz w:val="16"/>
                <w:szCs w:val="16"/>
                <w:lang w:eastAsia="hr-HR"/>
              </w:rPr>
              <w:t> </w:t>
            </w:r>
          </w:p>
        </w:tc>
        <w:tc>
          <w:tcPr>
            <w:tcW w:w="760" w:type="dxa"/>
            <w:tcBorders>
              <w:top w:val="nil"/>
              <w:left w:val="nil"/>
              <w:bottom w:val="single" w:sz="4" w:space="0" w:color="000000"/>
              <w:right w:val="single" w:sz="4" w:space="0" w:color="000000"/>
            </w:tcBorders>
            <w:vAlign w:val="center"/>
            <w:hideMark/>
          </w:tcPr>
          <w:p w14:paraId="20D72142" w14:textId="77777777" w:rsidR="006620D7" w:rsidRPr="006620D7" w:rsidRDefault="006620D7" w:rsidP="006620D7">
            <w:pPr>
              <w:suppressAutoHyphens w:val="0"/>
              <w:rPr>
                <w:color w:val="000000"/>
                <w:sz w:val="16"/>
                <w:szCs w:val="16"/>
                <w:lang w:eastAsia="hr-HR"/>
              </w:rPr>
            </w:pPr>
            <w:r w:rsidRPr="006620D7">
              <w:rPr>
                <w:color w:val="000000"/>
                <w:sz w:val="16"/>
                <w:szCs w:val="16"/>
                <w:lang w:eastAsia="hr-HR"/>
              </w:rPr>
              <w:t> </w:t>
            </w:r>
          </w:p>
        </w:tc>
        <w:tc>
          <w:tcPr>
            <w:tcW w:w="3680" w:type="dxa"/>
            <w:tcBorders>
              <w:top w:val="nil"/>
              <w:left w:val="nil"/>
              <w:bottom w:val="single" w:sz="4" w:space="0" w:color="000000"/>
              <w:right w:val="single" w:sz="4" w:space="0" w:color="000000"/>
            </w:tcBorders>
            <w:vAlign w:val="center"/>
            <w:hideMark/>
          </w:tcPr>
          <w:p w14:paraId="7823A755" w14:textId="77777777" w:rsidR="006620D7" w:rsidRPr="006620D7" w:rsidRDefault="006620D7" w:rsidP="006620D7">
            <w:pPr>
              <w:suppressAutoHyphens w:val="0"/>
              <w:rPr>
                <w:b/>
                <w:bCs/>
                <w:color w:val="000000"/>
                <w:sz w:val="16"/>
                <w:szCs w:val="16"/>
                <w:lang w:eastAsia="hr-HR"/>
              </w:rPr>
            </w:pPr>
            <w:r w:rsidRPr="006620D7">
              <w:rPr>
                <w:b/>
                <w:bCs/>
                <w:color w:val="000000"/>
                <w:sz w:val="16"/>
                <w:szCs w:val="16"/>
                <w:lang w:eastAsia="hr-HR"/>
              </w:rPr>
              <w:t>IZDACI UKUPNO</w:t>
            </w:r>
          </w:p>
        </w:tc>
        <w:tc>
          <w:tcPr>
            <w:tcW w:w="1280" w:type="dxa"/>
            <w:tcBorders>
              <w:top w:val="nil"/>
              <w:left w:val="nil"/>
              <w:bottom w:val="single" w:sz="4" w:space="0" w:color="000000"/>
              <w:right w:val="single" w:sz="4" w:space="0" w:color="000000"/>
            </w:tcBorders>
            <w:vAlign w:val="center"/>
            <w:hideMark/>
          </w:tcPr>
          <w:p w14:paraId="0AD7573A" w14:textId="77777777" w:rsidR="006620D7" w:rsidRPr="006620D7" w:rsidRDefault="006620D7" w:rsidP="006620D7">
            <w:pPr>
              <w:suppressAutoHyphens w:val="0"/>
              <w:jc w:val="right"/>
              <w:rPr>
                <w:b/>
                <w:bCs/>
                <w:color w:val="000000"/>
                <w:sz w:val="16"/>
                <w:szCs w:val="16"/>
                <w:lang w:eastAsia="hr-HR"/>
              </w:rPr>
            </w:pPr>
            <w:r w:rsidRPr="006620D7">
              <w:rPr>
                <w:b/>
                <w:bCs/>
                <w:color w:val="000000"/>
                <w:sz w:val="16"/>
                <w:szCs w:val="16"/>
                <w:lang w:eastAsia="hr-HR"/>
              </w:rPr>
              <w:t>0,00</w:t>
            </w:r>
          </w:p>
        </w:tc>
        <w:tc>
          <w:tcPr>
            <w:tcW w:w="1480" w:type="dxa"/>
            <w:tcBorders>
              <w:top w:val="nil"/>
              <w:left w:val="nil"/>
              <w:bottom w:val="single" w:sz="4" w:space="0" w:color="000000"/>
              <w:right w:val="single" w:sz="4" w:space="0" w:color="000000"/>
            </w:tcBorders>
            <w:vAlign w:val="center"/>
            <w:hideMark/>
          </w:tcPr>
          <w:p w14:paraId="0239FC8E" w14:textId="77777777" w:rsidR="006620D7" w:rsidRPr="006620D7" w:rsidRDefault="006620D7" w:rsidP="006620D7">
            <w:pPr>
              <w:suppressAutoHyphens w:val="0"/>
              <w:jc w:val="right"/>
              <w:rPr>
                <w:b/>
                <w:bCs/>
                <w:color w:val="000000"/>
                <w:sz w:val="16"/>
                <w:szCs w:val="16"/>
                <w:lang w:eastAsia="hr-HR"/>
              </w:rPr>
            </w:pPr>
            <w:r w:rsidRPr="006620D7">
              <w:rPr>
                <w:b/>
                <w:bCs/>
                <w:color w:val="000000"/>
                <w:sz w:val="16"/>
                <w:szCs w:val="16"/>
                <w:lang w:eastAsia="hr-HR"/>
              </w:rPr>
              <w:t>0,00</w:t>
            </w:r>
          </w:p>
        </w:tc>
        <w:tc>
          <w:tcPr>
            <w:tcW w:w="920" w:type="dxa"/>
            <w:tcBorders>
              <w:top w:val="nil"/>
              <w:left w:val="nil"/>
              <w:bottom w:val="single" w:sz="4" w:space="0" w:color="000000"/>
              <w:right w:val="single" w:sz="4" w:space="0" w:color="000000"/>
            </w:tcBorders>
            <w:vAlign w:val="center"/>
            <w:hideMark/>
          </w:tcPr>
          <w:p w14:paraId="059A74B5" w14:textId="77777777" w:rsidR="006620D7" w:rsidRPr="006620D7" w:rsidRDefault="006620D7" w:rsidP="006620D7">
            <w:pPr>
              <w:suppressAutoHyphens w:val="0"/>
              <w:jc w:val="right"/>
              <w:rPr>
                <w:b/>
                <w:bCs/>
                <w:color w:val="000000"/>
                <w:sz w:val="16"/>
                <w:szCs w:val="16"/>
                <w:lang w:eastAsia="hr-HR"/>
              </w:rPr>
            </w:pPr>
            <w:r w:rsidRPr="006620D7">
              <w:rPr>
                <w:b/>
                <w:bCs/>
                <w:color w:val="000000"/>
                <w:sz w:val="16"/>
                <w:szCs w:val="16"/>
                <w:lang w:eastAsia="hr-HR"/>
              </w:rPr>
              <w:t>0,00</w:t>
            </w:r>
          </w:p>
        </w:tc>
        <w:tc>
          <w:tcPr>
            <w:tcW w:w="960" w:type="dxa"/>
            <w:tcBorders>
              <w:top w:val="nil"/>
              <w:left w:val="nil"/>
              <w:bottom w:val="single" w:sz="4" w:space="0" w:color="000000"/>
              <w:right w:val="single" w:sz="4" w:space="0" w:color="000000"/>
            </w:tcBorders>
            <w:vAlign w:val="center"/>
            <w:hideMark/>
          </w:tcPr>
          <w:p w14:paraId="117C022D" w14:textId="77777777" w:rsidR="006620D7" w:rsidRPr="006620D7" w:rsidRDefault="006620D7" w:rsidP="006620D7">
            <w:pPr>
              <w:suppressAutoHyphens w:val="0"/>
              <w:jc w:val="right"/>
              <w:rPr>
                <w:b/>
                <w:bCs/>
                <w:color w:val="000000"/>
                <w:sz w:val="16"/>
                <w:szCs w:val="16"/>
                <w:lang w:eastAsia="hr-HR"/>
              </w:rPr>
            </w:pPr>
            <w:r w:rsidRPr="006620D7">
              <w:rPr>
                <w:b/>
                <w:bCs/>
                <w:color w:val="000000"/>
                <w:sz w:val="16"/>
                <w:szCs w:val="16"/>
                <w:lang w:eastAsia="hr-HR"/>
              </w:rPr>
              <w:t>0,00</w:t>
            </w:r>
          </w:p>
        </w:tc>
        <w:tc>
          <w:tcPr>
            <w:tcW w:w="960" w:type="dxa"/>
            <w:tcBorders>
              <w:top w:val="nil"/>
              <w:left w:val="nil"/>
              <w:bottom w:val="single" w:sz="4" w:space="0" w:color="000000"/>
              <w:right w:val="single" w:sz="4" w:space="0" w:color="000000"/>
            </w:tcBorders>
            <w:vAlign w:val="center"/>
            <w:hideMark/>
          </w:tcPr>
          <w:p w14:paraId="5D6C2837" w14:textId="77777777" w:rsidR="006620D7" w:rsidRPr="006620D7" w:rsidRDefault="006620D7" w:rsidP="006620D7">
            <w:pPr>
              <w:suppressAutoHyphens w:val="0"/>
              <w:jc w:val="right"/>
              <w:rPr>
                <w:b/>
                <w:bCs/>
                <w:color w:val="000000"/>
                <w:sz w:val="16"/>
                <w:szCs w:val="16"/>
                <w:lang w:eastAsia="hr-HR"/>
              </w:rPr>
            </w:pPr>
            <w:r w:rsidRPr="006620D7">
              <w:rPr>
                <w:b/>
                <w:bCs/>
                <w:color w:val="000000"/>
                <w:sz w:val="16"/>
                <w:szCs w:val="16"/>
                <w:lang w:eastAsia="hr-HR"/>
              </w:rPr>
              <w:t>0,00</w:t>
            </w:r>
          </w:p>
        </w:tc>
      </w:tr>
      <w:tr w:rsidR="006620D7" w:rsidRPr="006620D7" w14:paraId="3EA6414A" w14:textId="77777777" w:rsidTr="006620D7">
        <w:trPr>
          <w:trHeight w:val="300"/>
          <w:jc w:val="center"/>
        </w:trPr>
        <w:tc>
          <w:tcPr>
            <w:tcW w:w="660" w:type="dxa"/>
            <w:tcBorders>
              <w:top w:val="nil"/>
              <w:left w:val="single" w:sz="4" w:space="0" w:color="000000"/>
              <w:bottom w:val="single" w:sz="4" w:space="0" w:color="000000"/>
              <w:right w:val="single" w:sz="4" w:space="0" w:color="000000"/>
            </w:tcBorders>
            <w:vAlign w:val="center"/>
            <w:hideMark/>
          </w:tcPr>
          <w:p w14:paraId="228E7094" w14:textId="77777777" w:rsidR="006620D7" w:rsidRPr="006620D7" w:rsidRDefault="006620D7" w:rsidP="006620D7">
            <w:pPr>
              <w:suppressAutoHyphens w:val="0"/>
              <w:rPr>
                <w:color w:val="000000"/>
                <w:sz w:val="16"/>
                <w:szCs w:val="16"/>
                <w:lang w:eastAsia="hr-HR"/>
              </w:rPr>
            </w:pPr>
            <w:r w:rsidRPr="006620D7">
              <w:rPr>
                <w:color w:val="000000"/>
                <w:sz w:val="16"/>
                <w:szCs w:val="16"/>
                <w:lang w:eastAsia="hr-HR"/>
              </w:rPr>
              <w:t>5</w:t>
            </w:r>
          </w:p>
        </w:tc>
        <w:tc>
          <w:tcPr>
            <w:tcW w:w="760" w:type="dxa"/>
            <w:tcBorders>
              <w:top w:val="nil"/>
              <w:left w:val="nil"/>
              <w:bottom w:val="single" w:sz="4" w:space="0" w:color="000000"/>
              <w:right w:val="single" w:sz="4" w:space="0" w:color="000000"/>
            </w:tcBorders>
            <w:hideMark/>
          </w:tcPr>
          <w:p w14:paraId="4D819822" w14:textId="77777777" w:rsidR="006620D7" w:rsidRPr="006620D7" w:rsidRDefault="006620D7" w:rsidP="006620D7">
            <w:pPr>
              <w:suppressAutoHyphens w:val="0"/>
              <w:rPr>
                <w:color w:val="000000"/>
                <w:sz w:val="18"/>
                <w:szCs w:val="18"/>
                <w:lang w:eastAsia="hr-HR"/>
              </w:rPr>
            </w:pPr>
            <w:r w:rsidRPr="006620D7">
              <w:rPr>
                <w:color w:val="000000"/>
                <w:sz w:val="18"/>
                <w:szCs w:val="18"/>
                <w:lang w:eastAsia="hr-HR"/>
              </w:rPr>
              <w:t> </w:t>
            </w:r>
          </w:p>
        </w:tc>
        <w:tc>
          <w:tcPr>
            <w:tcW w:w="3680" w:type="dxa"/>
            <w:tcBorders>
              <w:top w:val="nil"/>
              <w:left w:val="nil"/>
              <w:bottom w:val="single" w:sz="4" w:space="0" w:color="000000"/>
              <w:right w:val="single" w:sz="4" w:space="0" w:color="000000"/>
            </w:tcBorders>
            <w:vAlign w:val="center"/>
            <w:hideMark/>
          </w:tcPr>
          <w:p w14:paraId="7FB63D4B" w14:textId="77777777" w:rsidR="006620D7" w:rsidRPr="006620D7" w:rsidRDefault="006620D7" w:rsidP="006620D7">
            <w:pPr>
              <w:suppressAutoHyphens w:val="0"/>
              <w:rPr>
                <w:color w:val="000000"/>
                <w:sz w:val="16"/>
                <w:szCs w:val="16"/>
                <w:lang w:eastAsia="hr-HR"/>
              </w:rPr>
            </w:pPr>
            <w:r w:rsidRPr="006620D7">
              <w:rPr>
                <w:color w:val="000000"/>
                <w:sz w:val="16"/>
                <w:szCs w:val="16"/>
                <w:lang w:eastAsia="hr-HR"/>
              </w:rPr>
              <w:t>Izdaci za financijsku imovinu i otplate zajmova</w:t>
            </w:r>
          </w:p>
        </w:tc>
        <w:tc>
          <w:tcPr>
            <w:tcW w:w="1280" w:type="dxa"/>
            <w:tcBorders>
              <w:top w:val="nil"/>
              <w:left w:val="nil"/>
              <w:bottom w:val="single" w:sz="4" w:space="0" w:color="000000"/>
              <w:right w:val="single" w:sz="4" w:space="0" w:color="000000"/>
            </w:tcBorders>
            <w:vAlign w:val="center"/>
            <w:hideMark/>
          </w:tcPr>
          <w:p w14:paraId="0D5A6A7F" w14:textId="77777777" w:rsidR="006620D7" w:rsidRPr="006620D7" w:rsidRDefault="006620D7" w:rsidP="006620D7">
            <w:pPr>
              <w:suppressAutoHyphens w:val="0"/>
              <w:jc w:val="right"/>
              <w:rPr>
                <w:color w:val="000000"/>
                <w:sz w:val="16"/>
                <w:szCs w:val="16"/>
                <w:lang w:eastAsia="hr-HR"/>
              </w:rPr>
            </w:pPr>
            <w:r w:rsidRPr="006620D7">
              <w:rPr>
                <w:color w:val="000000"/>
                <w:sz w:val="16"/>
                <w:szCs w:val="16"/>
                <w:lang w:eastAsia="hr-HR"/>
              </w:rPr>
              <w:t>0,00</w:t>
            </w:r>
          </w:p>
        </w:tc>
        <w:tc>
          <w:tcPr>
            <w:tcW w:w="1480" w:type="dxa"/>
            <w:tcBorders>
              <w:top w:val="nil"/>
              <w:left w:val="nil"/>
              <w:bottom w:val="single" w:sz="4" w:space="0" w:color="000000"/>
              <w:right w:val="single" w:sz="4" w:space="0" w:color="000000"/>
            </w:tcBorders>
            <w:vAlign w:val="center"/>
            <w:hideMark/>
          </w:tcPr>
          <w:p w14:paraId="60B4548A" w14:textId="77777777" w:rsidR="006620D7" w:rsidRPr="006620D7" w:rsidRDefault="006620D7" w:rsidP="006620D7">
            <w:pPr>
              <w:suppressAutoHyphens w:val="0"/>
              <w:jc w:val="right"/>
              <w:rPr>
                <w:color w:val="000000"/>
                <w:sz w:val="16"/>
                <w:szCs w:val="16"/>
                <w:lang w:eastAsia="hr-HR"/>
              </w:rPr>
            </w:pPr>
            <w:r w:rsidRPr="006620D7">
              <w:rPr>
                <w:color w:val="000000"/>
                <w:sz w:val="16"/>
                <w:szCs w:val="16"/>
                <w:lang w:eastAsia="hr-HR"/>
              </w:rPr>
              <w:t>0,00</w:t>
            </w:r>
          </w:p>
        </w:tc>
        <w:tc>
          <w:tcPr>
            <w:tcW w:w="920" w:type="dxa"/>
            <w:tcBorders>
              <w:top w:val="nil"/>
              <w:left w:val="nil"/>
              <w:bottom w:val="single" w:sz="4" w:space="0" w:color="000000"/>
              <w:right w:val="single" w:sz="4" w:space="0" w:color="000000"/>
            </w:tcBorders>
            <w:vAlign w:val="center"/>
            <w:hideMark/>
          </w:tcPr>
          <w:p w14:paraId="011C1A23" w14:textId="77777777" w:rsidR="006620D7" w:rsidRPr="006620D7" w:rsidRDefault="006620D7" w:rsidP="006620D7">
            <w:pPr>
              <w:suppressAutoHyphens w:val="0"/>
              <w:jc w:val="right"/>
              <w:rPr>
                <w:color w:val="000000"/>
                <w:sz w:val="16"/>
                <w:szCs w:val="16"/>
                <w:lang w:eastAsia="hr-HR"/>
              </w:rPr>
            </w:pPr>
            <w:r w:rsidRPr="006620D7">
              <w:rPr>
                <w:color w:val="000000"/>
                <w:sz w:val="16"/>
                <w:szCs w:val="16"/>
                <w:lang w:eastAsia="hr-HR"/>
              </w:rPr>
              <w:t>0,00</w:t>
            </w:r>
          </w:p>
        </w:tc>
        <w:tc>
          <w:tcPr>
            <w:tcW w:w="960" w:type="dxa"/>
            <w:tcBorders>
              <w:top w:val="nil"/>
              <w:left w:val="nil"/>
              <w:bottom w:val="single" w:sz="4" w:space="0" w:color="000000"/>
              <w:right w:val="single" w:sz="4" w:space="0" w:color="000000"/>
            </w:tcBorders>
            <w:vAlign w:val="center"/>
            <w:hideMark/>
          </w:tcPr>
          <w:p w14:paraId="2E2368B0" w14:textId="77777777" w:rsidR="006620D7" w:rsidRPr="006620D7" w:rsidRDefault="006620D7" w:rsidP="006620D7">
            <w:pPr>
              <w:suppressAutoHyphens w:val="0"/>
              <w:jc w:val="right"/>
              <w:rPr>
                <w:color w:val="000000"/>
                <w:sz w:val="16"/>
                <w:szCs w:val="16"/>
                <w:lang w:eastAsia="hr-HR"/>
              </w:rPr>
            </w:pPr>
            <w:r w:rsidRPr="006620D7">
              <w:rPr>
                <w:color w:val="000000"/>
                <w:sz w:val="16"/>
                <w:szCs w:val="16"/>
                <w:lang w:eastAsia="hr-HR"/>
              </w:rPr>
              <w:t>0,00</w:t>
            </w:r>
          </w:p>
        </w:tc>
        <w:tc>
          <w:tcPr>
            <w:tcW w:w="960" w:type="dxa"/>
            <w:tcBorders>
              <w:top w:val="nil"/>
              <w:left w:val="nil"/>
              <w:bottom w:val="single" w:sz="4" w:space="0" w:color="000000"/>
              <w:right w:val="single" w:sz="4" w:space="0" w:color="000000"/>
            </w:tcBorders>
            <w:vAlign w:val="center"/>
            <w:hideMark/>
          </w:tcPr>
          <w:p w14:paraId="1F73F5B7" w14:textId="77777777" w:rsidR="006620D7" w:rsidRPr="006620D7" w:rsidRDefault="006620D7" w:rsidP="006620D7">
            <w:pPr>
              <w:suppressAutoHyphens w:val="0"/>
              <w:jc w:val="right"/>
              <w:rPr>
                <w:color w:val="000000"/>
                <w:sz w:val="16"/>
                <w:szCs w:val="16"/>
                <w:lang w:eastAsia="hr-HR"/>
              </w:rPr>
            </w:pPr>
            <w:r w:rsidRPr="006620D7">
              <w:rPr>
                <w:color w:val="000000"/>
                <w:sz w:val="16"/>
                <w:szCs w:val="16"/>
                <w:lang w:eastAsia="hr-HR"/>
              </w:rPr>
              <w:t>0,00</w:t>
            </w:r>
          </w:p>
        </w:tc>
      </w:tr>
      <w:tr w:rsidR="006620D7" w:rsidRPr="006620D7" w14:paraId="2BEE8364" w14:textId="77777777" w:rsidTr="006620D7">
        <w:trPr>
          <w:trHeight w:val="450"/>
          <w:jc w:val="center"/>
        </w:trPr>
        <w:tc>
          <w:tcPr>
            <w:tcW w:w="660" w:type="dxa"/>
            <w:tcBorders>
              <w:top w:val="nil"/>
              <w:left w:val="single" w:sz="4" w:space="0" w:color="000000"/>
              <w:bottom w:val="single" w:sz="4" w:space="0" w:color="000000"/>
              <w:right w:val="single" w:sz="4" w:space="0" w:color="000000"/>
            </w:tcBorders>
            <w:vAlign w:val="center"/>
            <w:hideMark/>
          </w:tcPr>
          <w:p w14:paraId="0B2380E0" w14:textId="77777777" w:rsidR="006620D7" w:rsidRPr="006620D7" w:rsidRDefault="006620D7" w:rsidP="006620D7">
            <w:pPr>
              <w:suppressAutoHyphens w:val="0"/>
              <w:rPr>
                <w:color w:val="000000"/>
                <w:sz w:val="16"/>
                <w:szCs w:val="16"/>
                <w:lang w:eastAsia="hr-HR"/>
              </w:rPr>
            </w:pPr>
            <w:r w:rsidRPr="006620D7">
              <w:rPr>
                <w:color w:val="000000"/>
                <w:sz w:val="16"/>
                <w:szCs w:val="16"/>
                <w:lang w:eastAsia="hr-HR"/>
              </w:rPr>
              <w:t> </w:t>
            </w:r>
          </w:p>
        </w:tc>
        <w:tc>
          <w:tcPr>
            <w:tcW w:w="760" w:type="dxa"/>
            <w:tcBorders>
              <w:top w:val="nil"/>
              <w:left w:val="nil"/>
              <w:bottom w:val="single" w:sz="4" w:space="0" w:color="000000"/>
              <w:right w:val="single" w:sz="4" w:space="0" w:color="000000"/>
            </w:tcBorders>
            <w:vAlign w:val="center"/>
            <w:hideMark/>
          </w:tcPr>
          <w:p w14:paraId="6C13CA05" w14:textId="77777777" w:rsidR="006620D7" w:rsidRPr="006620D7" w:rsidRDefault="006620D7" w:rsidP="006620D7">
            <w:pPr>
              <w:suppressAutoHyphens w:val="0"/>
              <w:rPr>
                <w:color w:val="000000"/>
                <w:sz w:val="16"/>
                <w:szCs w:val="16"/>
                <w:lang w:eastAsia="hr-HR"/>
              </w:rPr>
            </w:pPr>
            <w:r w:rsidRPr="006620D7">
              <w:rPr>
                <w:color w:val="000000"/>
                <w:sz w:val="16"/>
                <w:szCs w:val="16"/>
                <w:lang w:eastAsia="hr-HR"/>
              </w:rPr>
              <w:t>54</w:t>
            </w:r>
          </w:p>
        </w:tc>
        <w:tc>
          <w:tcPr>
            <w:tcW w:w="3680" w:type="dxa"/>
            <w:tcBorders>
              <w:top w:val="nil"/>
              <w:left w:val="nil"/>
              <w:bottom w:val="single" w:sz="4" w:space="0" w:color="000000"/>
              <w:right w:val="single" w:sz="4" w:space="0" w:color="000000"/>
            </w:tcBorders>
            <w:vAlign w:val="center"/>
            <w:hideMark/>
          </w:tcPr>
          <w:p w14:paraId="4E3A07F1" w14:textId="77777777" w:rsidR="006620D7" w:rsidRPr="006620D7" w:rsidRDefault="006620D7" w:rsidP="006620D7">
            <w:pPr>
              <w:suppressAutoHyphens w:val="0"/>
              <w:rPr>
                <w:color w:val="000000"/>
                <w:sz w:val="16"/>
                <w:szCs w:val="16"/>
                <w:lang w:eastAsia="hr-HR"/>
              </w:rPr>
            </w:pPr>
            <w:r w:rsidRPr="006620D7">
              <w:rPr>
                <w:color w:val="000000"/>
                <w:sz w:val="16"/>
                <w:szCs w:val="16"/>
                <w:lang w:eastAsia="hr-HR"/>
              </w:rPr>
              <w:t>Izdaci za otplatu glavnice primljenih kredita i zajmova</w:t>
            </w:r>
          </w:p>
        </w:tc>
        <w:tc>
          <w:tcPr>
            <w:tcW w:w="1280" w:type="dxa"/>
            <w:tcBorders>
              <w:top w:val="nil"/>
              <w:left w:val="nil"/>
              <w:bottom w:val="single" w:sz="4" w:space="0" w:color="000000"/>
              <w:right w:val="single" w:sz="4" w:space="0" w:color="000000"/>
            </w:tcBorders>
            <w:vAlign w:val="center"/>
            <w:hideMark/>
          </w:tcPr>
          <w:p w14:paraId="234F9892" w14:textId="77777777" w:rsidR="006620D7" w:rsidRPr="006620D7" w:rsidRDefault="006620D7" w:rsidP="006620D7">
            <w:pPr>
              <w:suppressAutoHyphens w:val="0"/>
              <w:jc w:val="right"/>
              <w:rPr>
                <w:color w:val="000000"/>
                <w:sz w:val="16"/>
                <w:szCs w:val="16"/>
                <w:lang w:eastAsia="hr-HR"/>
              </w:rPr>
            </w:pPr>
            <w:r w:rsidRPr="006620D7">
              <w:rPr>
                <w:color w:val="000000"/>
                <w:sz w:val="16"/>
                <w:szCs w:val="16"/>
                <w:lang w:eastAsia="hr-HR"/>
              </w:rPr>
              <w:t>0,00</w:t>
            </w:r>
          </w:p>
        </w:tc>
        <w:tc>
          <w:tcPr>
            <w:tcW w:w="1480" w:type="dxa"/>
            <w:tcBorders>
              <w:top w:val="nil"/>
              <w:left w:val="nil"/>
              <w:bottom w:val="single" w:sz="4" w:space="0" w:color="000000"/>
              <w:right w:val="single" w:sz="4" w:space="0" w:color="000000"/>
            </w:tcBorders>
            <w:vAlign w:val="center"/>
            <w:hideMark/>
          </w:tcPr>
          <w:p w14:paraId="3F9CE1B8" w14:textId="77777777" w:rsidR="006620D7" w:rsidRPr="006620D7" w:rsidRDefault="006620D7" w:rsidP="006620D7">
            <w:pPr>
              <w:suppressAutoHyphens w:val="0"/>
              <w:jc w:val="right"/>
              <w:rPr>
                <w:color w:val="000000"/>
                <w:sz w:val="16"/>
                <w:szCs w:val="16"/>
                <w:lang w:eastAsia="hr-HR"/>
              </w:rPr>
            </w:pPr>
            <w:r w:rsidRPr="006620D7">
              <w:rPr>
                <w:color w:val="000000"/>
                <w:sz w:val="16"/>
                <w:szCs w:val="16"/>
                <w:lang w:eastAsia="hr-HR"/>
              </w:rPr>
              <w:t>0,00</w:t>
            </w:r>
          </w:p>
        </w:tc>
        <w:tc>
          <w:tcPr>
            <w:tcW w:w="920" w:type="dxa"/>
            <w:tcBorders>
              <w:top w:val="nil"/>
              <w:left w:val="nil"/>
              <w:bottom w:val="single" w:sz="4" w:space="0" w:color="000000"/>
              <w:right w:val="single" w:sz="4" w:space="0" w:color="000000"/>
            </w:tcBorders>
            <w:vAlign w:val="center"/>
            <w:hideMark/>
          </w:tcPr>
          <w:p w14:paraId="008C3108" w14:textId="77777777" w:rsidR="006620D7" w:rsidRPr="006620D7" w:rsidRDefault="006620D7" w:rsidP="006620D7">
            <w:pPr>
              <w:suppressAutoHyphens w:val="0"/>
              <w:jc w:val="right"/>
              <w:rPr>
                <w:color w:val="000000"/>
                <w:sz w:val="16"/>
                <w:szCs w:val="16"/>
                <w:lang w:eastAsia="hr-HR"/>
              </w:rPr>
            </w:pPr>
            <w:r w:rsidRPr="006620D7">
              <w:rPr>
                <w:color w:val="000000"/>
                <w:sz w:val="16"/>
                <w:szCs w:val="16"/>
                <w:lang w:eastAsia="hr-HR"/>
              </w:rPr>
              <w:t>0,00</w:t>
            </w:r>
          </w:p>
        </w:tc>
        <w:tc>
          <w:tcPr>
            <w:tcW w:w="960" w:type="dxa"/>
            <w:tcBorders>
              <w:top w:val="nil"/>
              <w:left w:val="nil"/>
              <w:bottom w:val="single" w:sz="4" w:space="0" w:color="000000"/>
              <w:right w:val="single" w:sz="4" w:space="0" w:color="000000"/>
            </w:tcBorders>
            <w:vAlign w:val="center"/>
            <w:hideMark/>
          </w:tcPr>
          <w:p w14:paraId="1D41A393" w14:textId="77777777" w:rsidR="006620D7" w:rsidRPr="006620D7" w:rsidRDefault="006620D7" w:rsidP="006620D7">
            <w:pPr>
              <w:suppressAutoHyphens w:val="0"/>
              <w:jc w:val="right"/>
              <w:rPr>
                <w:color w:val="000000"/>
                <w:sz w:val="16"/>
                <w:szCs w:val="16"/>
                <w:lang w:eastAsia="hr-HR"/>
              </w:rPr>
            </w:pPr>
            <w:r w:rsidRPr="006620D7">
              <w:rPr>
                <w:color w:val="000000"/>
                <w:sz w:val="16"/>
                <w:szCs w:val="16"/>
                <w:lang w:eastAsia="hr-HR"/>
              </w:rPr>
              <w:t>0,00</w:t>
            </w:r>
          </w:p>
        </w:tc>
        <w:tc>
          <w:tcPr>
            <w:tcW w:w="960" w:type="dxa"/>
            <w:tcBorders>
              <w:top w:val="nil"/>
              <w:left w:val="nil"/>
              <w:bottom w:val="single" w:sz="4" w:space="0" w:color="000000"/>
              <w:right w:val="single" w:sz="4" w:space="0" w:color="000000"/>
            </w:tcBorders>
            <w:vAlign w:val="center"/>
            <w:hideMark/>
          </w:tcPr>
          <w:p w14:paraId="7A2D038F" w14:textId="77777777" w:rsidR="006620D7" w:rsidRPr="006620D7" w:rsidRDefault="006620D7" w:rsidP="006620D7">
            <w:pPr>
              <w:suppressAutoHyphens w:val="0"/>
              <w:jc w:val="right"/>
              <w:rPr>
                <w:color w:val="000000"/>
                <w:sz w:val="16"/>
                <w:szCs w:val="16"/>
                <w:lang w:eastAsia="hr-HR"/>
              </w:rPr>
            </w:pPr>
            <w:r w:rsidRPr="006620D7">
              <w:rPr>
                <w:color w:val="000000"/>
                <w:sz w:val="16"/>
                <w:szCs w:val="16"/>
                <w:lang w:eastAsia="hr-HR"/>
              </w:rPr>
              <w:t>0,00</w:t>
            </w:r>
          </w:p>
        </w:tc>
      </w:tr>
    </w:tbl>
    <w:p w14:paraId="6B6507A4" w14:textId="77777777" w:rsidR="00DC36A5" w:rsidRDefault="00DC36A5" w:rsidP="00F361F7">
      <w:pPr>
        <w:jc w:val="both"/>
        <w:rPr>
          <w:bCs/>
        </w:rPr>
      </w:pPr>
    </w:p>
    <w:p w14:paraId="65CDF166" w14:textId="77777777" w:rsidR="00DC36A5" w:rsidRDefault="00DC36A5" w:rsidP="00F361F7">
      <w:pPr>
        <w:jc w:val="both"/>
        <w:rPr>
          <w:bCs/>
        </w:rPr>
      </w:pPr>
    </w:p>
    <w:p w14:paraId="5E1D32D6" w14:textId="77777777" w:rsidR="00B0076C" w:rsidRDefault="00B0076C" w:rsidP="00F361F7">
      <w:pPr>
        <w:jc w:val="both"/>
        <w:rPr>
          <w:bCs/>
        </w:rPr>
      </w:pPr>
    </w:p>
    <w:tbl>
      <w:tblPr>
        <w:tblW w:w="10600" w:type="dxa"/>
        <w:jc w:val="center"/>
        <w:tblLook w:val="04A0" w:firstRow="1" w:lastRow="0" w:firstColumn="1" w:lastColumn="0" w:noHBand="0" w:noVBand="1"/>
      </w:tblPr>
      <w:tblGrid>
        <w:gridCol w:w="3400"/>
        <w:gridCol w:w="1600"/>
        <w:gridCol w:w="1480"/>
        <w:gridCol w:w="1360"/>
        <w:gridCol w:w="1380"/>
        <w:gridCol w:w="1380"/>
      </w:tblGrid>
      <w:tr w:rsidR="0037480E" w:rsidRPr="0037480E" w14:paraId="429D029A" w14:textId="77777777" w:rsidTr="0037480E">
        <w:trPr>
          <w:trHeight w:val="315"/>
          <w:jc w:val="center"/>
        </w:trPr>
        <w:tc>
          <w:tcPr>
            <w:tcW w:w="10600" w:type="dxa"/>
            <w:gridSpan w:val="6"/>
            <w:tcBorders>
              <w:top w:val="nil"/>
              <w:left w:val="nil"/>
              <w:bottom w:val="nil"/>
              <w:right w:val="nil"/>
            </w:tcBorders>
            <w:vAlign w:val="center"/>
            <w:hideMark/>
          </w:tcPr>
          <w:p w14:paraId="64C3B253" w14:textId="77777777" w:rsidR="0037480E" w:rsidRPr="0037480E" w:rsidRDefault="0037480E" w:rsidP="0037480E">
            <w:pPr>
              <w:suppressAutoHyphens w:val="0"/>
              <w:jc w:val="center"/>
              <w:rPr>
                <w:color w:val="000000"/>
                <w:sz w:val="20"/>
                <w:szCs w:val="20"/>
                <w:lang w:eastAsia="hr-HR"/>
              </w:rPr>
            </w:pPr>
            <w:r w:rsidRPr="0037480E">
              <w:rPr>
                <w:color w:val="000000"/>
                <w:sz w:val="20"/>
                <w:szCs w:val="20"/>
                <w:lang w:eastAsia="hr-HR"/>
              </w:rPr>
              <w:t>B2. RAČUN FINANCIRANJA PREMA IZVORIMA FINANCIRANJA</w:t>
            </w:r>
          </w:p>
        </w:tc>
      </w:tr>
      <w:tr w:rsidR="0037480E" w:rsidRPr="0037480E" w14:paraId="1A0C4B40" w14:textId="77777777" w:rsidTr="0037480E">
        <w:trPr>
          <w:trHeight w:val="405"/>
          <w:jc w:val="center"/>
        </w:trPr>
        <w:tc>
          <w:tcPr>
            <w:tcW w:w="3400" w:type="dxa"/>
            <w:tcBorders>
              <w:top w:val="nil"/>
              <w:left w:val="nil"/>
              <w:bottom w:val="nil"/>
              <w:right w:val="nil"/>
            </w:tcBorders>
            <w:noWrap/>
            <w:vAlign w:val="bottom"/>
            <w:hideMark/>
          </w:tcPr>
          <w:p w14:paraId="1C79AFBB" w14:textId="77777777" w:rsidR="0037480E" w:rsidRPr="0037480E" w:rsidRDefault="0037480E" w:rsidP="0037480E">
            <w:pPr>
              <w:suppressAutoHyphens w:val="0"/>
              <w:jc w:val="center"/>
              <w:rPr>
                <w:color w:val="000000"/>
                <w:sz w:val="20"/>
                <w:szCs w:val="20"/>
                <w:lang w:eastAsia="hr-HR"/>
              </w:rPr>
            </w:pPr>
          </w:p>
        </w:tc>
        <w:tc>
          <w:tcPr>
            <w:tcW w:w="1600" w:type="dxa"/>
            <w:tcBorders>
              <w:top w:val="nil"/>
              <w:left w:val="nil"/>
              <w:bottom w:val="nil"/>
              <w:right w:val="nil"/>
            </w:tcBorders>
            <w:noWrap/>
            <w:vAlign w:val="bottom"/>
            <w:hideMark/>
          </w:tcPr>
          <w:p w14:paraId="03574DFD" w14:textId="77777777" w:rsidR="0037480E" w:rsidRPr="0037480E" w:rsidRDefault="0037480E" w:rsidP="0037480E">
            <w:pPr>
              <w:suppressAutoHyphens w:val="0"/>
              <w:rPr>
                <w:sz w:val="20"/>
                <w:szCs w:val="20"/>
                <w:lang w:eastAsia="hr-HR"/>
              </w:rPr>
            </w:pPr>
          </w:p>
        </w:tc>
        <w:tc>
          <w:tcPr>
            <w:tcW w:w="1480" w:type="dxa"/>
            <w:tcBorders>
              <w:top w:val="nil"/>
              <w:left w:val="nil"/>
              <w:bottom w:val="nil"/>
              <w:right w:val="nil"/>
            </w:tcBorders>
            <w:noWrap/>
            <w:vAlign w:val="bottom"/>
            <w:hideMark/>
          </w:tcPr>
          <w:p w14:paraId="4757871A" w14:textId="77777777" w:rsidR="0037480E" w:rsidRPr="0037480E" w:rsidRDefault="0037480E" w:rsidP="0037480E">
            <w:pPr>
              <w:suppressAutoHyphens w:val="0"/>
              <w:rPr>
                <w:sz w:val="20"/>
                <w:szCs w:val="20"/>
                <w:lang w:eastAsia="hr-HR"/>
              </w:rPr>
            </w:pPr>
          </w:p>
        </w:tc>
        <w:tc>
          <w:tcPr>
            <w:tcW w:w="1360" w:type="dxa"/>
            <w:tcBorders>
              <w:top w:val="nil"/>
              <w:left w:val="nil"/>
              <w:bottom w:val="nil"/>
              <w:right w:val="nil"/>
            </w:tcBorders>
            <w:noWrap/>
            <w:vAlign w:val="bottom"/>
            <w:hideMark/>
          </w:tcPr>
          <w:p w14:paraId="03E6C006" w14:textId="77777777" w:rsidR="0037480E" w:rsidRPr="0037480E" w:rsidRDefault="0037480E" w:rsidP="0037480E">
            <w:pPr>
              <w:suppressAutoHyphens w:val="0"/>
              <w:rPr>
                <w:sz w:val="20"/>
                <w:szCs w:val="20"/>
                <w:lang w:eastAsia="hr-HR"/>
              </w:rPr>
            </w:pPr>
          </w:p>
        </w:tc>
        <w:tc>
          <w:tcPr>
            <w:tcW w:w="1380" w:type="dxa"/>
            <w:tcBorders>
              <w:top w:val="nil"/>
              <w:left w:val="nil"/>
              <w:bottom w:val="nil"/>
              <w:right w:val="nil"/>
            </w:tcBorders>
            <w:noWrap/>
            <w:vAlign w:val="bottom"/>
            <w:hideMark/>
          </w:tcPr>
          <w:p w14:paraId="466155E9" w14:textId="77777777" w:rsidR="0037480E" w:rsidRPr="0037480E" w:rsidRDefault="0037480E" w:rsidP="0037480E">
            <w:pPr>
              <w:suppressAutoHyphens w:val="0"/>
              <w:rPr>
                <w:sz w:val="20"/>
                <w:szCs w:val="20"/>
                <w:lang w:eastAsia="hr-HR"/>
              </w:rPr>
            </w:pPr>
          </w:p>
        </w:tc>
        <w:tc>
          <w:tcPr>
            <w:tcW w:w="1380" w:type="dxa"/>
            <w:tcBorders>
              <w:top w:val="nil"/>
              <w:left w:val="nil"/>
              <w:bottom w:val="nil"/>
              <w:right w:val="nil"/>
            </w:tcBorders>
            <w:noWrap/>
            <w:vAlign w:val="bottom"/>
            <w:hideMark/>
          </w:tcPr>
          <w:p w14:paraId="1F299A2C" w14:textId="77777777" w:rsidR="0037480E" w:rsidRPr="0037480E" w:rsidRDefault="0037480E" w:rsidP="0037480E">
            <w:pPr>
              <w:suppressAutoHyphens w:val="0"/>
              <w:rPr>
                <w:sz w:val="20"/>
                <w:szCs w:val="20"/>
                <w:lang w:eastAsia="hr-HR"/>
              </w:rPr>
            </w:pPr>
          </w:p>
        </w:tc>
      </w:tr>
      <w:tr w:rsidR="0037480E" w:rsidRPr="0037480E" w14:paraId="467355D4" w14:textId="77777777" w:rsidTr="0037480E">
        <w:trPr>
          <w:trHeight w:val="555"/>
          <w:jc w:val="center"/>
        </w:trPr>
        <w:tc>
          <w:tcPr>
            <w:tcW w:w="3400"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64AF91BE" w14:textId="77777777" w:rsidR="0037480E" w:rsidRPr="0037480E" w:rsidRDefault="0037480E" w:rsidP="0037480E">
            <w:pPr>
              <w:suppressAutoHyphens w:val="0"/>
              <w:jc w:val="center"/>
              <w:rPr>
                <w:b/>
                <w:bCs/>
                <w:color w:val="000000"/>
                <w:sz w:val="16"/>
                <w:szCs w:val="16"/>
                <w:lang w:eastAsia="hr-HR"/>
              </w:rPr>
            </w:pPr>
            <w:r w:rsidRPr="0037480E">
              <w:rPr>
                <w:b/>
                <w:bCs/>
                <w:color w:val="000000"/>
                <w:sz w:val="16"/>
                <w:szCs w:val="16"/>
                <w:lang w:eastAsia="hr-HR"/>
              </w:rPr>
              <w:t>Brojčana oznaka i naziv</w:t>
            </w:r>
          </w:p>
        </w:tc>
        <w:tc>
          <w:tcPr>
            <w:tcW w:w="1600" w:type="dxa"/>
            <w:tcBorders>
              <w:top w:val="single" w:sz="4" w:space="0" w:color="000000"/>
              <w:left w:val="nil"/>
              <w:bottom w:val="single" w:sz="4" w:space="0" w:color="000000"/>
              <w:right w:val="single" w:sz="4" w:space="0" w:color="000000"/>
            </w:tcBorders>
            <w:shd w:val="clear" w:color="000000" w:fill="DCDCDC"/>
            <w:vAlign w:val="center"/>
            <w:hideMark/>
          </w:tcPr>
          <w:p w14:paraId="3E770868" w14:textId="77777777" w:rsidR="0037480E" w:rsidRPr="0037480E" w:rsidRDefault="0037480E" w:rsidP="0037480E">
            <w:pPr>
              <w:suppressAutoHyphens w:val="0"/>
              <w:jc w:val="center"/>
              <w:rPr>
                <w:b/>
                <w:bCs/>
                <w:color w:val="000000"/>
                <w:sz w:val="16"/>
                <w:szCs w:val="16"/>
                <w:lang w:eastAsia="hr-HR"/>
              </w:rPr>
            </w:pPr>
            <w:r w:rsidRPr="0037480E">
              <w:rPr>
                <w:b/>
                <w:bCs/>
                <w:color w:val="000000"/>
                <w:sz w:val="16"/>
                <w:szCs w:val="16"/>
                <w:lang w:eastAsia="hr-HR"/>
              </w:rPr>
              <w:t>Izvršenje 2024.</w:t>
            </w:r>
          </w:p>
        </w:tc>
        <w:tc>
          <w:tcPr>
            <w:tcW w:w="1480" w:type="dxa"/>
            <w:tcBorders>
              <w:top w:val="single" w:sz="4" w:space="0" w:color="000000"/>
              <w:left w:val="nil"/>
              <w:bottom w:val="single" w:sz="4" w:space="0" w:color="000000"/>
              <w:right w:val="single" w:sz="4" w:space="0" w:color="000000"/>
            </w:tcBorders>
            <w:shd w:val="clear" w:color="000000" w:fill="DCDCDC"/>
            <w:vAlign w:val="center"/>
            <w:hideMark/>
          </w:tcPr>
          <w:p w14:paraId="778A4436" w14:textId="77777777" w:rsidR="0037480E" w:rsidRPr="0037480E" w:rsidRDefault="0037480E" w:rsidP="0037480E">
            <w:pPr>
              <w:suppressAutoHyphens w:val="0"/>
              <w:jc w:val="center"/>
              <w:rPr>
                <w:b/>
                <w:bCs/>
                <w:color w:val="000000"/>
                <w:sz w:val="16"/>
                <w:szCs w:val="16"/>
                <w:lang w:eastAsia="hr-HR"/>
              </w:rPr>
            </w:pPr>
            <w:r w:rsidRPr="0037480E">
              <w:rPr>
                <w:b/>
                <w:bCs/>
                <w:color w:val="000000"/>
                <w:sz w:val="16"/>
                <w:szCs w:val="16"/>
                <w:lang w:eastAsia="hr-HR"/>
              </w:rPr>
              <w:t>Tekući plan 2025.</w:t>
            </w:r>
          </w:p>
        </w:tc>
        <w:tc>
          <w:tcPr>
            <w:tcW w:w="1360" w:type="dxa"/>
            <w:tcBorders>
              <w:top w:val="single" w:sz="4" w:space="0" w:color="000000"/>
              <w:left w:val="nil"/>
              <w:bottom w:val="single" w:sz="4" w:space="0" w:color="000000"/>
              <w:right w:val="single" w:sz="4" w:space="0" w:color="000000"/>
            </w:tcBorders>
            <w:shd w:val="clear" w:color="000000" w:fill="DCDCDC"/>
            <w:vAlign w:val="center"/>
            <w:hideMark/>
          </w:tcPr>
          <w:p w14:paraId="0E67C1EF" w14:textId="77777777" w:rsidR="0037480E" w:rsidRPr="0037480E" w:rsidRDefault="0037480E" w:rsidP="0037480E">
            <w:pPr>
              <w:suppressAutoHyphens w:val="0"/>
              <w:jc w:val="center"/>
              <w:rPr>
                <w:b/>
                <w:bCs/>
                <w:color w:val="000000"/>
                <w:sz w:val="16"/>
                <w:szCs w:val="16"/>
                <w:lang w:eastAsia="hr-HR"/>
              </w:rPr>
            </w:pPr>
            <w:r w:rsidRPr="0037480E">
              <w:rPr>
                <w:b/>
                <w:bCs/>
                <w:color w:val="000000"/>
                <w:sz w:val="16"/>
                <w:szCs w:val="16"/>
                <w:lang w:eastAsia="hr-HR"/>
              </w:rPr>
              <w:t>Plan 2026.</w:t>
            </w:r>
          </w:p>
        </w:tc>
        <w:tc>
          <w:tcPr>
            <w:tcW w:w="1380" w:type="dxa"/>
            <w:tcBorders>
              <w:top w:val="single" w:sz="4" w:space="0" w:color="000000"/>
              <w:left w:val="nil"/>
              <w:bottom w:val="single" w:sz="4" w:space="0" w:color="000000"/>
              <w:right w:val="single" w:sz="4" w:space="0" w:color="000000"/>
            </w:tcBorders>
            <w:shd w:val="clear" w:color="000000" w:fill="DCDCDC"/>
            <w:vAlign w:val="center"/>
            <w:hideMark/>
          </w:tcPr>
          <w:p w14:paraId="3D879A1B" w14:textId="77777777" w:rsidR="0037480E" w:rsidRPr="0037480E" w:rsidRDefault="0037480E" w:rsidP="0037480E">
            <w:pPr>
              <w:suppressAutoHyphens w:val="0"/>
              <w:jc w:val="center"/>
              <w:rPr>
                <w:b/>
                <w:bCs/>
                <w:color w:val="000000"/>
                <w:sz w:val="16"/>
                <w:szCs w:val="16"/>
                <w:lang w:eastAsia="hr-HR"/>
              </w:rPr>
            </w:pPr>
            <w:r w:rsidRPr="0037480E">
              <w:rPr>
                <w:b/>
                <w:bCs/>
                <w:color w:val="000000"/>
                <w:sz w:val="16"/>
                <w:szCs w:val="16"/>
                <w:lang w:eastAsia="hr-HR"/>
              </w:rPr>
              <w:t>Projekcija 2027.</w:t>
            </w:r>
          </w:p>
        </w:tc>
        <w:tc>
          <w:tcPr>
            <w:tcW w:w="1380" w:type="dxa"/>
            <w:tcBorders>
              <w:top w:val="single" w:sz="4" w:space="0" w:color="000000"/>
              <w:left w:val="nil"/>
              <w:bottom w:val="single" w:sz="4" w:space="0" w:color="000000"/>
              <w:right w:val="single" w:sz="4" w:space="0" w:color="000000"/>
            </w:tcBorders>
            <w:shd w:val="clear" w:color="000000" w:fill="DCDCDC"/>
            <w:vAlign w:val="center"/>
            <w:hideMark/>
          </w:tcPr>
          <w:p w14:paraId="162FE510" w14:textId="77777777" w:rsidR="0037480E" w:rsidRPr="0037480E" w:rsidRDefault="0037480E" w:rsidP="0037480E">
            <w:pPr>
              <w:suppressAutoHyphens w:val="0"/>
              <w:jc w:val="center"/>
              <w:rPr>
                <w:b/>
                <w:bCs/>
                <w:color w:val="000000"/>
                <w:sz w:val="16"/>
                <w:szCs w:val="16"/>
                <w:lang w:eastAsia="hr-HR"/>
              </w:rPr>
            </w:pPr>
            <w:r w:rsidRPr="0037480E">
              <w:rPr>
                <w:b/>
                <w:bCs/>
                <w:color w:val="000000"/>
                <w:sz w:val="16"/>
                <w:szCs w:val="16"/>
                <w:lang w:eastAsia="hr-HR"/>
              </w:rPr>
              <w:t>Projekcija 2028.</w:t>
            </w:r>
          </w:p>
        </w:tc>
      </w:tr>
      <w:tr w:rsidR="0037480E" w:rsidRPr="0037480E" w14:paraId="509F2BEE" w14:textId="77777777" w:rsidTr="0037480E">
        <w:trPr>
          <w:trHeight w:val="345"/>
          <w:jc w:val="center"/>
        </w:trPr>
        <w:tc>
          <w:tcPr>
            <w:tcW w:w="3400" w:type="dxa"/>
            <w:tcBorders>
              <w:top w:val="nil"/>
              <w:left w:val="single" w:sz="4" w:space="0" w:color="000000"/>
              <w:bottom w:val="single" w:sz="4" w:space="0" w:color="000000"/>
              <w:right w:val="single" w:sz="4" w:space="0" w:color="000000"/>
            </w:tcBorders>
            <w:vAlign w:val="center"/>
            <w:hideMark/>
          </w:tcPr>
          <w:p w14:paraId="51B076A3" w14:textId="77777777" w:rsidR="0037480E" w:rsidRPr="0037480E" w:rsidRDefault="0037480E" w:rsidP="0037480E">
            <w:pPr>
              <w:suppressAutoHyphens w:val="0"/>
              <w:rPr>
                <w:b/>
                <w:bCs/>
                <w:color w:val="000000"/>
                <w:sz w:val="16"/>
                <w:szCs w:val="16"/>
                <w:lang w:eastAsia="hr-HR"/>
              </w:rPr>
            </w:pPr>
            <w:r w:rsidRPr="0037480E">
              <w:rPr>
                <w:b/>
                <w:bCs/>
                <w:color w:val="000000"/>
                <w:sz w:val="16"/>
                <w:szCs w:val="16"/>
                <w:lang w:eastAsia="hr-HR"/>
              </w:rPr>
              <w:t>UKUPNO RASHODI</w:t>
            </w:r>
          </w:p>
        </w:tc>
        <w:tc>
          <w:tcPr>
            <w:tcW w:w="1600" w:type="dxa"/>
            <w:tcBorders>
              <w:top w:val="nil"/>
              <w:left w:val="nil"/>
              <w:bottom w:val="single" w:sz="4" w:space="0" w:color="000000"/>
              <w:right w:val="single" w:sz="4" w:space="0" w:color="000000"/>
            </w:tcBorders>
            <w:vAlign w:val="center"/>
            <w:hideMark/>
          </w:tcPr>
          <w:p w14:paraId="79C43622" w14:textId="77777777" w:rsidR="0037480E" w:rsidRPr="0037480E" w:rsidRDefault="0037480E" w:rsidP="0037480E">
            <w:pPr>
              <w:suppressAutoHyphens w:val="0"/>
              <w:jc w:val="right"/>
              <w:rPr>
                <w:b/>
                <w:bCs/>
                <w:color w:val="000000"/>
                <w:sz w:val="16"/>
                <w:szCs w:val="16"/>
                <w:lang w:eastAsia="hr-HR"/>
              </w:rPr>
            </w:pPr>
            <w:r w:rsidRPr="0037480E">
              <w:rPr>
                <w:b/>
                <w:bCs/>
                <w:color w:val="000000"/>
                <w:sz w:val="16"/>
                <w:szCs w:val="16"/>
                <w:lang w:eastAsia="hr-HR"/>
              </w:rPr>
              <w:t>0,00</w:t>
            </w:r>
          </w:p>
        </w:tc>
        <w:tc>
          <w:tcPr>
            <w:tcW w:w="1480" w:type="dxa"/>
            <w:tcBorders>
              <w:top w:val="nil"/>
              <w:left w:val="nil"/>
              <w:bottom w:val="single" w:sz="4" w:space="0" w:color="000000"/>
              <w:right w:val="single" w:sz="4" w:space="0" w:color="000000"/>
            </w:tcBorders>
            <w:vAlign w:val="center"/>
            <w:hideMark/>
          </w:tcPr>
          <w:p w14:paraId="775DBE45" w14:textId="77777777" w:rsidR="0037480E" w:rsidRPr="0037480E" w:rsidRDefault="0037480E" w:rsidP="0037480E">
            <w:pPr>
              <w:suppressAutoHyphens w:val="0"/>
              <w:jc w:val="right"/>
              <w:rPr>
                <w:b/>
                <w:bCs/>
                <w:color w:val="000000"/>
                <w:sz w:val="16"/>
                <w:szCs w:val="16"/>
                <w:lang w:eastAsia="hr-HR"/>
              </w:rPr>
            </w:pPr>
            <w:r w:rsidRPr="0037480E">
              <w:rPr>
                <w:b/>
                <w:bCs/>
                <w:color w:val="000000"/>
                <w:sz w:val="16"/>
                <w:szCs w:val="16"/>
                <w:lang w:eastAsia="hr-HR"/>
              </w:rPr>
              <w:t>0,00</w:t>
            </w:r>
          </w:p>
        </w:tc>
        <w:tc>
          <w:tcPr>
            <w:tcW w:w="1360" w:type="dxa"/>
            <w:tcBorders>
              <w:top w:val="nil"/>
              <w:left w:val="nil"/>
              <w:bottom w:val="single" w:sz="4" w:space="0" w:color="000000"/>
              <w:right w:val="single" w:sz="4" w:space="0" w:color="000000"/>
            </w:tcBorders>
            <w:vAlign w:val="center"/>
            <w:hideMark/>
          </w:tcPr>
          <w:p w14:paraId="62594A16" w14:textId="77777777" w:rsidR="0037480E" w:rsidRPr="0037480E" w:rsidRDefault="0037480E" w:rsidP="0037480E">
            <w:pPr>
              <w:suppressAutoHyphens w:val="0"/>
              <w:jc w:val="right"/>
              <w:rPr>
                <w:b/>
                <w:bCs/>
                <w:color w:val="000000"/>
                <w:sz w:val="16"/>
                <w:szCs w:val="16"/>
                <w:lang w:eastAsia="hr-HR"/>
              </w:rPr>
            </w:pPr>
            <w:r w:rsidRPr="0037480E">
              <w:rPr>
                <w:b/>
                <w:bCs/>
                <w:color w:val="000000"/>
                <w:sz w:val="16"/>
                <w:szCs w:val="16"/>
                <w:lang w:eastAsia="hr-HR"/>
              </w:rPr>
              <w:t>0,00</w:t>
            </w:r>
          </w:p>
        </w:tc>
        <w:tc>
          <w:tcPr>
            <w:tcW w:w="1380" w:type="dxa"/>
            <w:tcBorders>
              <w:top w:val="nil"/>
              <w:left w:val="nil"/>
              <w:bottom w:val="single" w:sz="4" w:space="0" w:color="000000"/>
              <w:right w:val="single" w:sz="4" w:space="0" w:color="000000"/>
            </w:tcBorders>
            <w:vAlign w:val="center"/>
            <w:hideMark/>
          </w:tcPr>
          <w:p w14:paraId="167C12EC" w14:textId="77777777" w:rsidR="0037480E" w:rsidRPr="0037480E" w:rsidRDefault="0037480E" w:rsidP="0037480E">
            <w:pPr>
              <w:suppressAutoHyphens w:val="0"/>
              <w:jc w:val="right"/>
              <w:rPr>
                <w:b/>
                <w:bCs/>
                <w:color w:val="000000"/>
                <w:sz w:val="16"/>
                <w:szCs w:val="16"/>
                <w:lang w:eastAsia="hr-HR"/>
              </w:rPr>
            </w:pPr>
            <w:r w:rsidRPr="0037480E">
              <w:rPr>
                <w:b/>
                <w:bCs/>
                <w:color w:val="000000"/>
                <w:sz w:val="16"/>
                <w:szCs w:val="16"/>
                <w:lang w:eastAsia="hr-HR"/>
              </w:rPr>
              <w:t>0,00</w:t>
            </w:r>
          </w:p>
        </w:tc>
        <w:tc>
          <w:tcPr>
            <w:tcW w:w="1380" w:type="dxa"/>
            <w:tcBorders>
              <w:top w:val="nil"/>
              <w:left w:val="nil"/>
              <w:bottom w:val="single" w:sz="4" w:space="0" w:color="000000"/>
              <w:right w:val="single" w:sz="4" w:space="0" w:color="000000"/>
            </w:tcBorders>
            <w:vAlign w:val="center"/>
            <w:hideMark/>
          </w:tcPr>
          <w:p w14:paraId="30EEB4E9" w14:textId="77777777" w:rsidR="0037480E" w:rsidRPr="0037480E" w:rsidRDefault="0037480E" w:rsidP="0037480E">
            <w:pPr>
              <w:suppressAutoHyphens w:val="0"/>
              <w:jc w:val="right"/>
              <w:rPr>
                <w:b/>
                <w:bCs/>
                <w:color w:val="000000"/>
                <w:sz w:val="16"/>
                <w:szCs w:val="16"/>
                <w:lang w:eastAsia="hr-HR"/>
              </w:rPr>
            </w:pPr>
            <w:r w:rsidRPr="0037480E">
              <w:rPr>
                <w:b/>
                <w:bCs/>
                <w:color w:val="000000"/>
                <w:sz w:val="16"/>
                <w:szCs w:val="16"/>
                <w:lang w:eastAsia="hr-HR"/>
              </w:rPr>
              <w:t>0,00</w:t>
            </w:r>
          </w:p>
        </w:tc>
      </w:tr>
      <w:tr w:rsidR="0037480E" w:rsidRPr="0037480E" w14:paraId="2B4DD60B" w14:textId="77777777" w:rsidTr="0037480E">
        <w:trPr>
          <w:trHeight w:val="360"/>
          <w:jc w:val="center"/>
        </w:trPr>
        <w:tc>
          <w:tcPr>
            <w:tcW w:w="3400" w:type="dxa"/>
            <w:tcBorders>
              <w:top w:val="nil"/>
              <w:left w:val="single" w:sz="4" w:space="0" w:color="000000"/>
              <w:bottom w:val="single" w:sz="4" w:space="0" w:color="000000"/>
              <w:right w:val="single" w:sz="4" w:space="0" w:color="000000"/>
            </w:tcBorders>
            <w:vAlign w:val="center"/>
            <w:hideMark/>
          </w:tcPr>
          <w:p w14:paraId="056528C6" w14:textId="77777777" w:rsidR="0037480E" w:rsidRPr="0037480E" w:rsidRDefault="0037480E" w:rsidP="0037480E">
            <w:pPr>
              <w:suppressAutoHyphens w:val="0"/>
              <w:rPr>
                <w:color w:val="000000"/>
                <w:sz w:val="16"/>
                <w:szCs w:val="16"/>
                <w:lang w:eastAsia="hr-HR"/>
              </w:rPr>
            </w:pPr>
            <w:r w:rsidRPr="0037480E">
              <w:rPr>
                <w:color w:val="000000"/>
                <w:sz w:val="16"/>
                <w:szCs w:val="16"/>
                <w:lang w:eastAsia="hr-HR"/>
              </w:rPr>
              <w:t>Izvor 32</w:t>
            </w:r>
          </w:p>
        </w:tc>
        <w:tc>
          <w:tcPr>
            <w:tcW w:w="1600" w:type="dxa"/>
            <w:tcBorders>
              <w:top w:val="nil"/>
              <w:left w:val="nil"/>
              <w:bottom w:val="single" w:sz="4" w:space="0" w:color="000000"/>
              <w:right w:val="single" w:sz="4" w:space="0" w:color="000000"/>
            </w:tcBorders>
            <w:vAlign w:val="center"/>
            <w:hideMark/>
          </w:tcPr>
          <w:p w14:paraId="14D9E935" w14:textId="77777777" w:rsidR="0037480E" w:rsidRPr="0037480E" w:rsidRDefault="0037480E" w:rsidP="0037480E">
            <w:pPr>
              <w:suppressAutoHyphens w:val="0"/>
              <w:jc w:val="right"/>
              <w:rPr>
                <w:color w:val="000000"/>
                <w:sz w:val="16"/>
                <w:szCs w:val="16"/>
                <w:lang w:eastAsia="hr-HR"/>
              </w:rPr>
            </w:pPr>
            <w:r w:rsidRPr="0037480E">
              <w:rPr>
                <w:color w:val="000000"/>
                <w:sz w:val="16"/>
                <w:szCs w:val="16"/>
                <w:lang w:eastAsia="hr-HR"/>
              </w:rPr>
              <w:t>0,00</w:t>
            </w:r>
          </w:p>
        </w:tc>
        <w:tc>
          <w:tcPr>
            <w:tcW w:w="1480" w:type="dxa"/>
            <w:tcBorders>
              <w:top w:val="nil"/>
              <w:left w:val="nil"/>
              <w:bottom w:val="single" w:sz="4" w:space="0" w:color="000000"/>
              <w:right w:val="single" w:sz="4" w:space="0" w:color="000000"/>
            </w:tcBorders>
            <w:vAlign w:val="center"/>
            <w:hideMark/>
          </w:tcPr>
          <w:p w14:paraId="06D44F5A" w14:textId="77777777" w:rsidR="0037480E" w:rsidRPr="0037480E" w:rsidRDefault="0037480E" w:rsidP="0037480E">
            <w:pPr>
              <w:suppressAutoHyphens w:val="0"/>
              <w:jc w:val="right"/>
              <w:rPr>
                <w:color w:val="000000"/>
                <w:sz w:val="16"/>
                <w:szCs w:val="16"/>
                <w:lang w:eastAsia="hr-HR"/>
              </w:rPr>
            </w:pPr>
            <w:r w:rsidRPr="0037480E">
              <w:rPr>
                <w:color w:val="000000"/>
                <w:sz w:val="16"/>
                <w:szCs w:val="16"/>
                <w:lang w:eastAsia="hr-HR"/>
              </w:rPr>
              <w:t>0,00</w:t>
            </w:r>
          </w:p>
        </w:tc>
        <w:tc>
          <w:tcPr>
            <w:tcW w:w="1360" w:type="dxa"/>
            <w:tcBorders>
              <w:top w:val="nil"/>
              <w:left w:val="nil"/>
              <w:bottom w:val="single" w:sz="4" w:space="0" w:color="000000"/>
              <w:right w:val="single" w:sz="4" w:space="0" w:color="000000"/>
            </w:tcBorders>
            <w:vAlign w:val="center"/>
            <w:hideMark/>
          </w:tcPr>
          <w:p w14:paraId="19F4F2E9" w14:textId="77777777" w:rsidR="0037480E" w:rsidRPr="0037480E" w:rsidRDefault="0037480E" w:rsidP="0037480E">
            <w:pPr>
              <w:suppressAutoHyphens w:val="0"/>
              <w:jc w:val="right"/>
              <w:rPr>
                <w:color w:val="000000"/>
                <w:sz w:val="16"/>
                <w:szCs w:val="16"/>
                <w:lang w:eastAsia="hr-HR"/>
              </w:rPr>
            </w:pPr>
            <w:r w:rsidRPr="0037480E">
              <w:rPr>
                <w:color w:val="000000"/>
                <w:sz w:val="16"/>
                <w:szCs w:val="16"/>
                <w:lang w:eastAsia="hr-HR"/>
              </w:rPr>
              <w:t>0,00</w:t>
            </w:r>
          </w:p>
        </w:tc>
        <w:tc>
          <w:tcPr>
            <w:tcW w:w="1380" w:type="dxa"/>
            <w:tcBorders>
              <w:top w:val="nil"/>
              <w:left w:val="nil"/>
              <w:bottom w:val="single" w:sz="4" w:space="0" w:color="000000"/>
              <w:right w:val="single" w:sz="4" w:space="0" w:color="000000"/>
            </w:tcBorders>
            <w:vAlign w:val="center"/>
            <w:hideMark/>
          </w:tcPr>
          <w:p w14:paraId="6517857F" w14:textId="77777777" w:rsidR="0037480E" w:rsidRPr="0037480E" w:rsidRDefault="0037480E" w:rsidP="0037480E">
            <w:pPr>
              <w:suppressAutoHyphens w:val="0"/>
              <w:jc w:val="right"/>
              <w:rPr>
                <w:color w:val="000000"/>
                <w:sz w:val="16"/>
                <w:szCs w:val="16"/>
                <w:lang w:eastAsia="hr-HR"/>
              </w:rPr>
            </w:pPr>
            <w:r w:rsidRPr="0037480E">
              <w:rPr>
                <w:color w:val="000000"/>
                <w:sz w:val="16"/>
                <w:szCs w:val="16"/>
                <w:lang w:eastAsia="hr-HR"/>
              </w:rPr>
              <w:t>0,00</w:t>
            </w:r>
          </w:p>
        </w:tc>
        <w:tc>
          <w:tcPr>
            <w:tcW w:w="1380" w:type="dxa"/>
            <w:tcBorders>
              <w:top w:val="nil"/>
              <w:left w:val="nil"/>
              <w:bottom w:val="single" w:sz="4" w:space="0" w:color="000000"/>
              <w:right w:val="single" w:sz="4" w:space="0" w:color="000000"/>
            </w:tcBorders>
            <w:vAlign w:val="center"/>
            <w:hideMark/>
          </w:tcPr>
          <w:p w14:paraId="52694376" w14:textId="77777777" w:rsidR="0037480E" w:rsidRPr="0037480E" w:rsidRDefault="0037480E" w:rsidP="0037480E">
            <w:pPr>
              <w:suppressAutoHyphens w:val="0"/>
              <w:jc w:val="right"/>
              <w:rPr>
                <w:color w:val="000000"/>
                <w:sz w:val="16"/>
                <w:szCs w:val="16"/>
                <w:lang w:eastAsia="hr-HR"/>
              </w:rPr>
            </w:pPr>
            <w:r w:rsidRPr="0037480E">
              <w:rPr>
                <w:color w:val="000000"/>
                <w:sz w:val="16"/>
                <w:szCs w:val="16"/>
                <w:lang w:eastAsia="hr-HR"/>
              </w:rPr>
              <w:t>0,00</w:t>
            </w:r>
          </w:p>
        </w:tc>
      </w:tr>
      <w:tr w:rsidR="0037480E" w:rsidRPr="0037480E" w14:paraId="73F63F2C" w14:textId="77777777" w:rsidTr="0037480E">
        <w:trPr>
          <w:trHeight w:val="360"/>
          <w:jc w:val="center"/>
        </w:trPr>
        <w:tc>
          <w:tcPr>
            <w:tcW w:w="3400" w:type="dxa"/>
            <w:tcBorders>
              <w:top w:val="nil"/>
              <w:left w:val="single" w:sz="4" w:space="0" w:color="000000"/>
              <w:bottom w:val="single" w:sz="4" w:space="0" w:color="000000"/>
              <w:right w:val="single" w:sz="4" w:space="0" w:color="000000"/>
            </w:tcBorders>
            <w:vAlign w:val="center"/>
            <w:hideMark/>
          </w:tcPr>
          <w:p w14:paraId="6419251B" w14:textId="77777777" w:rsidR="0037480E" w:rsidRPr="0037480E" w:rsidRDefault="0037480E" w:rsidP="0037480E">
            <w:pPr>
              <w:suppressAutoHyphens w:val="0"/>
              <w:rPr>
                <w:i/>
                <w:iCs/>
                <w:color w:val="000000"/>
                <w:sz w:val="16"/>
                <w:szCs w:val="16"/>
                <w:lang w:eastAsia="hr-HR"/>
              </w:rPr>
            </w:pPr>
            <w:r w:rsidRPr="0037480E">
              <w:rPr>
                <w:i/>
                <w:iCs/>
                <w:color w:val="000000"/>
                <w:sz w:val="16"/>
                <w:szCs w:val="16"/>
                <w:lang w:eastAsia="hr-HR"/>
              </w:rPr>
              <w:t>Izvor 46</w:t>
            </w:r>
          </w:p>
        </w:tc>
        <w:tc>
          <w:tcPr>
            <w:tcW w:w="1600" w:type="dxa"/>
            <w:tcBorders>
              <w:top w:val="nil"/>
              <w:left w:val="nil"/>
              <w:bottom w:val="single" w:sz="4" w:space="0" w:color="000000"/>
              <w:right w:val="single" w:sz="4" w:space="0" w:color="000000"/>
            </w:tcBorders>
            <w:vAlign w:val="center"/>
            <w:hideMark/>
          </w:tcPr>
          <w:p w14:paraId="33B17718" w14:textId="77777777" w:rsidR="0037480E" w:rsidRPr="0037480E" w:rsidRDefault="0037480E" w:rsidP="0037480E">
            <w:pPr>
              <w:suppressAutoHyphens w:val="0"/>
              <w:jc w:val="right"/>
              <w:rPr>
                <w:color w:val="000000"/>
                <w:sz w:val="16"/>
                <w:szCs w:val="16"/>
                <w:lang w:eastAsia="hr-HR"/>
              </w:rPr>
            </w:pPr>
            <w:r w:rsidRPr="0037480E">
              <w:rPr>
                <w:color w:val="000000"/>
                <w:sz w:val="16"/>
                <w:szCs w:val="16"/>
                <w:lang w:eastAsia="hr-HR"/>
              </w:rPr>
              <w:t>0,00</w:t>
            </w:r>
          </w:p>
        </w:tc>
        <w:tc>
          <w:tcPr>
            <w:tcW w:w="1480" w:type="dxa"/>
            <w:tcBorders>
              <w:top w:val="nil"/>
              <w:left w:val="nil"/>
              <w:bottom w:val="single" w:sz="4" w:space="0" w:color="000000"/>
              <w:right w:val="single" w:sz="4" w:space="0" w:color="000000"/>
            </w:tcBorders>
            <w:vAlign w:val="center"/>
            <w:hideMark/>
          </w:tcPr>
          <w:p w14:paraId="3A3297FB" w14:textId="77777777" w:rsidR="0037480E" w:rsidRPr="0037480E" w:rsidRDefault="0037480E" w:rsidP="0037480E">
            <w:pPr>
              <w:suppressAutoHyphens w:val="0"/>
              <w:jc w:val="right"/>
              <w:rPr>
                <w:color w:val="000000"/>
                <w:sz w:val="16"/>
                <w:szCs w:val="16"/>
                <w:lang w:eastAsia="hr-HR"/>
              </w:rPr>
            </w:pPr>
            <w:r w:rsidRPr="0037480E">
              <w:rPr>
                <w:color w:val="000000"/>
                <w:sz w:val="16"/>
                <w:szCs w:val="16"/>
                <w:lang w:eastAsia="hr-HR"/>
              </w:rPr>
              <w:t>0,00</w:t>
            </w:r>
          </w:p>
        </w:tc>
        <w:tc>
          <w:tcPr>
            <w:tcW w:w="1360" w:type="dxa"/>
            <w:tcBorders>
              <w:top w:val="nil"/>
              <w:left w:val="nil"/>
              <w:bottom w:val="single" w:sz="4" w:space="0" w:color="000000"/>
              <w:right w:val="single" w:sz="4" w:space="0" w:color="000000"/>
            </w:tcBorders>
            <w:vAlign w:val="center"/>
            <w:hideMark/>
          </w:tcPr>
          <w:p w14:paraId="41FD3DDE" w14:textId="77777777" w:rsidR="0037480E" w:rsidRPr="0037480E" w:rsidRDefault="0037480E" w:rsidP="0037480E">
            <w:pPr>
              <w:suppressAutoHyphens w:val="0"/>
              <w:jc w:val="right"/>
              <w:rPr>
                <w:color w:val="000000"/>
                <w:sz w:val="16"/>
                <w:szCs w:val="16"/>
                <w:lang w:eastAsia="hr-HR"/>
              </w:rPr>
            </w:pPr>
            <w:r w:rsidRPr="0037480E">
              <w:rPr>
                <w:color w:val="000000"/>
                <w:sz w:val="16"/>
                <w:szCs w:val="16"/>
                <w:lang w:eastAsia="hr-HR"/>
              </w:rPr>
              <w:t>0,00</w:t>
            </w:r>
          </w:p>
        </w:tc>
        <w:tc>
          <w:tcPr>
            <w:tcW w:w="1380" w:type="dxa"/>
            <w:tcBorders>
              <w:top w:val="nil"/>
              <w:left w:val="nil"/>
              <w:bottom w:val="single" w:sz="4" w:space="0" w:color="000000"/>
              <w:right w:val="single" w:sz="4" w:space="0" w:color="000000"/>
            </w:tcBorders>
            <w:vAlign w:val="center"/>
            <w:hideMark/>
          </w:tcPr>
          <w:p w14:paraId="2B3B44A4" w14:textId="77777777" w:rsidR="0037480E" w:rsidRPr="0037480E" w:rsidRDefault="0037480E" w:rsidP="0037480E">
            <w:pPr>
              <w:suppressAutoHyphens w:val="0"/>
              <w:jc w:val="right"/>
              <w:rPr>
                <w:color w:val="000000"/>
                <w:sz w:val="16"/>
                <w:szCs w:val="16"/>
                <w:lang w:eastAsia="hr-HR"/>
              </w:rPr>
            </w:pPr>
            <w:r w:rsidRPr="0037480E">
              <w:rPr>
                <w:color w:val="000000"/>
                <w:sz w:val="16"/>
                <w:szCs w:val="16"/>
                <w:lang w:eastAsia="hr-HR"/>
              </w:rPr>
              <w:t>0,00</w:t>
            </w:r>
          </w:p>
        </w:tc>
        <w:tc>
          <w:tcPr>
            <w:tcW w:w="1380" w:type="dxa"/>
            <w:tcBorders>
              <w:top w:val="nil"/>
              <w:left w:val="nil"/>
              <w:bottom w:val="single" w:sz="4" w:space="0" w:color="000000"/>
              <w:right w:val="single" w:sz="4" w:space="0" w:color="000000"/>
            </w:tcBorders>
            <w:vAlign w:val="center"/>
            <w:hideMark/>
          </w:tcPr>
          <w:p w14:paraId="1BC51D00" w14:textId="77777777" w:rsidR="0037480E" w:rsidRPr="0037480E" w:rsidRDefault="0037480E" w:rsidP="0037480E">
            <w:pPr>
              <w:suppressAutoHyphens w:val="0"/>
              <w:jc w:val="right"/>
              <w:rPr>
                <w:color w:val="000000"/>
                <w:sz w:val="16"/>
                <w:szCs w:val="16"/>
                <w:lang w:eastAsia="hr-HR"/>
              </w:rPr>
            </w:pPr>
            <w:r w:rsidRPr="0037480E">
              <w:rPr>
                <w:color w:val="000000"/>
                <w:sz w:val="16"/>
                <w:szCs w:val="16"/>
                <w:lang w:eastAsia="hr-HR"/>
              </w:rPr>
              <w:t>0,00</w:t>
            </w:r>
          </w:p>
        </w:tc>
      </w:tr>
      <w:tr w:rsidR="0037480E" w:rsidRPr="0037480E" w14:paraId="41856CAC" w14:textId="77777777" w:rsidTr="0037480E">
        <w:trPr>
          <w:trHeight w:val="360"/>
          <w:jc w:val="center"/>
        </w:trPr>
        <w:tc>
          <w:tcPr>
            <w:tcW w:w="3400" w:type="dxa"/>
            <w:tcBorders>
              <w:top w:val="nil"/>
              <w:left w:val="single" w:sz="4" w:space="0" w:color="000000"/>
              <w:bottom w:val="single" w:sz="4" w:space="0" w:color="000000"/>
              <w:right w:val="single" w:sz="4" w:space="0" w:color="000000"/>
            </w:tcBorders>
            <w:vAlign w:val="center"/>
            <w:hideMark/>
          </w:tcPr>
          <w:p w14:paraId="48E26156" w14:textId="77777777" w:rsidR="0037480E" w:rsidRPr="0037480E" w:rsidRDefault="0037480E" w:rsidP="0037480E">
            <w:pPr>
              <w:suppressAutoHyphens w:val="0"/>
              <w:rPr>
                <w:i/>
                <w:iCs/>
                <w:color w:val="000000"/>
                <w:sz w:val="16"/>
                <w:szCs w:val="16"/>
                <w:lang w:eastAsia="hr-HR"/>
              </w:rPr>
            </w:pPr>
            <w:r w:rsidRPr="0037480E">
              <w:rPr>
                <w:i/>
                <w:iCs/>
                <w:color w:val="000000"/>
                <w:sz w:val="16"/>
                <w:szCs w:val="16"/>
                <w:lang w:eastAsia="hr-HR"/>
              </w:rPr>
              <w:t>Izvor 49</w:t>
            </w:r>
          </w:p>
        </w:tc>
        <w:tc>
          <w:tcPr>
            <w:tcW w:w="1600" w:type="dxa"/>
            <w:tcBorders>
              <w:top w:val="nil"/>
              <w:left w:val="nil"/>
              <w:bottom w:val="single" w:sz="4" w:space="0" w:color="000000"/>
              <w:right w:val="single" w:sz="4" w:space="0" w:color="000000"/>
            </w:tcBorders>
            <w:vAlign w:val="center"/>
            <w:hideMark/>
          </w:tcPr>
          <w:p w14:paraId="2FBCFEE1" w14:textId="77777777" w:rsidR="0037480E" w:rsidRPr="0037480E" w:rsidRDefault="0037480E" w:rsidP="0037480E">
            <w:pPr>
              <w:suppressAutoHyphens w:val="0"/>
              <w:jc w:val="right"/>
              <w:rPr>
                <w:color w:val="000000"/>
                <w:sz w:val="16"/>
                <w:szCs w:val="16"/>
                <w:lang w:eastAsia="hr-HR"/>
              </w:rPr>
            </w:pPr>
            <w:r w:rsidRPr="0037480E">
              <w:rPr>
                <w:color w:val="000000"/>
                <w:sz w:val="16"/>
                <w:szCs w:val="16"/>
                <w:lang w:eastAsia="hr-HR"/>
              </w:rPr>
              <w:t>0,00</w:t>
            </w:r>
          </w:p>
        </w:tc>
        <w:tc>
          <w:tcPr>
            <w:tcW w:w="1480" w:type="dxa"/>
            <w:tcBorders>
              <w:top w:val="nil"/>
              <w:left w:val="nil"/>
              <w:bottom w:val="single" w:sz="4" w:space="0" w:color="000000"/>
              <w:right w:val="single" w:sz="4" w:space="0" w:color="000000"/>
            </w:tcBorders>
            <w:vAlign w:val="center"/>
            <w:hideMark/>
          </w:tcPr>
          <w:p w14:paraId="008AC107" w14:textId="77777777" w:rsidR="0037480E" w:rsidRPr="0037480E" w:rsidRDefault="0037480E" w:rsidP="0037480E">
            <w:pPr>
              <w:suppressAutoHyphens w:val="0"/>
              <w:jc w:val="right"/>
              <w:rPr>
                <w:color w:val="000000"/>
                <w:sz w:val="16"/>
                <w:szCs w:val="16"/>
                <w:lang w:eastAsia="hr-HR"/>
              </w:rPr>
            </w:pPr>
            <w:r w:rsidRPr="0037480E">
              <w:rPr>
                <w:color w:val="000000"/>
                <w:sz w:val="16"/>
                <w:szCs w:val="16"/>
                <w:lang w:eastAsia="hr-HR"/>
              </w:rPr>
              <w:t>0,00</w:t>
            </w:r>
          </w:p>
        </w:tc>
        <w:tc>
          <w:tcPr>
            <w:tcW w:w="1360" w:type="dxa"/>
            <w:tcBorders>
              <w:top w:val="nil"/>
              <w:left w:val="nil"/>
              <w:bottom w:val="single" w:sz="4" w:space="0" w:color="000000"/>
              <w:right w:val="single" w:sz="4" w:space="0" w:color="000000"/>
            </w:tcBorders>
            <w:vAlign w:val="center"/>
            <w:hideMark/>
          </w:tcPr>
          <w:p w14:paraId="661BE15D" w14:textId="77777777" w:rsidR="0037480E" w:rsidRPr="0037480E" w:rsidRDefault="0037480E" w:rsidP="0037480E">
            <w:pPr>
              <w:suppressAutoHyphens w:val="0"/>
              <w:jc w:val="right"/>
              <w:rPr>
                <w:color w:val="000000"/>
                <w:sz w:val="16"/>
                <w:szCs w:val="16"/>
                <w:lang w:eastAsia="hr-HR"/>
              </w:rPr>
            </w:pPr>
            <w:r w:rsidRPr="0037480E">
              <w:rPr>
                <w:color w:val="000000"/>
                <w:sz w:val="16"/>
                <w:szCs w:val="16"/>
                <w:lang w:eastAsia="hr-HR"/>
              </w:rPr>
              <w:t>0,00</w:t>
            </w:r>
          </w:p>
        </w:tc>
        <w:tc>
          <w:tcPr>
            <w:tcW w:w="1380" w:type="dxa"/>
            <w:tcBorders>
              <w:top w:val="nil"/>
              <w:left w:val="nil"/>
              <w:bottom w:val="single" w:sz="4" w:space="0" w:color="000000"/>
              <w:right w:val="single" w:sz="4" w:space="0" w:color="000000"/>
            </w:tcBorders>
            <w:vAlign w:val="center"/>
            <w:hideMark/>
          </w:tcPr>
          <w:p w14:paraId="56A192FD" w14:textId="77777777" w:rsidR="0037480E" w:rsidRPr="0037480E" w:rsidRDefault="0037480E" w:rsidP="0037480E">
            <w:pPr>
              <w:suppressAutoHyphens w:val="0"/>
              <w:jc w:val="right"/>
              <w:rPr>
                <w:color w:val="000000"/>
                <w:sz w:val="16"/>
                <w:szCs w:val="16"/>
                <w:lang w:eastAsia="hr-HR"/>
              </w:rPr>
            </w:pPr>
            <w:r w:rsidRPr="0037480E">
              <w:rPr>
                <w:color w:val="000000"/>
                <w:sz w:val="16"/>
                <w:szCs w:val="16"/>
                <w:lang w:eastAsia="hr-HR"/>
              </w:rPr>
              <w:t>0,00</w:t>
            </w:r>
          </w:p>
        </w:tc>
        <w:tc>
          <w:tcPr>
            <w:tcW w:w="1380" w:type="dxa"/>
            <w:tcBorders>
              <w:top w:val="nil"/>
              <w:left w:val="nil"/>
              <w:bottom w:val="single" w:sz="4" w:space="0" w:color="000000"/>
              <w:right w:val="single" w:sz="4" w:space="0" w:color="000000"/>
            </w:tcBorders>
            <w:vAlign w:val="center"/>
            <w:hideMark/>
          </w:tcPr>
          <w:p w14:paraId="0F90CFED" w14:textId="77777777" w:rsidR="0037480E" w:rsidRPr="0037480E" w:rsidRDefault="0037480E" w:rsidP="0037480E">
            <w:pPr>
              <w:suppressAutoHyphens w:val="0"/>
              <w:jc w:val="right"/>
              <w:rPr>
                <w:color w:val="000000"/>
                <w:sz w:val="16"/>
                <w:szCs w:val="16"/>
                <w:lang w:eastAsia="hr-HR"/>
              </w:rPr>
            </w:pPr>
            <w:r w:rsidRPr="0037480E">
              <w:rPr>
                <w:color w:val="000000"/>
                <w:sz w:val="16"/>
                <w:szCs w:val="16"/>
                <w:lang w:eastAsia="hr-HR"/>
              </w:rPr>
              <w:t>0,00</w:t>
            </w:r>
          </w:p>
        </w:tc>
      </w:tr>
      <w:tr w:rsidR="0037480E" w:rsidRPr="0037480E" w14:paraId="5E429C33" w14:textId="77777777" w:rsidTr="0037480E">
        <w:trPr>
          <w:trHeight w:val="300"/>
          <w:jc w:val="center"/>
        </w:trPr>
        <w:tc>
          <w:tcPr>
            <w:tcW w:w="3400" w:type="dxa"/>
            <w:tcBorders>
              <w:top w:val="nil"/>
              <w:left w:val="single" w:sz="4" w:space="0" w:color="000000"/>
              <w:bottom w:val="single" w:sz="4" w:space="0" w:color="000000"/>
              <w:right w:val="single" w:sz="4" w:space="0" w:color="000000"/>
            </w:tcBorders>
            <w:vAlign w:val="center"/>
            <w:hideMark/>
          </w:tcPr>
          <w:p w14:paraId="36A6D774" w14:textId="77777777" w:rsidR="0037480E" w:rsidRPr="0037480E" w:rsidRDefault="0037480E" w:rsidP="0037480E">
            <w:pPr>
              <w:suppressAutoHyphens w:val="0"/>
              <w:rPr>
                <w:i/>
                <w:iCs/>
                <w:color w:val="000000"/>
                <w:sz w:val="16"/>
                <w:szCs w:val="16"/>
                <w:lang w:eastAsia="hr-HR"/>
              </w:rPr>
            </w:pPr>
            <w:r w:rsidRPr="0037480E">
              <w:rPr>
                <w:i/>
                <w:iCs/>
                <w:color w:val="000000"/>
                <w:sz w:val="16"/>
                <w:szCs w:val="16"/>
                <w:lang w:eastAsia="hr-HR"/>
              </w:rPr>
              <w:t>Izvor 54</w:t>
            </w:r>
          </w:p>
        </w:tc>
        <w:tc>
          <w:tcPr>
            <w:tcW w:w="1600" w:type="dxa"/>
            <w:tcBorders>
              <w:top w:val="nil"/>
              <w:left w:val="nil"/>
              <w:bottom w:val="single" w:sz="4" w:space="0" w:color="000000"/>
              <w:right w:val="single" w:sz="4" w:space="0" w:color="000000"/>
            </w:tcBorders>
            <w:vAlign w:val="center"/>
            <w:hideMark/>
          </w:tcPr>
          <w:p w14:paraId="39A4563B" w14:textId="77777777" w:rsidR="0037480E" w:rsidRPr="0037480E" w:rsidRDefault="0037480E" w:rsidP="0037480E">
            <w:pPr>
              <w:suppressAutoHyphens w:val="0"/>
              <w:jc w:val="right"/>
              <w:rPr>
                <w:color w:val="000000"/>
                <w:sz w:val="16"/>
                <w:szCs w:val="16"/>
                <w:lang w:eastAsia="hr-HR"/>
              </w:rPr>
            </w:pPr>
            <w:r w:rsidRPr="0037480E">
              <w:rPr>
                <w:color w:val="000000"/>
                <w:sz w:val="16"/>
                <w:szCs w:val="16"/>
                <w:lang w:eastAsia="hr-HR"/>
              </w:rPr>
              <w:t>0,00</w:t>
            </w:r>
          </w:p>
        </w:tc>
        <w:tc>
          <w:tcPr>
            <w:tcW w:w="1480" w:type="dxa"/>
            <w:tcBorders>
              <w:top w:val="nil"/>
              <w:left w:val="nil"/>
              <w:bottom w:val="single" w:sz="4" w:space="0" w:color="000000"/>
              <w:right w:val="single" w:sz="4" w:space="0" w:color="000000"/>
            </w:tcBorders>
            <w:vAlign w:val="center"/>
            <w:hideMark/>
          </w:tcPr>
          <w:p w14:paraId="708CEE25" w14:textId="77777777" w:rsidR="0037480E" w:rsidRPr="0037480E" w:rsidRDefault="0037480E" w:rsidP="0037480E">
            <w:pPr>
              <w:suppressAutoHyphens w:val="0"/>
              <w:jc w:val="right"/>
              <w:rPr>
                <w:color w:val="000000"/>
                <w:sz w:val="16"/>
                <w:szCs w:val="16"/>
                <w:lang w:eastAsia="hr-HR"/>
              </w:rPr>
            </w:pPr>
            <w:r w:rsidRPr="0037480E">
              <w:rPr>
                <w:color w:val="000000"/>
                <w:sz w:val="16"/>
                <w:szCs w:val="16"/>
                <w:lang w:eastAsia="hr-HR"/>
              </w:rPr>
              <w:t>0,00</w:t>
            </w:r>
          </w:p>
        </w:tc>
        <w:tc>
          <w:tcPr>
            <w:tcW w:w="1360" w:type="dxa"/>
            <w:tcBorders>
              <w:top w:val="nil"/>
              <w:left w:val="nil"/>
              <w:bottom w:val="single" w:sz="4" w:space="0" w:color="000000"/>
              <w:right w:val="single" w:sz="4" w:space="0" w:color="000000"/>
            </w:tcBorders>
            <w:vAlign w:val="center"/>
            <w:hideMark/>
          </w:tcPr>
          <w:p w14:paraId="6999040A" w14:textId="77777777" w:rsidR="0037480E" w:rsidRPr="0037480E" w:rsidRDefault="0037480E" w:rsidP="0037480E">
            <w:pPr>
              <w:suppressAutoHyphens w:val="0"/>
              <w:jc w:val="right"/>
              <w:rPr>
                <w:color w:val="000000"/>
                <w:sz w:val="16"/>
                <w:szCs w:val="16"/>
                <w:lang w:eastAsia="hr-HR"/>
              </w:rPr>
            </w:pPr>
            <w:r w:rsidRPr="0037480E">
              <w:rPr>
                <w:color w:val="000000"/>
                <w:sz w:val="16"/>
                <w:szCs w:val="16"/>
                <w:lang w:eastAsia="hr-HR"/>
              </w:rPr>
              <w:t>0,00</w:t>
            </w:r>
          </w:p>
        </w:tc>
        <w:tc>
          <w:tcPr>
            <w:tcW w:w="1380" w:type="dxa"/>
            <w:tcBorders>
              <w:top w:val="nil"/>
              <w:left w:val="nil"/>
              <w:bottom w:val="single" w:sz="4" w:space="0" w:color="000000"/>
              <w:right w:val="single" w:sz="4" w:space="0" w:color="000000"/>
            </w:tcBorders>
            <w:vAlign w:val="center"/>
            <w:hideMark/>
          </w:tcPr>
          <w:p w14:paraId="2E3CE48D" w14:textId="77777777" w:rsidR="0037480E" w:rsidRPr="0037480E" w:rsidRDefault="0037480E" w:rsidP="0037480E">
            <w:pPr>
              <w:suppressAutoHyphens w:val="0"/>
              <w:jc w:val="right"/>
              <w:rPr>
                <w:color w:val="000000"/>
                <w:sz w:val="16"/>
                <w:szCs w:val="16"/>
                <w:lang w:eastAsia="hr-HR"/>
              </w:rPr>
            </w:pPr>
            <w:r w:rsidRPr="0037480E">
              <w:rPr>
                <w:color w:val="000000"/>
                <w:sz w:val="16"/>
                <w:szCs w:val="16"/>
                <w:lang w:eastAsia="hr-HR"/>
              </w:rPr>
              <w:t>0,00</w:t>
            </w:r>
          </w:p>
        </w:tc>
        <w:tc>
          <w:tcPr>
            <w:tcW w:w="1380" w:type="dxa"/>
            <w:tcBorders>
              <w:top w:val="nil"/>
              <w:left w:val="nil"/>
              <w:bottom w:val="single" w:sz="4" w:space="0" w:color="000000"/>
              <w:right w:val="single" w:sz="4" w:space="0" w:color="000000"/>
            </w:tcBorders>
            <w:vAlign w:val="center"/>
            <w:hideMark/>
          </w:tcPr>
          <w:p w14:paraId="7118C4CB" w14:textId="77777777" w:rsidR="0037480E" w:rsidRPr="0037480E" w:rsidRDefault="0037480E" w:rsidP="0037480E">
            <w:pPr>
              <w:suppressAutoHyphens w:val="0"/>
              <w:jc w:val="right"/>
              <w:rPr>
                <w:color w:val="000000"/>
                <w:sz w:val="16"/>
                <w:szCs w:val="16"/>
                <w:lang w:eastAsia="hr-HR"/>
              </w:rPr>
            </w:pPr>
            <w:r w:rsidRPr="0037480E">
              <w:rPr>
                <w:color w:val="000000"/>
                <w:sz w:val="16"/>
                <w:szCs w:val="16"/>
                <w:lang w:eastAsia="hr-HR"/>
              </w:rPr>
              <w:t>0,00</w:t>
            </w:r>
          </w:p>
        </w:tc>
      </w:tr>
      <w:tr w:rsidR="0037480E" w:rsidRPr="0037480E" w14:paraId="5B484356" w14:textId="77777777" w:rsidTr="0037480E">
        <w:trPr>
          <w:trHeight w:val="300"/>
          <w:jc w:val="center"/>
        </w:trPr>
        <w:tc>
          <w:tcPr>
            <w:tcW w:w="3400" w:type="dxa"/>
            <w:tcBorders>
              <w:top w:val="nil"/>
              <w:left w:val="single" w:sz="4" w:space="0" w:color="000000"/>
              <w:bottom w:val="single" w:sz="4" w:space="0" w:color="000000"/>
              <w:right w:val="single" w:sz="4" w:space="0" w:color="000000"/>
            </w:tcBorders>
            <w:vAlign w:val="center"/>
            <w:hideMark/>
          </w:tcPr>
          <w:p w14:paraId="3C6F457E" w14:textId="77777777" w:rsidR="0037480E" w:rsidRPr="0037480E" w:rsidRDefault="0037480E" w:rsidP="0037480E">
            <w:pPr>
              <w:suppressAutoHyphens w:val="0"/>
              <w:rPr>
                <w:i/>
                <w:iCs/>
                <w:color w:val="000000"/>
                <w:sz w:val="16"/>
                <w:szCs w:val="16"/>
                <w:lang w:eastAsia="hr-HR"/>
              </w:rPr>
            </w:pPr>
            <w:r w:rsidRPr="0037480E">
              <w:rPr>
                <w:i/>
                <w:iCs/>
                <w:color w:val="000000"/>
                <w:sz w:val="16"/>
                <w:szCs w:val="16"/>
                <w:lang w:eastAsia="hr-HR"/>
              </w:rPr>
              <w:t>Izvor 62</w:t>
            </w:r>
          </w:p>
        </w:tc>
        <w:tc>
          <w:tcPr>
            <w:tcW w:w="1600" w:type="dxa"/>
            <w:tcBorders>
              <w:top w:val="nil"/>
              <w:left w:val="nil"/>
              <w:bottom w:val="single" w:sz="4" w:space="0" w:color="000000"/>
              <w:right w:val="single" w:sz="4" w:space="0" w:color="000000"/>
            </w:tcBorders>
            <w:vAlign w:val="center"/>
            <w:hideMark/>
          </w:tcPr>
          <w:p w14:paraId="13C9BB02" w14:textId="77777777" w:rsidR="0037480E" w:rsidRPr="0037480E" w:rsidRDefault="0037480E" w:rsidP="0037480E">
            <w:pPr>
              <w:suppressAutoHyphens w:val="0"/>
              <w:jc w:val="right"/>
              <w:rPr>
                <w:color w:val="000000"/>
                <w:sz w:val="16"/>
                <w:szCs w:val="16"/>
                <w:lang w:eastAsia="hr-HR"/>
              </w:rPr>
            </w:pPr>
            <w:r w:rsidRPr="0037480E">
              <w:rPr>
                <w:color w:val="000000"/>
                <w:sz w:val="16"/>
                <w:szCs w:val="16"/>
                <w:lang w:eastAsia="hr-HR"/>
              </w:rPr>
              <w:t>0,00</w:t>
            </w:r>
          </w:p>
        </w:tc>
        <w:tc>
          <w:tcPr>
            <w:tcW w:w="1480" w:type="dxa"/>
            <w:tcBorders>
              <w:top w:val="nil"/>
              <w:left w:val="nil"/>
              <w:bottom w:val="single" w:sz="4" w:space="0" w:color="000000"/>
              <w:right w:val="single" w:sz="4" w:space="0" w:color="000000"/>
            </w:tcBorders>
            <w:vAlign w:val="center"/>
            <w:hideMark/>
          </w:tcPr>
          <w:p w14:paraId="3D17F319" w14:textId="77777777" w:rsidR="0037480E" w:rsidRPr="0037480E" w:rsidRDefault="0037480E" w:rsidP="0037480E">
            <w:pPr>
              <w:suppressAutoHyphens w:val="0"/>
              <w:jc w:val="right"/>
              <w:rPr>
                <w:color w:val="000000"/>
                <w:sz w:val="16"/>
                <w:szCs w:val="16"/>
                <w:lang w:eastAsia="hr-HR"/>
              </w:rPr>
            </w:pPr>
            <w:r w:rsidRPr="0037480E">
              <w:rPr>
                <w:color w:val="000000"/>
                <w:sz w:val="16"/>
                <w:szCs w:val="16"/>
                <w:lang w:eastAsia="hr-HR"/>
              </w:rPr>
              <w:t>0,00</w:t>
            </w:r>
          </w:p>
        </w:tc>
        <w:tc>
          <w:tcPr>
            <w:tcW w:w="1360" w:type="dxa"/>
            <w:tcBorders>
              <w:top w:val="nil"/>
              <w:left w:val="nil"/>
              <w:bottom w:val="single" w:sz="4" w:space="0" w:color="000000"/>
              <w:right w:val="single" w:sz="4" w:space="0" w:color="000000"/>
            </w:tcBorders>
            <w:vAlign w:val="center"/>
            <w:hideMark/>
          </w:tcPr>
          <w:p w14:paraId="5AD5E8D6" w14:textId="77777777" w:rsidR="0037480E" w:rsidRPr="0037480E" w:rsidRDefault="0037480E" w:rsidP="0037480E">
            <w:pPr>
              <w:suppressAutoHyphens w:val="0"/>
              <w:jc w:val="right"/>
              <w:rPr>
                <w:color w:val="000000"/>
                <w:sz w:val="16"/>
                <w:szCs w:val="16"/>
                <w:lang w:eastAsia="hr-HR"/>
              </w:rPr>
            </w:pPr>
            <w:r w:rsidRPr="0037480E">
              <w:rPr>
                <w:color w:val="000000"/>
                <w:sz w:val="16"/>
                <w:szCs w:val="16"/>
                <w:lang w:eastAsia="hr-HR"/>
              </w:rPr>
              <w:t>0,00</w:t>
            </w:r>
          </w:p>
        </w:tc>
        <w:tc>
          <w:tcPr>
            <w:tcW w:w="1380" w:type="dxa"/>
            <w:tcBorders>
              <w:top w:val="nil"/>
              <w:left w:val="nil"/>
              <w:bottom w:val="single" w:sz="4" w:space="0" w:color="000000"/>
              <w:right w:val="single" w:sz="4" w:space="0" w:color="000000"/>
            </w:tcBorders>
            <w:vAlign w:val="center"/>
            <w:hideMark/>
          </w:tcPr>
          <w:p w14:paraId="5B524304" w14:textId="77777777" w:rsidR="0037480E" w:rsidRPr="0037480E" w:rsidRDefault="0037480E" w:rsidP="0037480E">
            <w:pPr>
              <w:suppressAutoHyphens w:val="0"/>
              <w:jc w:val="right"/>
              <w:rPr>
                <w:color w:val="000000"/>
                <w:sz w:val="16"/>
                <w:szCs w:val="16"/>
                <w:lang w:eastAsia="hr-HR"/>
              </w:rPr>
            </w:pPr>
            <w:r w:rsidRPr="0037480E">
              <w:rPr>
                <w:color w:val="000000"/>
                <w:sz w:val="16"/>
                <w:szCs w:val="16"/>
                <w:lang w:eastAsia="hr-HR"/>
              </w:rPr>
              <w:t>0,00</w:t>
            </w:r>
          </w:p>
        </w:tc>
        <w:tc>
          <w:tcPr>
            <w:tcW w:w="1380" w:type="dxa"/>
            <w:tcBorders>
              <w:top w:val="nil"/>
              <w:left w:val="nil"/>
              <w:bottom w:val="single" w:sz="4" w:space="0" w:color="000000"/>
              <w:right w:val="single" w:sz="4" w:space="0" w:color="000000"/>
            </w:tcBorders>
            <w:vAlign w:val="center"/>
            <w:hideMark/>
          </w:tcPr>
          <w:p w14:paraId="7DE1D228" w14:textId="77777777" w:rsidR="0037480E" w:rsidRPr="0037480E" w:rsidRDefault="0037480E" w:rsidP="0037480E">
            <w:pPr>
              <w:suppressAutoHyphens w:val="0"/>
              <w:jc w:val="right"/>
              <w:rPr>
                <w:color w:val="000000"/>
                <w:sz w:val="16"/>
                <w:szCs w:val="16"/>
                <w:lang w:eastAsia="hr-HR"/>
              </w:rPr>
            </w:pPr>
            <w:r w:rsidRPr="0037480E">
              <w:rPr>
                <w:color w:val="000000"/>
                <w:sz w:val="16"/>
                <w:szCs w:val="16"/>
                <w:lang w:eastAsia="hr-HR"/>
              </w:rPr>
              <w:t>0,00</w:t>
            </w:r>
          </w:p>
        </w:tc>
      </w:tr>
    </w:tbl>
    <w:p w14:paraId="6893EB1F" w14:textId="77777777" w:rsidR="00B0076C" w:rsidRDefault="00B0076C" w:rsidP="00F361F7">
      <w:pPr>
        <w:jc w:val="both"/>
        <w:rPr>
          <w:bCs/>
        </w:rPr>
      </w:pPr>
    </w:p>
    <w:p w14:paraId="326CB8AE" w14:textId="77777777" w:rsidR="00DC36A5" w:rsidRDefault="00DC36A5" w:rsidP="00F361F7">
      <w:pPr>
        <w:jc w:val="both"/>
        <w:rPr>
          <w:bCs/>
        </w:rPr>
      </w:pPr>
    </w:p>
    <w:tbl>
      <w:tblPr>
        <w:tblW w:w="10580" w:type="dxa"/>
        <w:jc w:val="center"/>
        <w:tblLook w:val="04A0" w:firstRow="1" w:lastRow="0" w:firstColumn="1" w:lastColumn="0" w:noHBand="0" w:noVBand="1"/>
      </w:tblPr>
      <w:tblGrid>
        <w:gridCol w:w="740"/>
        <w:gridCol w:w="780"/>
        <w:gridCol w:w="2020"/>
        <w:gridCol w:w="1280"/>
        <w:gridCol w:w="1480"/>
        <w:gridCol w:w="1520"/>
        <w:gridCol w:w="1380"/>
        <w:gridCol w:w="1380"/>
      </w:tblGrid>
      <w:tr w:rsidR="0092016E" w:rsidRPr="0092016E" w14:paraId="04162C88" w14:textId="77777777" w:rsidTr="0092016E">
        <w:trPr>
          <w:trHeight w:val="315"/>
          <w:jc w:val="center"/>
        </w:trPr>
        <w:tc>
          <w:tcPr>
            <w:tcW w:w="10580" w:type="dxa"/>
            <w:gridSpan w:val="8"/>
            <w:tcBorders>
              <w:top w:val="nil"/>
              <w:left w:val="nil"/>
              <w:bottom w:val="nil"/>
              <w:right w:val="nil"/>
            </w:tcBorders>
            <w:vAlign w:val="center"/>
            <w:hideMark/>
          </w:tcPr>
          <w:p w14:paraId="5D2F8BE1" w14:textId="77777777" w:rsidR="0092016E" w:rsidRPr="0092016E" w:rsidRDefault="0092016E" w:rsidP="0092016E">
            <w:pPr>
              <w:suppressAutoHyphens w:val="0"/>
              <w:jc w:val="center"/>
              <w:rPr>
                <w:b/>
                <w:bCs/>
                <w:color w:val="000000"/>
                <w:sz w:val="20"/>
                <w:szCs w:val="20"/>
                <w:lang w:eastAsia="hr-HR"/>
              </w:rPr>
            </w:pPr>
            <w:r w:rsidRPr="0092016E">
              <w:rPr>
                <w:b/>
                <w:bCs/>
                <w:color w:val="000000"/>
                <w:sz w:val="20"/>
                <w:szCs w:val="20"/>
                <w:lang w:eastAsia="hr-HR"/>
              </w:rPr>
              <w:t>C. PRENESENI VIŠAK ILI PRENESENI MANJAK</w:t>
            </w:r>
          </w:p>
        </w:tc>
      </w:tr>
      <w:tr w:rsidR="0092016E" w:rsidRPr="0092016E" w14:paraId="1F593A46" w14:textId="77777777" w:rsidTr="0092016E">
        <w:trPr>
          <w:trHeight w:val="255"/>
          <w:jc w:val="center"/>
        </w:trPr>
        <w:tc>
          <w:tcPr>
            <w:tcW w:w="740" w:type="dxa"/>
            <w:tcBorders>
              <w:top w:val="nil"/>
              <w:left w:val="nil"/>
              <w:bottom w:val="nil"/>
              <w:right w:val="nil"/>
            </w:tcBorders>
            <w:noWrap/>
            <w:vAlign w:val="bottom"/>
            <w:hideMark/>
          </w:tcPr>
          <w:p w14:paraId="61B6FF32" w14:textId="77777777" w:rsidR="0092016E" w:rsidRPr="0092016E" w:rsidRDefault="0092016E" w:rsidP="0092016E">
            <w:pPr>
              <w:suppressAutoHyphens w:val="0"/>
              <w:jc w:val="center"/>
              <w:rPr>
                <w:b/>
                <w:bCs/>
                <w:color w:val="000000"/>
                <w:sz w:val="20"/>
                <w:szCs w:val="20"/>
                <w:lang w:eastAsia="hr-HR"/>
              </w:rPr>
            </w:pPr>
          </w:p>
        </w:tc>
        <w:tc>
          <w:tcPr>
            <w:tcW w:w="780" w:type="dxa"/>
            <w:tcBorders>
              <w:top w:val="nil"/>
              <w:left w:val="nil"/>
              <w:bottom w:val="nil"/>
              <w:right w:val="nil"/>
            </w:tcBorders>
            <w:noWrap/>
            <w:vAlign w:val="bottom"/>
            <w:hideMark/>
          </w:tcPr>
          <w:p w14:paraId="44691E4B" w14:textId="77777777" w:rsidR="0092016E" w:rsidRPr="0092016E" w:rsidRDefault="0092016E" w:rsidP="0092016E">
            <w:pPr>
              <w:suppressAutoHyphens w:val="0"/>
              <w:rPr>
                <w:sz w:val="20"/>
                <w:szCs w:val="20"/>
                <w:lang w:eastAsia="hr-HR"/>
              </w:rPr>
            </w:pPr>
          </w:p>
        </w:tc>
        <w:tc>
          <w:tcPr>
            <w:tcW w:w="2020" w:type="dxa"/>
            <w:tcBorders>
              <w:top w:val="nil"/>
              <w:left w:val="nil"/>
              <w:bottom w:val="nil"/>
              <w:right w:val="nil"/>
            </w:tcBorders>
            <w:noWrap/>
            <w:vAlign w:val="bottom"/>
            <w:hideMark/>
          </w:tcPr>
          <w:p w14:paraId="0FBC0A20" w14:textId="77777777" w:rsidR="0092016E" w:rsidRPr="0092016E" w:rsidRDefault="0092016E" w:rsidP="0092016E">
            <w:pPr>
              <w:suppressAutoHyphens w:val="0"/>
              <w:rPr>
                <w:sz w:val="20"/>
                <w:szCs w:val="20"/>
                <w:lang w:eastAsia="hr-HR"/>
              </w:rPr>
            </w:pPr>
          </w:p>
        </w:tc>
        <w:tc>
          <w:tcPr>
            <w:tcW w:w="1280" w:type="dxa"/>
            <w:tcBorders>
              <w:top w:val="nil"/>
              <w:left w:val="nil"/>
              <w:bottom w:val="nil"/>
              <w:right w:val="nil"/>
            </w:tcBorders>
            <w:noWrap/>
            <w:vAlign w:val="bottom"/>
            <w:hideMark/>
          </w:tcPr>
          <w:p w14:paraId="3BDD3029" w14:textId="77777777" w:rsidR="0092016E" w:rsidRPr="0092016E" w:rsidRDefault="0092016E" w:rsidP="0092016E">
            <w:pPr>
              <w:suppressAutoHyphens w:val="0"/>
              <w:rPr>
                <w:sz w:val="20"/>
                <w:szCs w:val="20"/>
                <w:lang w:eastAsia="hr-HR"/>
              </w:rPr>
            </w:pPr>
          </w:p>
        </w:tc>
        <w:tc>
          <w:tcPr>
            <w:tcW w:w="1480" w:type="dxa"/>
            <w:tcBorders>
              <w:top w:val="nil"/>
              <w:left w:val="nil"/>
              <w:bottom w:val="nil"/>
              <w:right w:val="nil"/>
            </w:tcBorders>
            <w:noWrap/>
            <w:vAlign w:val="bottom"/>
            <w:hideMark/>
          </w:tcPr>
          <w:p w14:paraId="2F8D7A20" w14:textId="77777777" w:rsidR="0092016E" w:rsidRPr="0092016E" w:rsidRDefault="0092016E" w:rsidP="0092016E">
            <w:pPr>
              <w:suppressAutoHyphens w:val="0"/>
              <w:rPr>
                <w:sz w:val="20"/>
                <w:szCs w:val="20"/>
                <w:lang w:eastAsia="hr-HR"/>
              </w:rPr>
            </w:pPr>
          </w:p>
        </w:tc>
        <w:tc>
          <w:tcPr>
            <w:tcW w:w="1520" w:type="dxa"/>
            <w:tcBorders>
              <w:top w:val="nil"/>
              <w:left w:val="nil"/>
              <w:bottom w:val="nil"/>
              <w:right w:val="nil"/>
            </w:tcBorders>
            <w:noWrap/>
            <w:vAlign w:val="bottom"/>
            <w:hideMark/>
          </w:tcPr>
          <w:p w14:paraId="6192E04F" w14:textId="77777777" w:rsidR="0092016E" w:rsidRPr="0092016E" w:rsidRDefault="0092016E" w:rsidP="0092016E">
            <w:pPr>
              <w:suppressAutoHyphens w:val="0"/>
              <w:rPr>
                <w:sz w:val="20"/>
                <w:szCs w:val="20"/>
                <w:lang w:eastAsia="hr-HR"/>
              </w:rPr>
            </w:pPr>
          </w:p>
        </w:tc>
        <w:tc>
          <w:tcPr>
            <w:tcW w:w="1380" w:type="dxa"/>
            <w:tcBorders>
              <w:top w:val="nil"/>
              <w:left w:val="nil"/>
              <w:bottom w:val="nil"/>
              <w:right w:val="nil"/>
            </w:tcBorders>
            <w:noWrap/>
            <w:vAlign w:val="bottom"/>
            <w:hideMark/>
          </w:tcPr>
          <w:p w14:paraId="5AB429DD" w14:textId="77777777" w:rsidR="0092016E" w:rsidRPr="0092016E" w:rsidRDefault="0092016E" w:rsidP="0092016E">
            <w:pPr>
              <w:suppressAutoHyphens w:val="0"/>
              <w:rPr>
                <w:sz w:val="20"/>
                <w:szCs w:val="20"/>
                <w:lang w:eastAsia="hr-HR"/>
              </w:rPr>
            </w:pPr>
          </w:p>
        </w:tc>
        <w:tc>
          <w:tcPr>
            <w:tcW w:w="1380" w:type="dxa"/>
            <w:tcBorders>
              <w:top w:val="nil"/>
              <w:left w:val="nil"/>
              <w:bottom w:val="nil"/>
              <w:right w:val="nil"/>
            </w:tcBorders>
            <w:noWrap/>
            <w:vAlign w:val="bottom"/>
            <w:hideMark/>
          </w:tcPr>
          <w:p w14:paraId="4CB6E418" w14:textId="77777777" w:rsidR="0092016E" w:rsidRPr="0092016E" w:rsidRDefault="0092016E" w:rsidP="0092016E">
            <w:pPr>
              <w:suppressAutoHyphens w:val="0"/>
              <w:rPr>
                <w:sz w:val="20"/>
                <w:szCs w:val="20"/>
                <w:lang w:eastAsia="hr-HR"/>
              </w:rPr>
            </w:pPr>
          </w:p>
        </w:tc>
      </w:tr>
      <w:tr w:rsidR="0092016E" w:rsidRPr="0092016E" w14:paraId="56D189E7" w14:textId="77777777" w:rsidTr="0092016E">
        <w:trPr>
          <w:trHeight w:val="555"/>
          <w:jc w:val="center"/>
        </w:trPr>
        <w:tc>
          <w:tcPr>
            <w:tcW w:w="740"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3D1D42D5" w14:textId="77777777" w:rsidR="0092016E" w:rsidRPr="0092016E" w:rsidRDefault="0092016E" w:rsidP="0092016E">
            <w:pPr>
              <w:suppressAutoHyphens w:val="0"/>
              <w:jc w:val="center"/>
              <w:rPr>
                <w:b/>
                <w:bCs/>
                <w:color w:val="000000"/>
                <w:sz w:val="16"/>
                <w:szCs w:val="16"/>
                <w:lang w:eastAsia="hr-HR"/>
              </w:rPr>
            </w:pPr>
            <w:r w:rsidRPr="0092016E">
              <w:rPr>
                <w:b/>
                <w:bCs/>
                <w:color w:val="000000"/>
                <w:sz w:val="16"/>
                <w:szCs w:val="16"/>
                <w:lang w:eastAsia="hr-HR"/>
              </w:rPr>
              <w:t>Konto</w:t>
            </w:r>
          </w:p>
        </w:tc>
        <w:tc>
          <w:tcPr>
            <w:tcW w:w="780" w:type="dxa"/>
            <w:tcBorders>
              <w:top w:val="single" w:sz="4" w:space="0" w:color="000000"/>
              <w:left w:val="nil"/>
              <w:bottom w:val="single" w:sz="4" w:space="0" w:color="000000"/>
              <w:right w:val="single" w:sz="4" w:space="0" w:color="000000"/>
            </w:tcBorders>
            <w:shd w:val="clear" w:color="000000" w:fill="DCDCDC"/>
            <w:vAlign w:val="center"/>
            <w:hideMark/>
          </w:tcPr>
          <w:p w14:paraId="2699B016" w14:textId="77777777" w:rsidR="0092016E" w:rsidRPr="0092016E" w:rsidRDefault="0092016E" w:rsidP="0092016E">
            <w:pPr>
              <w:suppressAutoHyphens w:val="0"/>
              <w:jc w:val="center"/>
              <w:rPr>
                <w:b/>
                <w:bCs/>
                <w:color w:val="000000"/>
                <w:sz w:val="16"/>
                <w:szCs w:val="16"/>
                <w:lang w:eastAsia="hr-HR"/>
              </w:rPr>
            </w:pPr>
            <w:r w:rsidRPr="0092016E">
              <w:rPr>
                <w:b/>
                <w:bCs/>
                <w:color w:val="000000"/>
                <w:sz w:val="16"/>
                <w:szCs w:val="16"/>
                <w:lang w:eastAsia="hr-HR"/>
              </w:rPr>
              <w:t>Izvor</w:t>
            </w:r>
          </w:p>
        </w:tc>
        <w:tc>
          <w:tcPr>
            <w:tcW w:w="2020" w:type="dxa"/>
            <w:tcBorders>
              <w:top w:val="single" w:sz="4" w:space="0" w:color="000000"/>
              <w:left w:val="nil"/>
              <w:bottom w:val="single" w:sz="4" w:space="0" w:color="000000"/>
              <w:right w:val="single" w:sz="4" w:space="0" w:color="000000"/>
            </w:tcBorders>
            <w:shd w:val="clear" w:color="000000" w:fill="DCDCDC"/>
            <w:vAlign w:val="center"/>
            <w:hideMark/>
          </w:tcPr>
          <w:p w14:paraId="7104F323" w14:textId="77777777" w:rsidR="0092016E" w:rsidRPr="0092016E" w:rsidRDefault="0092016E" w:rsidP="0092016E">
            <w:pPr>
              <w:suppressAutoHyphens w:val="0"/>
              <w:jc w:val="center"/>
              <w:rPr>
                <w:b/>
                <w:bCs/>
                <w:color w:val="000000"/>
                <w:sz w:val="16"/>
                <w:szCs w:val="16"/>
                <w:lang w:eastAsia="hr-HR"/>
              </w:rPr>
            </w:pPr>
            <w:r w:rsidRPr="0092016E">
              <w:rPr>
                <w:b/>
                <w:bCs/>
                <w:color w:val="000000"/>
                <w:sz w:val="16"/>
                <w:szCs w:val="16"/>
                <w:lang w:eastAsia="hr-HR"/>
              </w:rPr>
              <w:t>Naziv</w:t>
            </w:r>
          </w:p>
        </w:tc>
        <w:tc>
          <w:tcPr>
            <w:tcW w:w="1280" w:type="dxa"/>
            <w:tcBorders>
              <w:top w:val="single" w:sz="4" w:space="0" w:color="000000"/>
              <w:left w:val="nil"/>
              <w:bottom w:val="single" w:sz="4" w:space="0" w:color="000000"/>
              <w:right w:val="single" w:sz="4" w:space="0" w:color="000000"/>
            </w:tcBorders>
            <w:shd w:val="clear" w:color="000000" w:fill="DCDCDC"/>
            <w:vAlign w:val="center"/>
            <w:hideMark/>
          </w:tcPr>
          <w:p w14:paraId="65F079ED" w14:textId="77777777" w:rsidR="0092016E" w:rsidRPr="0092016E" w:rsidRDefault="0092016E" w:rsidP="0092016E">
            <w:pPr>
              <w:suppressAutoHyphens w:val="0"/>
              <w:jc w:val="center"/>
              <w:rPr>
                <w:b/>
                <w:bCs/>
                <w:color w:val="000000"/>
                <w:sz w:val="16"/>
                <w:szCs w:val="16"/>
                <w:lang w:eastAsia="hr-HR"/>
              </w:rPr>
            </w:pPr>
            <w:r w:rsidRPr="0092016E">
              <w:rPr>
                <w:b/>
                <w:bCs/>
                <w:color w:val="000000"/>
                <w:sz w:val="16"/>
                <w:szCs w:val="16"/>
                <w:lang w:eastAsia="hr-HR"/>
              </w:rPr>
              <w:t>Izvršenje 2024.</w:t>
            </w:r>
          </w:p>
        </w:tc>
        <w:tc>
          <w:tcPr>
            <w:tcW w:w="1480" w:type="dxa"/>
            <w:tcBorders>
              <w:top w:val="single" w:sz="4" w:space="0" w:color="000000"/>
              <w:left w:val="nil"/>
              <w:bottom w:val="single" w:sz="4" w:space="0" w:color="000000"/>
              <w:right w:val="single" w:sz="4" w:space="0" w:color="000000"/>
            </w:tcBorders>
            <w:shd w:val="clear" w:color="000000" w:fill="DCDCDC"/>
            <w:vAlign w:val="center"/>
            <w:hideMark/>
          </w:tcPr>
          <w:p w14:paraId="55826ECF" w14:textId="77777777" w:rsidR="0092016E" w:rsidRPr="0092016E" w:rsidRDefault="0092016E" w:rsidP="0092016E">
            <w:pPr>
              <w:suppressAutoHyphens w:val="0"/>
              <w:jc w:val="center"/>
              <w:rPr>
                <w:b/>
                <w:bCs/>
                <w:color w:val="000000"/>
                <w:sz w:val="16"/>
                <w:szCs w:val="16"/>
                <w:lang w:eastAsia="hr-HR"/>
              </w:rPr>
            </w:pPr>
            <w:r w:rsidRPr="0092016E">
              <w:rPr>
                <w:b/>
                <w:bCs/>
                <w:color w:val="000000"/>
                <w:sz w:val="16"/>
                <w:szCs w:val="16"/>
                <w:lang w:eastAsia="hr-HR"/>
              </w:rPr>
              <w:t>Tekući plan 2025.</w:t>
            </w:r>
          </w:p>
        </w:tc>
        <w:tc>
          <w:tcPr>
            <w:tcW w:w="1520" w:type="dxa"/>
            <w:tcBorders>
              <w:top w:val="single" w:sz="4" w:space="0" w:color="000000"/>
              <w:left w:val="nil"/>
              <w:bottom w:val="single" w:sz="4" w:space="0" w:color="000000"/>
              <w:right w:val="single" w:sz="4" w:space="0" w:color="000000"/>
            </w:tcBorders>
            <w:shd w:val="clear" w:color="000000" w:fill="DCDCDC"/>
            <w:vAlign w:val="center"/>
            <w:hideMark/>
          </w:tcPr>
          <w:p w14:paraId="07E1E2C1" w14:textId="77777777" w:rsidR="0092016E" w:rsidRPr="0092016E" w:rsidRDefault="0092016E" w:rsidP="0092016E">
            <w:pPr>
              <w:suppressAutoHyphens w:val="0"/>
              <w:jc w:val="center"/>
              <w:rPr>
                <w:b/>
                <w:bCs/>
                <w:color w:val="000000"/>
                <w:sz w:val="16"/>
                <w:szCs w:val="16"/>
                <w:lang w:eastAsia="hr-HR"/>
              </w:rPr>
            </w:pPr>
            <w:r w:rsidRPr="0092016E">
              <w:rPr>
                <w:b/>
                <w:bCs/>
                <w:color w:val="000000"/>
                <w:sz w:val="16"/>
                <w:szCs w:val="16"/>
                <w:lang w:eastAsia="hr-HR"/>
              </w:rPr>
              <w:t>Plan 2026.</w:t>
            </w:r>
          </w:p>
        </w:tc>
        <w:tc>
          <w:tcPr>
            <w:tcW w:w="1380" w:type="dxa"/>
            <w:tcBorders>
              <w:top w:val="single" w:sz="4" w:space="0" w:color="000000"/>
              <w:left w:val="nil"/>
              <w:bottom w:val="single" w:sz="4" w:space="0" w:color="000000"/>
              <w:right w:val="single" w:sz="4" w:space="0" w:color="000000"/>
            </w:tcBorders>
            <w:shd w:val="clear" w:color="000000" w:fill="DCDCDC"/>
            <w:vAlign w:val="center"/>
            <w:hideMark/>
          </w:tcPr>
          <w:p w14:paraId="7FC4BAA2" w14:textId="77777777" w:rsidR="0092016E" w:rsidRPr="0092016E" w:rsidRDefault="0092016E" w:rsidP="0092016E">
            <w:pPr>
              <w:suppressAutoHyphens w:val="0"/>
              <w:jc w:val="center"/>
              <w:rPr>
                <w:b/>
                <w:bCs/>
                <w:color w:val="000000"/>
                <w:sz w:val="16"/>
                <w:szCs w:val="16"/>
                <w:lang w:eastAsia="hr-HR"/>
              </w:rPr>
            </w:pPr>
            <w:r w:rsidRPr="0092016E">
              <w:rPr>
                <w:b/>
                <w:bCs/>
                <w:color w:val="000000"/>
                <w:sz w:val="16"/>
                <w:szCs w:val="16"/>
                <w:lang w:eastAsia="hr-HR"/>
              </w:rPr>
              <w:t>Projekcija 2027.</w:t>
            </w:r>
          </w:p>
        </w:tc>
        <w:tc>
          <w:tcPr>
            <w:tcW w:w="1380" w:type="dxa"/>
            <w:tcBorders>
              <w:top w:val="single" w:sz="4" w:space="0" w:color="000000"/>
              <w:left w:val="nil"/>
              <w:bottom w:val="single" w:sz="4" w:space="0" w:color="000000"/>
              <w:right w:val="single" w:sz="4" w:space="0" w:color="000000"/>
            </w:tcBorders>
            <w:shd w:val="clear" w:color="000000" w:fill="DCDCDC"/>
            <w:vAlign w:val="center"/>
            <w:hideMark/>
          </w:tcPr>
          <w:p w14:paraId="3938E5B8" w14:textId="77777777" w:rsidR="0092016E" w:rsidRPr="0092016E" w:rsidRDefault="0092016E" w:rsidP="0092016E">
            <w:pPr>
              <w:suppressAutoHyphens w:val="0"/>
              <w:jc w:val="center"/>
              <w:rPr>
                <w:b/>
                <w:bCs/>
                <w:color w:val="000000"/>
                <w:sz w:val="16"/>
                <w:szCs w:val="16"/>
                <w:lang w:eastAsia="hr-HR"/>
              </w:rPr>
            </w:pPr>
            <w:r w:rsidRPr="0092016E">
              <w:rPr>
                <w:b/>
                <w:bCs/>
                <w:color w:val="000000"/>
                <w:sz w:val="16"/>
                <w:szCs w:val="16"/>
                <w:lang w:eastAsia="hr-HR"/>
              </w:rPr>
              <w:t>Projekcija 2028.</w:t>
            </w:r>
          </w:p>
        </w:tc>
      </w:tr>
      <w:tr w:rsidR="0092016E" w:rsidRPr="0092016E" w14:paraId="14CAFE06" w14:textId="77777777" w:rsidTr="0092016E">
        <w:trPr>
          <w:trHeight w:val="330"/>
          <w:jc w:val="center"/>
        </w:trPr>
        <w:tc>
          <w:tcPr>
            <w:tcW w:w="740" w:type="dxa"/>
            <w:tcBorders>
              <w:top w:val="nil"/>
              <w:left w:val="single" w:sz="4" w:space="0" w:color="000000"/>
              <w:bottom w:val="single" w:sz="4" w:space="0" w:color="000000"/>
              <w:right w:val="single" w:sz="4" w:space="0" w:color="000000"/>
            </w:tcBorders>
            <w:vAlign w:val="center"/>
            <w:hideMark/>
          </w:tcPr>
          <w:p w14:paraId="3FA43663" w14:textId="77777777" w:rsidR="0092016E" w:rsidRPr="0092016E" w:rsidRDefault="0092016E" w:rsidP="0092016E">
            <w:pPr>
              <w:suppressAutoHyphens w:val="0"/>
              <w:rPr>
                <w:b/>
                <w:bCs/>
                <w:color w:val="000000"/>
                <w:sz w:val="16"/>
                <w:szCs w:val="16"/>
                <w:lang w:eastAsia="hr-HR"/>
              </w:rPr>
            </w:pPr>
            <w:r w:rsidRPr="0092016E">
              <w:rPr>
                <w:b/>
                <w:bCs/>
                <w:color w:val="000000"/>
                <w:sz w:val="16"/>
                <w:szCs w:val="16"/>
                <w:lang w:eastAsia="hr-HR"/>
              </w:rPr>
              <w:t>9</w:t>
            </w:r>
          </w:p>
        </w:tc>
        <w:tc>
          <w:tcPr>
            <w:tcW w:w="780" w:type="dxa"/>
            <w:tcBorders>
              <w:top w:val="nil"/>
              <w:left w:val="nil"/>
              <w:bottom w:val="single" w:sz="4" w:space="0" w:color="000000"/>
              <w:right w:val="single" w:sz="4" w:space="0" w:color="000000"/>
            </w:tcBorders>
            <w:vAlign w:val="center"/>
            <w:hideMark/>
          </w:tcPr>
          <w:p w14:paraId="19C75B25" w14:textId="77777777" w:rsidR="0092016E" w:rsidRPr="0092016E" w:rsidRDefault="0092016E" w:rsidP="0092016E">
            <w:pPr>
              <w:suppressAutoHyphens w:val="0"/>
              <w:rPr>
                <w:b/>
                <w:bCs/>
                <w:color w:val="000000"/>
                <w:sz w:val="16"/>
                <w:szCs w:val="16"/>
                <w:lang w:eastAsia="hr-HR"/>
              </w:rPr>
            </w:pPr>
            <w:r w:rsidRPr="0092016E">
              <w:rPr>
                <w:b/>
                <w:bCs/>
                <w:color w:val="000000"/>
                <w:sz w:val="16"/>
                <w:szCs w:val="16"/>
                <w:lang w:eastAsia="hr-HR"/>
              </w:rPr>
              <w:t> </w:t>
            </w:r>
          </w:p>
        </w:tc>
        <w:tc>
          <w:tcPr>
            <w:tcW w:w="2020" w:type="dxa"/>
            <w:tcBorders>
              <w:top w:val="nil"/>
              <w:left w:val="nil"/>
              <w:bottom w:val="single" w:sz="4" w:space="0" w:color="000000"/>
              <w:right w:val="single" w:sz="4" w:space="0" w:color="000000"/>
            </w:tcBorders>
            <w:vAlign w:val="center"/>
            <w:hideMark/>
          </w:tcPr>
          <w:p w14:paraId="1000527E" w14:textId="77777777" w:rsidR="0092016E" w:rsidRPr="0092016E" w:rsidRDefault="0092016E" w:rsidP="0092016E">
            <w:pPr>
              <w:suppressAutoHyphens w:val="0"/>
              <w:rPr>
                <w:b/>
                <w:bCs/>
                <w:color w:val="000000"/>
                <w:sz w:val="16"/>
                <w:szCs w:val="16"/>
                <w:lang w:eastAsia="hr-HR"/>
              </w:rPr>
            </w:pPr>
            <w:r w:rsidRPr="0092016E">
              <w:rPr>
                <w:b/>
                <w:bCs/>
                <w:color w:val="000000"/>
                <w:sz w:val="16"/>
                <w:szCs w:val="16"/>
                <w:lang w:eastAsia="hr-HR"/>
              </w:rPr>
              <w:t>Vlastiti izvori</w:t>
            </w:r>
          </w:p>
        </w:tc>
        <w:tc>
          <w:tcPr>
            <w:tcW w:w="1280" w:type="dxa"/>
            <w:tcBorders>
              <w:top w:val="nil"/>
              <w:left w:val="nil"/>
              <w:bottom w:val="single" w:sz="4" w:space="0" w:color="000000"/>
              <w:right w:val="single" w:sz="4" w:space="0" w:color="000000"/>
            </w:tcBorders>
            <w:vAlign w:val="center"/>
            <w:hideMark/>
          </w:tcPr>
          <w:p w14:paraId="77695A27" w14:textId="77777777" w:rsidR="0092016E" w:rsidRPr="0092016E" w:rsidRDefault="0092016E" w:rsidP="0092016E">
            <w:pPr>
              <w:suppressAutoHyphens w:val="0"/>
              <w:jc w:val="right"/>
              <w:rPr>
                <w:b/>
                <w:bCs/>
                <w:color w:val="000000"/>
                <w:sz w:val="16"/>
                <w:szCs w:val="16"/>
                <w:lang w:eastAsia="hr-HR"/>
              </w:rPr>
            </w:pPr>
            <w:r w:rsidRPr="0092016E">
              <w:rPr>
                <w:b/>
                <w:bCs/>
                <w:color w:val="000000"/>
                <w:sz w:val="16"/>
                <w:szCs w:val="16"/>
                <w:lang w:eastAsia="hr-HR"/>
              </w:rPr>
              <w:t>163.861,55</w:t>
            </w:r>
          </w:p>
        </w:tc>
        <w:tc>
          <w:tcPr>
            <w:tcW w:w="1480" w:type="dxa"/>
            <w:tcBorders>
              <w:top w:val="nil"/>
              <w:left w:val="nil"/>
              <w:bottom w:val="single" w:sz="4" w:space="0" w:color="000000"/>
              <w:right w:val="single" w:sz="4" w:space="0" w:color="000000"/>
            </w:tcBorders>
            <w:vAlign w:val="center"/>
            <w:hideMark/>
          </w:tcPr>
          <w:p w14:paraId="1FB474B8" w14:textId="77777777" w:rsidR="0092016E" w:rsidRPr="0092016E" w:rsidRDefault="0092016E" w:rsidP="0092016E">
            <w:pPr>
              <w:suppressAutoHyphens w:val="0"/>
              <w:jc w:val="right"/>
              <w:rPr>
                <w:b/>
                <w:bCs/>
                <w:color w:val="000000"/>
                <w:sz w:val="16"/>
                <w:szCs w:val="16"/>
                <w:lang w:eastAsia="hr-HR"/>
              </w:rPr>
            </w:pPr>
            <w:r w:rsidRPr="0092016E">
              <w:rPr>
                <w:b/>
                <w:bCs/>
                <w:color w:val="000000"/>
                <w:sz w:val="16"/>
                <w:szCs w:val="16"/>
                <w:lang w:eastAsia="hr-HR"/>
              </w:rPr>
              <w:t>163.862,00</w:t>
            </w:r>
          </w:p>
        </w:tc>
        <w:tc>
          <w:tcPr>
            <w:tcW w:w="1520" w:type="dxa"/>
            <w:tcBorders>
              <w:top w:val="nil"/>
              <w:left w:val="nil"/>
              <w:bottom w:val="single" w:sz="4" w:space="0" w:color="000000"/>
              <w:right w:val="single" w:sz="4" w:space="0" w:color="000000"/>
            </w:tcBorders>
            <w:vAlign w:val="center"/>
            <w:hideMark/>
          </w:tcPr>
          <w:p w14:paraId="68EE75B5" w14:textId="77777777" w:rsidR="0092016E" w:rsidRPr="0092016E" w:rsidRDefault="0092016E" w:rsidP="0092016E">
            <w:pPr>
              <w:suppressAutoHyphens w:val="0"/>
              <w:jc w:val="right"/>
              <w:rPr>
                <w:b/>
                <w:bCs/>
                <w:color w:val="000000"/>
                <w:sz w:val="16"/>
                <w:szCs w:val="16"/>
                <w:lang w:eastAsia="hr-HR"/>
              </w:rPr>
            </w:pPr>
            <w:r w:rsidRPr="0092016E">
              <w:rPr>
                <w:b/>
                <w:bCs/>
                <w:color w:val="000000"/>
                <w:sz w:val="16"/>
                <w:szCs w:val="16"/>
                <w:lang w:eastAsia="hr-HR"/>
              </w:rPr>
              <w:t>280.000,00</w:t>
            </w:r>
          </w:p>
        </w:tc>
        <w:tc>
          <w:tcPr>
            <w:tcW w:w="1380" w:type="dxa"/>
            <w:tcBorders>
              <w:top w:val="nil"/>
              <w:left w:val="nil"/>
              <w:bottom w:val="single" w:sz="4" w:space="0" w:color="000000"/>
              <w:right w:val="single" w:sz="4" w:space="0" w:color="000000"/>
            </w:tcBorders>
            <w:vAlign w:val="center"/>
            <w:hideMark/>
          </w:tcPr>
          <w:p w14:paraId="1F2689CE" w14:textId="77777777" w:rsidR="0092016E" w:rsidRPr="0092016E" w:rsidRDefault="0092016E" w:rsidP="0092016E">
            <w:pPr>
              <w:suppressAutoHyphens w:val="0"/>
              <w:jc w:val="right"/>
              <w:rPr>
                <w:b/>
                <w:bCs/>
                <w:color w:val="000000"/>
                <w:sz w:val="16"/>
                <w:szCs w:val="16"/>
                <w:lang w:eastAsia="hr-HR"/>
              </w:rPr>
            </w:pPr>
            <w:r w:rsidRPr="0092016E">
              <w:rPr>
                <w:b/>
                <w:bCs/>
                <w:color w:val="000000"/>
                <w:sz w:val="16"/>
                <w:szCs w:val="16"/>
                <w:lang w:eastAsia="hr-HR"/>
              </w:rPr>
              <w:t>0,00</w:t>
            </w:r>
          </w:p>
        </w:tc>
        <w:tc>
          <w:tcPr>
            <w:tcW w:w="1380" w:type="dxa"/>
            <w:tcBorders>
              <w:top w:val="nil"/>
              <w:left w:val="nil"/>
              <w:bottom w:val="single" w:sz="4" w:space="0" w:color="000000"/>
              <w:right w:val="single" w:sz="4" w:space="0" w:color="000000"/>
            </w:tcBorders>
            <w:vAlign w:val="center"/>
            <w:hideMark/>
          </w:tcPr>
          <w:p w14:paraId="248170A4" w14:textId="77777777" w:rsidR="0092016E" w:rsidRPr="0092016E" w:rsidRDefault="0092016E" w:rsidP="0092016E">
            <w:pPr>
              <w:suppressAutoHyphens w:val="0"/>
              <w:jc w:val="right"/>
              <w:rPr>
                <w:b/>
                <w:bCs/>
                <w:color w:val="000000"/>
                <w:sz w:val="16"/>
                <w:szCs w:val="16"/>
                <w:lang w:eastAsia="hr-HR"/>
              </w:rPr>
            </w:pPr>
            <w:r w:rsidRPr="0092016E">
              <w:rPr>
                <w:b/>
                <w:bCs/>
                <w:color w:val="000000"/>
                <w:sz w:val="16"/>
                <w:szCs w:val="16"/>
                <w:lang w:eastAsia="hr-HR"/>
              </w:rPr>
              <w:t>0,00</w:t>
            </w:r>
          </w:p>
        </w:tc>
      </w:tr>
      <w:tr w:rsidR="0092016E" w:rsidRPr="0092016E" w14:paraId="41696282" w14:textId="77777777" w:rsidTr="0092016E">
        <w:trPr>
          <w:trHeight w:val="345"/>
          <w:jc w:val="center"/>
        </w:trPr>
        <w:tc>
          <w:tcPr>
            <w:tcW w:w="740" w:type="dxa"/>
            <w:tcBorders>
              <w:top w:val="nil"/>
              <w:left w:val="single" w:sz="4" w:space="0" w:color="000000"/>
              <w:bottom w:val="single" w:sz="4" w:space="0" w:color="000000"/>
              <w:right w:val="single" w:sz="4" w:space="0" w:color="000000"/>
            </w:tcBorders>
            <w:vAlign w:val="center"/>
            <w:hideMark/>
          </w:tcPr>
          <w:p w14:paraId="4A7FF9BB" w14:textId="77777777" w:rsidR="0092016E" w:rsidRPr="0092016E" w:rsidRDefault="0092016E" w:rsidP="0092016E">
            <w:pPr>
              <w:suppressAutoHyphens w:val="0"/>
              <w:rPr>
                <w:b/>
                <w:bCs/>
                <w:color w:val="000000"/>
                <w:sz w:val="16"/>
                <w:szCs w:val="16"/>
                <w:lang w:eastAsia="hr-HR"/>
              </w:rPr>
            </w:pPr>
            <w:r w:rsidRPr="0092016E">
              <w:rPr>
                <w:b/>
                <w:bCs/>
                <w:color w:val="000000"/>
                <w:sz w:val="16"/>
                <w:szCs w:val="16"/>
                <w:lang w:eastAsia="hr-HR"/>
              </w:rPr>
              <w:t>92</w:t>
            </w:r>
          </w:p>
        </w:tc>
        <w:tc>
          <w:tcPr>
            <w:tcW w:w="780" w:type="dxa"/>
            <w:tcBorders>
              <w:top w:val="nil"/>
              <w:left w:val="nil"/>
              <w:bottom w:val="single" w:sz="4" w:space="0" w:color="000000"/>
              <w:right w:val="single" w:sz="4" w:space="0" w:color="000000"/>
            </w:tcBorders>
            <w:vAlign w:val="center"/>
            <w:hideMark/>
          </w:tcPr>
          <w:p w14:paraId="2A9C54B3" w14:textId="77777777" w:rsidR="0092016E" w:rsidRPr="0092016E" w:rsidRDefault="0092016E" w:rsidP="0092016E">
            <w:pPr>
              <w:suppressAutoHyphens w:val="0"/>
              <w:rPr>
                <w:b/>
                <w:bCs/>
                <w:color w:val="000000"/>
                <w:sz w:val="16"/>
                <w:szCs w:val="16"/>
                <w:lang w:eastAsia="hr-HR"/>
              </w:rPr>
            </w:pPr>
            <w:r w:rsidRPr="0092016E">
              <w:rPr>
                <w:b/>
                <w:bCs/>
                <w:color w:val="000000"/>
                <w:sz w:val="16"/>
                <w:szCs w:val="16"/>
                <w:lang w:eastAsia="hr-HR"/>
              </w:rPr>
              <w:t>46(0)</w:t>
            </w:r>
          </w:p>
        </w:tc>
        <w:tc>
          <w:tcPr>
            <w:tcW w:w="2020" w:type="dxa"/>
            <w:tcBorders>
              <w:top w:val="nil"/>
              <w:left w:val="nil"/>
              <w:bottom w:val="single" w:sz="4" w:space="0" w:color="000000"/>
              <w:right w:val="single" w:sz="4" w:space="0" w:color="000000"/>
            </w:tcBorders>
            <w:vAlign w:val="center"/>
            <w:hideMark/>
          </w:tcPr>
          <w:p w14:paraId="4A6A21BB" w14:textId="77777777" w:rsidR="0092016E" w:rsidRPr="0092016E" w:rsidRDefault="0092016E" w:rsidP="0092016E">
            <w:pPr>
              <w:suppressAutoHyphens w:val="0"/>
              <w:rPr>
                <w:color w:val="000000"/>
                <w:sz w:val="16"/>
                <w:szCs w:val="16"/>
                <w:lang w:eastAsia="hr-HR"/>
              </w:rPr>
            </w:pPr>
            <w:r w:rsidRPr="0092016E">
              <w:rPr>
                <w:color w:val="000000"/>
                <w:sz w:val="16"/>
                <w:szCs w:val="16"/>
                <w:lang w:eastAsia="hr-HR"/>
              </w:rPr>
              <w:t>Rezultat poslovanja</w:t>
            </w:r>
          </w:p>
        </w:tc>
        <w:tc>
          <w:tcPr>
            <w:tcW w:w="1280" w:type="dxa"/>
            <w:tcBorders>
              <w:top w:val="nil"/>
              <w:left w:val="nil"/>
              <w:bottom w:val="single" w:sz="4" w:space="0" w:color="000000"/>
              <w:right w:val="single" w:sz="4" w:space="0" w:color="000000"/>
            </w:tcBorders>
            <w:vAlign w:val="center"/>
            <w:hideMark/>
          </w:tcPr>
          <w:p w14:paraId="649CE071" w14:textId="77777777" w:rsidR="0092016E" w:rsidRPr="0092016E" w:rsidRDefault="0092016E" w:rsidP="0092016E">
            <w:pPr>
              <w:suppressAutoHyphens w:val="0"/>
              <w:jc w:val="right"/>
              <w:rPr>
                <w:b/>
                <w:bCs/>
                <w:color w:val="000000"/>
                <w:sz w:val="16"/>
                <w:szCs w:val="16"/>
                <w:lang w:eastAsia="hr-HR"/>
              </w:rPr>
            </w:pPr>
            <w:r w:rsidRPr="0092016E">
              <w:rPr>
                <w:b/>
                <w:bCs/>
                <w:color w:val="000000"/>
                <w:sz w:val="16"/>
                <w:szCs w:val="16"/>
                <w:lang w:eastAsia="hr-HR"/>
              </w:rPr>
              <w:t> </w:t>
            </w:r>
          </w:p>
        </w:tc>
        <w:tc>
          <w:tcPr>
            <w:tcW w:w="1480" w:type="dxa"/>
            <w:tcBorders>
              <w:top w:val="nil"/>
              <w:left w:val="nil"/>
              <w:bottom w:val="single" w:sz="4" w:space="0" w:color="000000"/>
              <w:right w:val="single" w:sz="4" w:space="0" w:color="000000"/>
            </w:tcBorders>
            <w:vAlign w:val="center"/>
            <w:hideMark/>
          </w:tcPr>
          <w:p w14:paraId="715B4343" w14:textId="77777777" w:rsidR="0092016E" w:rsidRPr="0092016E" w:rsidRDefault="0092016E" w:rsidP="0092016E">
            <w:pPr>
              <w:suppressAutoHyphens w:val="0"/>
              <w:jc w:val="right"/>
              <w:rPr>
                <w:b/>
                <w:bCs/>
                <w:color w:val="000000"/>
                <w:sz w:val="16"/>
                <w:szCs w:val="16"/>
                <w:lang w:eastAsia="hr-HR"/>
              </w:rPr>
            </w:pPr>
            <w:r w:rsidRPr="0092016E">
              <w:rPr>
                <w:b/>
                <w:bCs/>
                <w:color w:val="000000"/>
                <w:sz w:val="16"/>
                <w:szCs w:val="16"/>
                <w:lang w:eastAsia="hr-HR"/>
              </w:rPr>
              <w:t> </w:t>
            </w:r>
          </w:p>
        </w:tc>
        <w:tc>
          <w:tcPr>
            <w:tcW w:w="1520" w:type="dxa"/>
            <w:tcBorders>
              <w:top w:val="nil"/>
              <w:left w:val="nil"/>
              <w:bottom w:val="single" w:sz="4" w:space="0" w:color="000000"/>
              <w:right w:val="single" w:sz="4" w:space="0" w:color="000000"/>
            </w:tcBorders>
            <w:vAlign w:val="center"/>
            <w:hideMark/>
          </w:tcPr>
          <w:p w14:paraId="553056FA" w14:textId="77777777" w:rsidR="0092016E" w:rsidRPr="0092016E" w:rsidRDefault="0092016E" w:rsidP="0092016E">
            <w:pPr>
              <w:suppressAutoHyphens w:val="0"/>
              <w:jc w:val="right"/>
              <w:rPr>
                <w:b/>
                <w:bCs/>
                <w:color w:val="000000"/>
                <w:sz w:val="16"/>
                <w:szCs w:val="16"/>
                <w:lang w:eastAsia="hr-HR"/>
              </w:rPr>
            </w:pPr>
            <w:r w:rsidRPr="0092016E">
              <w:rPr>
                <w:b/>
                <w:bCs/>
                <w:color w:val="000000"/>
                <w:sz w:val="16"/>
                <w:szCs w:val="16"/>
                <w:lang w:eastAsia="hr-HR"/>
              </w:rPr>
              <w:t>280.000,00</w:t>
            </w:r>
          </w:p>
        </w:tc>
        <w:tc>
          <w:tcPr>
            <w:tcW w:w="1380" w:type="dxa"/>
            <w:tcBorders>
              <w:top w:val="nil"/>
              <w:left w:val="nil"/>
              <w:bottom w:val="single" w:sz="4" w:space="0" w:color="000000"/>
              <w:right w:val="single" w:sz="4" w:space="0" w:color="000000"/>
            </w:tcBorders>
            <w:vAlign w:val="center"/>
            <w:hideMark/>
          </w:tcPr>
          <w:p w14:paraId="3A85958E" w14:textId="77777777" w:rsidR="0092016E" w:rsidRPr="0092016E" w:rsidRDefault="0092016E" w:rsidP="0092016E">
            <w:pPr>
              <w:suppressAutoHyphens w:val="0"/>
              <w:jc w:val="right"/>
              <w:rPr>
                <w:b/>
                <w:bCs/>
                <w:color w:val="000000"/>
                <w:sz w:val="16"/>
                <w:szCs w:val="16"/>
                <w:lang w:eastAsia="hr-HR"/>
              </w:rPr>
            </w:pPr>
            <w:r w:rsidRPr="0092016E">
              <w:rPr>
                <w:b/>
                <w:bCs/>
                <w:color w:val="000000"/>
                <w:sz w:val="16"/>
                <w:szCs w:val="16"/>
                <w:lang w:eastAsia="hr-HR"/>
              </w:rPr>
              <w:t>0,00</w:t>
            </w:r>
          </w:p>
        </w:tc>
        <w:tc>
          <w:tcPr>
            <w:tcW w:w="1380" w:type="dxa"/>
            <w:tcBorders>
              <w:top w:val="nil"/>
              <w:left w:val="nil"/>
              <w:bottom w:val="single" w:sz="4" w:space="0" w:color="000000"/>
              <w:right w:val="single" w:sz="4" w:space="0" w:color="000000"/>
            </w:tcBorders>
            <w:vAlign w:val="center"/>
            <w:hideMark/>
          </w:tcPr>
          <w:p w14:paraId="31C72F2B" w14:textId="77777777" w:rsidR="0092016E" w:rsidRPr="0092016E" w:rsidRDefault="0092016E" w:rsidP="0092016E">
            <w:pPr>
              <w:suppressAutoHyphens w:val="0"/>
              <w:jc w:val="right"/>
              <w:rPr>
                <w:b/>
                <w:bCs/>
                <w:color w:val="000000"/>
                <w:sz w:val="16"/>
                <w:szCs w:val="16"/>
                <w:lang w:eastAsia="hr-HR"/>
              </w:rPr>
            </w:pPr>
            <w:r w:rsidRPr="0092016E">
              <w:rPr>
                <w:b/>
                <w:bCs/>
                <w:color w:val="000000"/>
                <w:sz w:val="16"/>
                <w:szCs w:val="16"/>
                <w:lang w:eastAsia="hr-HR"/>
              </w:rPr>
              <w:t>0,00</w:t>
            </w:r>
          </w:p>
        </w:tc>
      </w:tr>
      <w:tr w:rsidR="0092016E" w:rsidRPr="0092016E" w14:paraId="6695A3E7" w14:textId="77777777" w:rsidTr="0092016E">
        <w:trPr>
          <w:trHeight w:val="345"/>
          <w:jc w:val="center"/>
        </w:trPr>
        <w:tc>
          <w:tcPr>
            <w:tcW w:w="740" w:type="dxa"/>
            <w:tcBorders>
              <w:top w:val="nil"/>
              <w:left w:val="single" w:sz="4" w:space="0" w:color="000000"/>
              <w:bottom w:val="single" w:sz="4" w:space="0" w:color="000000"/>
              <w:right w:val="single" w:sz="4" w:space="0" w:color="000000"/>
            </w:tcBorders>
            <w:vAlign w:val="center"/>
            <w:hideMark/>
          </w:tcPr>
          <w:p w14:paraId="02F4DF8F" w14:textId="77777777" w:rsidR="0092016E" w:rsidRPr="0092016E" w:rsidRDefault="0092016E" w:rsidP="0092016E">
            <w:pPr>
              <w:suppressAutoHyphens w:val="0"/>
              <w:rPr>
                <w:b/>
                <w:bCs/>
                <w:color w:val="000000"/>
                <w:sz w:val="16"/>
                <w:szCs w:val="16"/>
                <w:lang w:eastAsia="hr-HR"/>
              </w:rPr>
            </w:pPr>
            <w:r w:rsidRPr="0092016E">
              <w:rPr>
                <w:b/>
                <w:bCs/>
                <w:color w:val="000000"/>
                <w:sz w:val="16"/>
                <w:szCs w:val="16"/>
                <w:lang w:eastAsia="hr-HR"/>
              </w:rPr>
              <w:t>92</w:t>
            </w:r>
          </w:p>
        </w:tc>
        <w:tc>
          <w:tcPr>
            <w:tcW w:w="780" w:type="dxa"/>
            <w:tcBorders>
              <w:top w:val="nil"/>
              <w:left w:val="nil"/>
              <w:bottom w:val="single" w:sz="4" w:space="0" w:color="000000"/>
              <w:right w:val="single" w:sz="4" w:space="0" w:color="000000"/>
            </w:tcBorders>
            <w:vAlign w:val="center"/>
            <w:hideMark/>
          </w:tcPr>
          <w:p w14:paraId="07312B9F" w14:textId="77777777" w:rsidR="0092016E" w:rsidRPr="0092016E" w:rsidRDefault="0092016E" w:rsidP="0092016E">
            <w:pPr>
              <w:suppressAutoHyphens w:val="0"/>
              <w:rPr>
                <w:b/>
                <w:bCs/>
                <w:color w:val="000000"/>
                <w:sz w:val="16"/>
                <w:szCs w:val="16"/>
                <w:lang w:eastAsia="hr-HR"/>
              </w:rPr>
            </w:pPr>
            <w:r w:rsidRPr="0092016E">
              <w:rPr>
                <w:b/>
                <w:bCs/>
                <w:color w:val="000000"/>
                <w:sz w:val="16"/>
                <w:szCs w:val="16"/>
                <w:lang w:eastAsia="hr-HR"/>
              </w:rPr>
              <w:t>49</w:t>
            </w:r>
          </w:p>
        </w:tc>
        <w:tc>
          <w:tcPr>
            <w:tcW w:w="2020" w:type="dxa"/>
            <w:tcBorders>
              <w:top w:val="nil"/>
              <w:left w:val="nil"/>
              <w:bottom w:val="single" w:sz="4" w:space="0" w:color="000000"/>
              <w:right w:val="single" w:sz="4" w:space="0" w:color="000000"/>
            </w:tcBorders>
            <w:vAlign w:val="center"/>
            <w:hideMark/>
          </w:tcPr>
          <w:p w14:paraId="04632EDC" w14:textId="77777777" w:rsidR="0092016E" w:rsidRPr="0092016E" w:rsidRDefault="0092016E" w:rsidP="0092016E">
            <w:pPr>
              <w:suppressAutoHyphens w:val="0"/>
              <w:rPr>
                <w:color w:val="000000"/>
                <w:sz w:val="16"/>
                <w:szCs w:val="16"/>
                <w:lang w:eastAsia="hr-HR"/>
              </w:rPr>
            </w:pPr>
            <w:r w:rsidRPr="0092016E">
              <w:rPr>
                <w:color w:val="000000"/>
                <w:sz w:val="16"/>
                <w:szCs w:val="16"/>
                <w:lang w:eastAsia="hr-HR"/>
              </w:rPr>
              <w:t>Rezultat poslovanja</w:t>
            </w:r>
          </w:p>
        </w:tc>
        <w:tc>
          <w:tcPr>
            <w:tcW w:w="1280" w:type="dxa"/>
            <w:tcBorders>
              <w:top w:val="nil"/>
              <w:left w:val="nil"/>
              <w:bottom w:val="single" w:sz="4" w:space="0" w:color="000000"/>
              <w:right w:val="single" w:sz="4" w:space="0" w:color="000000"/>
            </w:tcBorders>
            <w:vAlign w:val="center"/>
            <w:hideMark/>
          </w:tcPr>
          <w:p w14:paraId="6C096BF3" w14:textId="77777777" w:rsidR="0092016E" w:rsidRPr="0092016E" w:rsidRDefault="0092016E" w:rsidP="0092016E">
            <w:pPr>
              <w:suppressAutoHyphens w:val="0"/>
              <w:jc w:val="right"/>
              <w:rPr>
                <w:b/>
                <w:bCs/>
                <w:color w:val="000000"/>
                <w:sz w:val="16"/>
                <w:szCs w:val="16"/>
                <w:lang w:eastAsia="hr-HR"/>
              </w:rPr>
            </w:pPr>
            <w:r w:rsidRPr="0092016E">
              <w:rPr>
                <w:b/>
                <w:bCs/>
                <w:color w:val="000000"/>
                <w:sz w:val="16"/>
                <w:szCs w:val="16"/>
                <w:lang w:eastAsia="hr-HR"/>
              </w:rPr>
              <w:t>163.861,55</w:t>
            </w:r>
          </w:p>
        </w:tc>
        <w:tc>
          <w:tcPr>
            <w:tcW w:w="1480" w:type="dxa"/>
            <w:tcBorders>
              <w:top w:val="nil"/>
              <w:left w:val="nil"/>
              <w:bottom w:val="single" w:sz="4" w:space="0" w:color="000000"/>
              <w:right w:val="single" w:sz="4" w:space="0" w:color="000000"/>
            </w:tcBorders>
            <w:vAlign w:val="center"/>
            <w:hideMark/>
          </w:tcPr>
          <w:p w14:paraId="407F4982" w14:textId="77777777" w:rsidR="0092016E" w:rsidRPr="0092016E" w:rsidRDefault="0092016E" w:rsidP="0092016E">
            <w:pPr>
              <w:suppressAutoHyphens w:val="0"/>
              <w:jc w:val="right"/>
              <w:rPr>
                <w:b/>
                <w:bCs/>
                <w:color w:val="000000"/>
                <w:sz w:val="16"/>
                <w:szCs w:val="16"/>
                <w:lang w:eastAsia="hr-HR"/>
              </w:rPr>
            </w:pPr>
            <w:r w:rsidRPr="0092016E">
              <w:rPr>
                <w:b/>
                <w:bCs/>
                <w:color w:val="000000"/>
                <w:sz w:val="16"/>
                <w:szCs w:val="16"/>
                <w:lang w:eastAsia="hr-HR"/>
              </w:rPr>
              <w:t>163.862,00</w:t>
            </w:r>
          </w:p>
        </w:tc>
        <w:tc>
          <w:tcPr>
            <w:tcW w:w="1520" w:type="dxa"/>
            <w:tcBorders>
              <w:top w:val="nil"/>
              <w:left w:val="nil"/>
              <w:bottom w:val="single" w:sz="4" w:space="0" w:color="000000"/>
              <w:right w:val="single" w:sz="4" w:space="0" w:color="000000"/>
            </w:tcBorders>
            <w:vAlign w:val="center"/>
            <w:hideMark/>
          </w:tcPr>
          <w:p w14:paraId="6E33D950" w14:textId="77777777" w:rsidR="0092016E" w:rsidRPr="0092016E" w:rsidRDefault="0092016E" w:rsidP="0092016E">
            <w:pPr>
              <w:suppressAutoHyphens w:val="0"/>
              <w:jc w:val="right"/>
              <w:rPr>
                <w:b/>
                <w:bCs/>
                <w:color w:val="000000"/>
                <w:sz w:val="16"/>
                <w:szCs w:val="16"/>
                <w:lang w:eastAsia="hr-HR"/>
              </w:rPr>
            </w:pPr>
            <w:r w:rsidRPr="0092016E">
              <w:rPr>
                <w:b/>
                <w:bCs/>
                <w:color w:val="000000"/>
                <w:sz w:val="16"/>
                <w:szCs w:val="16"/>
                <w:lang w:eastAsia="hr-HR"/>
              </w:rPr>
              <w:t> </w:t>
            </w:r>
          </w:p>
        </w:tc>
        <w:tc>
          <w:tcPr>
            <w:tcW w:w="1380" w:type="dxa"/>
            <w:tcBorders>
              <w:top w:val="nil"/>
              <w:left w:val="nil"/>
              <w:bottom w:val="single" w:sz="4" w:space="0" w:color="000000"/>
              <w:right w:val="single" w:sz="4" w:space="0" w:color="000000"/>
            </w:tcBorders>
            <w:vAlign w:val="center"/>
            <w:hideMark/>
          </w:tcPr>
          <w:p w14:paraId="5624D124" w14:textId="77777777" w:rsidR="0092016E" w:rsidRPr="0092016E" w:rsidRDefault="0092016E" w:rsidP="0092016E">
            <w:pPr>
              <w:suppressAutoHyphens w:val="0"/>
              <w:jc w:val="right"/>
              <w:rPr>
                <w:b/>
                <w:bCs/>
                <w:color w:val="000000"/>
                <w:sz w:val="16"/>
                <w:szCs w:val="16"/>
                <w:lang w:eastAsia="hr-HR"/>
              </w:rPr>
            </w:pPr>
            <w:r w:rsidRPr="0092016E">
              <w:rPr>
                <w:b/>
                <w:bCs/>
                <w:color w:val="000000"/>
                <w:sz w:val="16"/>
                <w:szCs w:val="16"/>
                <w:lang w:eastAsia="hr-HR"/>
              </w:rPr>
              <w:t> </w:t>
            </w:r>
          </w:p>
        </w:tc>
        <w:tc>
          <w:tcPr>
            <w:tcW w:w="1380" w:type="dxa"/>
            <w:tcBorders>
              <w:top w:val="nil"/>
              <w:left w:val="nil"/>
              <w:bottom w:val="single" w:sz="4" w:space="0" w:color="000000"/>
              <w:right w:val="single" w:sz="4" w:space="0" w:color="000000"/>
            </w:tcBorders>
            <w:vAlign w:val="center"/>
            <w:hideMark/>
          </w:tcPr>
          <w:p w14:paraId="5D782E50" w14:textId="77777777" w:rsidR="0092016E" w:rsidRPr="0092016E" w:rsidRDefault="0092016E" w:rsidP="0092016E">
            <w:pPr>
              <w:suppressAutoHyphens w:val="0"/>
              <w:jc w:val="right"/>
              <w:rPr>
                <w:b/>
                <w:bCs/>
                <w:color w:val="000000"/>
                <w:sz w:val="16"/>
                <w:szCs w:val="16"/>
                <w:lang w:eastAsia="hr-HR"/>
              </w:rPr>
            </w:pPr>
            <w:r w:rsidRPr="0092016E">
              <w:rPr>
                <w:b/>
                <w:bCs/>
                <w:color w:val="000000"/>
                <w:sz w:val="16"/>
                <w:szCs w:val="16"/>
                <w:lang w:eastAsia="hr-HR"/>
              </w:rPr>
              <w:t> </w:t>
            </w:r>
          </w:p>
        </w:tc>
      </w:tr>
      <w:tr w:rsidR="0092016E" w:rsidRPr="0092016E" w14:paraId="3B907F6C" w14:textId="77777777" w:rsidTr="0092016E">
        <w:trPr>
          <w:trHeight w:val="675"/>
          <w:jc w:val="center"/>
        </w:trPr>
        <w:tc>
          <w:tcPr>
            <w:tcW w:w="740" w:type="dxa"/>
            <w:tcBorders>
              <w:top w:val="nil"/>
              <w:left w:val="single" w:sz="4" w:space="0" w:color="000000"/>
              <w:bottom w:val="single" w:sz="4" w:space="0" w:color="000000"/>
              <w:right w:val="single" w:sz="4" w:space="0" w:color="000000"/>
            </w:tcBorders>
            <w:vAlign w:val="center"/>
            <w:hideMark/>
          </w:tcPr>
          <w:p w14:paraId="15BDC3E4" w14:textId="77777777" w:rsidR="0092016E" w:rsidRPr="0092016E" w:rsidRDefault="0092016E" w:rsidP="0092016E">
            <w:pPr>
              <w:suppressAutoHyphens w:val="0"/>
              <w:rPr>
                <w:b/>
                <w:bCs/>
                <w:color w:val="000000"/>
                <w:sz w:val="16"/>
                <w:szCs w:val="16"/>
                <w:lang w:eastAsia="hr-HR"/>
              </w:rPr>
            </w:pPr>
            <w:r w:rsidRPr="0092016E">
              <w:rPr>
                <w:b/>
                <w:bCs/>
                <w:color w:val="000000"/>
                <w:sz w:val="16"/>
                <w:szCs w:val="16"/>
                <w:lang w:eastAsia="hr-HR"/>
              </w:rPr>
              <w:t> </w:t>
            </w:r>
          </w:p>
        </w:tc>
        <w:tc>
          <w:tcPr>
            <w:tcW w:w="780" w:type="dxa"/>
            <w:tcBorders>
              <w:top w:val="nil"/>
              <w:left w:val="nil"/>
              <w:bottom w:val="single" w:sz="4" w:space="0" w:color="000000"/>
              <w:right w:val="single" w:sz="4" w:space="0" w:color="000000"/>
            </w:tcBorders>
            <w:vAlign w:val="center"/>
            <w:hideMark/>
          </w:tcPr>
          <w:p w14:paraId="2C10B5AE" w14:textId="77777777" w:rsidR="0092016E" w:rsidRPr="0092016E" w:rsidRDefault="0092016E" w:rsidP="0092016E">
            <w:pPr>
              <w:suppressAutoHyphens w:val="0"/>
              <w:rPr>
                <w:b/>
                <w:bCs/>
                <w:color w:val="000000"/>
                <w:sz w:val="16"/>
                <w:szCs w:val="16"/>
                <w:lang w:eastAsia="hr-HR"/>
              </w:rPr>
            </w:pPr>
            <w:r w:rsidRPr="0092016E">
              <w:rPr>
                <w:b/>
                <w:bCs/>
                <w:color w:val="000000"/>
                <w:sz w:val="16"/>
                <w:szCs w:val="16"/>
                <w:lang w:eastAsia="hr-HR"/>
              </w:rPr>
              <w:t> </w:t>
            </w:r>
          </w:p>
        </w:tc>
        <w:tc>
          <w:tcPr>
            <w:tcW w:w="2020" w:type="dxa"/>
            <w:tcBorders>
              <w:top w:val="nil"/>
              <w:left w:val="nil"/>
              <w:bottom w:val="single" w:sz="4" w:space="0" w:color="000000"/>
              <w:right w:val="single" w:sz="4" w:space="0" w:color="000000"/>
            </w:tcBorders>
            <w:vAlign w:val="center"/>
            <w:hideMark/>
          </w:tcPr>
          <w:p w14:paraId="1816A25D" w14:textId="77777777" w:rsidR="0092016E" w:rsidRPr="0092016E" w:rsidRDefault="0092016E" w:rsidP="0092016E">
            <w:pPr>
              <w:suppressAutoHyphens w:val="0"/>
              <w:rPr>
                <w:b/>
                <w:bCs/>
                <w:color w:val="000000"/>
                <w:sz w:val="16"/>
                <w:szCs w:val="16"/>
                <w:lang w:eastAsia="hr-HR"/>
              </w:rPr>
            </w:pPr>
            <w:r w:rsidRPr="0092016E">
              <w:rPr>
                <w:b/>
                <w:bCs/>
                <w:color w:val="000000"/>
                <w:sz w:val="16"/>
                <w:szCs w:val="16"/>
                <w:lang w:eastAsia="hr-HR"/>
              </w:rPr>
              <w:t> </w:t>
            </w:r>
          </w:p>
        </w:tc>
        <w:tc>
          <w:tcPr>
            <w:tcW w:w="1280" w:type="dxa"/>
            <w:tcBorders>
              <w:top w:val="nil"/>
              <w:left w:val="nil"/>
              <w:bottom w:val="single" w:sz="4" w:space="0" w:color="000000"/>
              <w:right w:val="single" w:sz="4" w:space="0" w:color="000000"/>
            </w:tcBorders>
            <w:vAlign w:val="center"/>
            <w:hideMark/>
          </w:tcPr>
          <w:p w14:paraId="375F8E92" w14:textId="77777777" w:rsidR="0092016E" w:rsidRPr="0092016E" w:rsidRDefault="0092016E" w:rsidP="0092016E">
            <w:pPr>
              <w:suppressAutoHyphens w:val="0"/>
              <w:jc w:val="right"/>
              <w:rPr>
                <w:b/>
                <w:bCs/>
                <w:color w:val="000000"/>
                <w:sz w:val="16"/>
                <w:szCs w:val="16"/>
                <w:lang w:eastAsia="hr-HR"/>
              </w:rPr>
            </w:pPr>
            <w:r w:rsidRPr="0092016E">
              <w:rPr>
                <w:b/>
                <w:bCs/>
                <w:color w:val="000000"/>
                <w:sz w:val="16"/>
                <w:szCs w:val="16"/>
                <w:lang w:eastAsia="hr-HR"/>
              </w:rPr>
              <w:t> </w:t>
            </w:r>
          </w:p>
        </w:tc>
        <w:tc>
          <w:tcPr>
            <w:tcW w:w="1480" w:type="dxa"/>
            <w:tcBorders>
              <w:top w:val="nil"/>
              <w:left w:val="nil"/>
              <w:bottom w:val="single" w:sz="4" w:space="0" w:color="000000"/>
              <w:right w:val="single" w:sz="4" w:space="0" w:color="000000"/>
            </w:tcBorders>
            <w:vAlign w:val="center"/>
            <w:hideMark/>
          </w:tcPr>
          <w:p w14:paraId="67ED4723" w14:textId="77777777" w:rsidR="0092016E" w:rsidRPr="0092016E" w:rsidRDefault="0092016E" w:rsidP="0092016E">
            <w:pPr>
              <w:suppressAutoHyphens w:val="0"/>
              <w:jc w:val="right"/>
              <w:rPr>
                <w:b/>
                <w:bCs/>
                <w:color w:val="000000"/>
                <w:sz w:val="16"/>
                <w:szCs w:val="16"/>
                <w:lang w:eastAsia="hr-HR"/>
              </w:rPr>
            </w:pPr>
            <w:r w:rsidRPr="0092016E">
              <w:rPr>
                <w:b/>
                <w:bCs/>
                <w:color w:val="000000"/>
                <w:sz w:val="16"/>
                <w:szCs w:val="16"/>
                <w:lang w:eastAsia="hr-HR"/>
              </w:rPr>
              <w:t> </w:t>
            </w:r>
          </w:p>
        </w:tc>
        <w:tc>
          <w:tcPr>
            <w:tcW w:w="1520" w:type="dxa"/>
            <w:tcBorders>
              <w:top w:val="nil"/>
              <w:left w:val="nil"/>
              <w:bottom w:val="single" w:sz="4" w:space="0" w:color="000000"/>
              <w:right w:val="single" w:sz="4" w:space="0" w:color="000000"/>
            </w:tcBorders>
            <w:vAlign w:val="center"/>
            <w:hideMark/>
          </w:tcPr>
          <w:p w14:paraId="14CEEA3A" w14:textId="77777777" w:rsidR="0092016E" w:rsidRPr="0092016E" w:rsidRDefault="0092016E" w:rsidP="0092016E">
            <w:pPr>
              <w:suppressAutoHyphens w:val="0"/>
              <w:jc w:val="right"/>
              <w:rPr>
                <w:b/>
                <w:bCs/>
                <w:color w:val="000000"/>
                <w:sz w:val="16"/>
                <w:szCs w:val="16"/>
                <w:lang w:eastAsia="hr-HR"/>
              </w:rPr>
            </w:pPr>
            <w:r w:rsidRPr="0092016E">
              <w:rPr>
                <w:b/>
                <w:bCs/>
                <w:color w:val="000000"/>
                <w:sz w:val="16"/>
                <w:szCs w:val="16"/>
                <w:lang w:eastAsia="hr-HR"/>
              </w:rPr>
              <w:t> </w:t>
            </w:r>
          </w:p>
        </w:tc>
        <w:tc>
          <w:tcPr>
            <w:tcW w:w="1380" w:type="dxa"/>
            <w:tcBorders>
              <w:top w:val="nil"/>
              <w:left w:val="nil"/>
              <w:bottom w:val="single" w:sz="4" w:space="0" w:color="000000"/>
              <w:right w:val="single" w:sz="4" w:space="0" w:color="000000"/>
            </w:tcBorders>
            <w:vAlign w:val="center"/>
            <w:hideMark/>
          </w:tcPr>
          <w:p w14:paraId="60FC64BF" w14:textId="77777777" w:rsidR="0092016E" w:rsidRPr="0092016E" w:rsidRDefault="0092016E" w:rsidP="0092016E">
            <w:pPr>
              <w:suppressAutoHyphens w:val="0"/>
              <w:jc w:val="right"/>
              <w:rPr>
                <w:b/>
                <w:bCs/>
                <w:color w:val="000000"/>
                <w:sz w:val="16"/>
                <w:szCs w:val="16"/>
                <w:lang w:eastAsia="hr-HR"/>
              </w:rPr>
            </w:pPr>
            <w:r w:rsidRPr="0092016E">
              <w:rPr>
                <w:b/>
                <w:bCs/>
                <w:color w:val="000000"/>
                <w:sz w:val="16"/>
                <w:szCs w:val="16"/>
                <w:lang w:eastAsia="hr-HR"/>
              </w:rPr>
              <w:t> </w:t>
            </w:r>
          </w:p>
        </w:tc>
        <w:tc>
          <w:tcPr>
            <w:tcW w:w="1380" w:type="dxa"/>
            <w:tcBorders>
              <w:top w:val="nil"/>
              <w:left w:val="nil"/>
              <w:bottom w:val="single" w:sz="4" w:space="0" w:color="000000"/>
              <w:right w:val="single" w:sz="4" w:space="0" w:color="000000"/>
            </w:tcBorders>
            <w:vAlign w:val="center"/>
            <w:hideMark/>
          </w:tcPr>
          <w:p w14:paraId="4DB1DDA2" w14:textId="77777777" w:rsidR="0092016E" w:rsidRPr="0092016E" w:rsidRDefault="0092016E" w:rsidP="0092016E">
            <w:pPr>
              <w:suppressAutoHyphens w:val="0"/>
              <w:jc w:val="right"/>
              <w:rPr>
                <w:b/>
                <w:bCs/>
                <w:color w:val="000000"/>
                <w:sz w:val="16"/>
                <w:szCs w:val="16"/>
                <w:lang w:eastAsia="hr-HR"/>
              </w:rPr>
            </w:pPr>
            <w:r w:rsidRPr="0092016E">
              <w:rPr>
                <w:b/>
                <w:bCs/>
                <w:color w:val="000000"/>
                <w:sz w:val="16"/>
                <w:szCs w:val="16"/>
                <w:lang w:eastAsia="hr-HR"/>
              </w:rPr>
              <w:t> </w:t>
            </w:r>
          </w:p>
        </w:tc>
      </w:tr>
      <w:tr w:rsidR="0092016E" w:rsidRPr="0092016E" w14:paraId="71290726" w14:textId="77777777" w:rsidTr="0092016E">
        <w:trPr>
          <w:trHeight w:val="345"/>
          <w:jc w:val="center"/>
        </w:trPr>
        <w:tc>
          <w:tcPr>
            <w:tcW w:w="740" w:type="dxa"/>
            <w:tcBorders>
              <w:top w:val="nil"/>
              <w:left w:val="nil"/>
              <w:bottom w:val="nil"/>
              <w:right w:val="nil"/>
            </w:tcBorders>
            <w:noWrap/>
            <w:vAlign w:val="bottom"/>
            <w:hideMark/>
          </w:tcPr>
          <w:p w14:paraId="31751778" w14:textId="77777777" w:rsidR="0092016E" w:rsidRPr="0092016E" w:rsidRDefault="0092016E" w:rsidP="0092016E">
            <w:pPr>
              <w:suppressAutoHyphens w:val="0"/>
              <w:jc w:val="right"/>
              <w:rPr>
                <w:b/>
                <w:bCs/>
                <w:color w:val="000000"/>
                <w:sz w:val="16"/>
                <w:szCs w:val="16"/>
                <w:lang w:eastAsia="hr-HR"/>
              </w:rPr>
            </w:pPr>
          </w:p>
        </w:tc>
        <w:tc>
          <w:tcPr>
            <w:tcW w:w="780" w:type="dxa"/>
            <w:tcBorders>
              <w:top w:val="nil"/>
              <w:left w:val="nil"/>
              <w:bottom w:val="nil"/>
              <w:right w:val="nil"/>
            </w:tcBorders>
            <w:noWrap/>
            <w:vAlign w:val="bottom"/>
            <w:hideMark/>
          </w:tcPr>
          <w:p w14:paraId="74122A23" w14:textId="77777777" w:rsidR="0092016E" w:rsidRPr="0092016E" w:rsidRDefault="0092016E" w:rsidP="0092016E">
            <w:pPr>
              <w:suppressAutoHyphens w:val="0"/>
              <w:rPr>
                <w:sz w:val="20"/>
                <w:szCs w:val="20"/>
                <w:lang w:eastAsia="hr-HR"/>
              </w:rPr>
            </w:pPr>
          </w:p>
        </w:tc>
        <w:tc>
          <w:tcPr>
            <w:tcW w:w="2020" w:type="dxa"/>
            <w:tcBorders>
              <w:top w:val="nil"/>
              <w:left w:val="nil"/>
              <w:bottom w:val="nil"/>
              <w:right w:val="nil"/>
            </w:tcBorders>
            <w:noWrap/>
            <w:vAlign w:val="bottom"/>
            <w:hideMark/>
          </w:tcPr>
          <w:p w14:paraId="77E76EDB" w14:textId="77777777" w:rsidR="0092016E" w:rsidRPr="0092016E" w:rsidRDefault="0092016E" w:rsidP="0092016E">
            <w:pPr>
              <w:suppressAutoHyphens w:val="0"/>
              <w:rPr>
                <w:sz w:val="20"/>
                <w:szCs w:val="20"/>
                <w:lang w:eastAsia="hr-HR"/>
              </w:rPr>
            </w:pPr>
          </w:p>
        </w:tc>
        <w:tc>
          <w:tcPr>
            <w:tcW w:w="1280" w:type="dxa"/>
            <w:tcBorders>
              <w:top w:val="nil"/>
              <w:left w:val="nil"/>
              <w:bottom w:val="nil"/>
              <w:right w:val="nil"/>
            </w:tcBorders>
            <w:noWrap/>
            <w:vAlign w:val="bottom"/>
            <w:hideMark/>
          </w:tcPr>
          <w:p w14:paraId="0494C85D" w14:textId="77777777" w:rsidR="0092016E" w:rsidRPr="0092016E" w:rsidRDefault="0092016E" w:rsidP="0092016E">
            <w:pPr>
              <w:suppressAutoHyphens w:val="0"/>
              <w:rPr>
                <w:sz w:val="20"/>
                <w:szCs w:val="20"/>
                <w:lang w:eastAsia="hr-HR"/>
              </w:rPr>
            </w:pPr>
          </w:p>
        </w:tc>
        <w:tc>
          <w:tcPr>
            <w:tcW w:w="1480" w:type="dxa"/>
            <w:tcBorders>
              <w:top w:val="nil"/>
              <w:left w:val="nil"/>
              <w:bottom w:val="nil"/>
              <w:right w:val="nil"/>
            </w:tcBorders>
            <w:noWrap/>
            <w:vAlign w:val="bottom"/>
            <w:hideMark/>
          </w:tcPr>
          <w:p w14:paraId="5AD7548D" w14:textId="77777777" w:rsidR="0092016E" w:rsidRPr="0092016E" w:rsidRDefault="0092016E" w:rsidP="0092016E">
            <w:pPr>
              <w:suppressAutoHyphens w:val="0"/>
              <w:rPr>
                <w:sz w:val="20"/>
                <w:szCs w:val="20"/>
                <w:lang w:eastAsia="hr-HR"/>
              </w:rPr>
            </w:pPr>
          </w:p>
        </w:tc>
        <w:tc>
          <w:tcPr>
            <w:tcW w:w="1520" w:type="dxa"/>
            <w:tcBorders>
              <w:top w:val="nil"/>
              <w:left w:val="nil"/>
              <w:bottom w:val="nil"/>
              <w:right w:val="nil"/>
            </w:tcBorders>
            <w:noWrap/>
            <w:vAlign w:val="bottom"/>
            <w:hideMark/>
          </w:tcPr>
          <w:p w14:paraId="11D38AFA" w14:textId="77777777" w:rsidR="0092016E" w:rsidRPr="0092016E" w:rsidRDefault="0092016E" w:rsidP="0092016E">
            <w:pPr>
              <w:suppressAutoHyphens w:val="0"/>
              <w:rPr>
                <w:sz w:val="20"/>
                <w:szCs w:val="20"/>
                <w:lang w:eastAsia="hr-HR"/>
              </w:rPr>
            </w:pPr>
          </w:p>
        </w:tc>
        <w:tc>
          <w:tcPr>
            <w:tcW w:w="1380" w:type="dxa"/>
            <w:tcBorders>
              <w:top w:val="nil"/>
              <w:left w:val="nil"/>
              <w:bottom w:val="nil"/>
              <w:right w:val="nil"/>
            </w:tcBorders>
            <w:noWrap/>
            <w:vAlign w:val="bottom"/>
            <w:hideMark/>
          </w:tcPr>
          <w:p w14:paraId="7B8765EB" w14:textId="77777777" w:rsidR="0092016E" w:rsidRPr="0092016E" w:rsidRDefault="0092016E" w:rsidP="0092016E">
            <w:pPr>
              <w:suppressAutoHyphens w:val="0"/>
              <w:rPr>
                <w:sz w:val="20"/>
                <w:szCs w:val="20"/>
                <w:lang w:eastAsia="hr-HR"/>
              </w:rPr>
            </w:pPr>
          </w:p>
        </w:tc>
        <w:tc>
          <w:tcPr>
            <w:tcW w:w="1380" w:type="dxa"/>
            <w:tcBorders>
              <w:top w:val="nil"/>
              <w:left w:val="nil"/>
              <w:bottom w:val="nil"/>
              <w:right w:val="nil"/>
            </w:tcBorders>
            <w:noWrap/>
            <w:vAlign w:val="bottom"/>
            <w:hideMark/>
          </w:tcPr>
          <w:p w14:paraId="145DE50E" w14:textId="77777777" w:rsidR="0092016E" w:rsidRPr="0092016E" w:rsidRDefault="0092016E" w:rsidP="0092016E">
            <w:pPr>
              <w:suppressAutoHyphens w:val="0"/>
              <w:rPr>
                <w:sz w:val="20"/>
                <w:szCs w:val="20"/>
                <w:lang w:eastAsia="hr-HR"/>
              </w:rPr>
            </w:pPr>
          </w:p>
        </w:tc>
      </w:tr>
      <w:tr w:rsidR="0092016E" w:rsidRPr="0092016E" w14:paraId="2775D015" w14:textId="77777777" w:rsidTr="0092016E">
        <w:trPr>
          <w:trHeight w:val="300"/>
          <w:jc w:val="center"/>
        </w:trPr>
        <w:tc>
          <w:tcPr>
            <w:tcW w:w="3540" w:type="dxa"/>
            <w:gridSpan w:val="3"/>
            <w:tcBorders>
              <w:top w:val="single" w:sz="4" w:space="0" w:color="000000"/>
              <w:left w:val="single" w:sz="4" w:space="0" w:color="000000"/>
              <w:bottom w:val="single" w:sz="4" w:space="0" w:color="000000"/>
              <w:right w:val="single" w:sz="4" w:space="0" w:color="000000"/>
            </w:tcBorders>
            <w:vAlign w:val="center"/>
            <w:hideMark/>
          </w:tcPr>
          <w:p w14:paraId="4E043E6E" w14:textId="77777777" w:rsidR="0092016E" w:rsidRPr="0092016E" w:rsidRDefault="0092016E" w:rsidP="0092016E">
            <w:pPr>
              <w:suppressAutoHyphens w:val="0"/>
              <w:rPr>
                <w:b/>
                <w:bCs/>
                <w:color w:val="000000"/>
                <w:sz w:val="16"/>
                <w:szCs w:val="16"/>
                <w:lang w:eastAsia="hr-HR"/>
              </w:rPr>
            </w:pPr>
            <w:r w:rsidRPr="0092016E">
              <w:rPr>
                <w:b/>
                <w:bCs/>
                <w:color w:val="000000"/>
                <w:sz w:val="16"/>
                <w:szCs w:val="16"/>
                <w:lang w:eastAsia="hr-HR"/>
              </w:rPr>
              <w:t>Ukupno</w:t>
            </w:r>
          </w:p>
        </w:tc>
        <w:tc>
          <w:tcPr>
            <w:tcW w:w="1280" w:type="dxa"/>
            <w:tcBorders>
              <w:top w:val="single" w:sz="4" w:space="0" w:color="000000"/>
              <w:left w:val="nil"/>
              <w:bottom w:val="single" w:sz="4" w:space="0" w:color="000000"/>
              <w:right w:val="single" w:sz="4" w:space="0" w:color="000000"/>
            </w:tcBorders>
            <w:vAlign w:val="center"/>
            <w:hideMark/>
          </w:tcPr>
          <w:p w14:paraId="13DBE518" w14:textId="77777777" w:rsidR="0092016E" w:rsidRPr="0092016E" w:rsidRDefault="0092016E" w:rsidP="0092016E">
            <w:pPr>
              <w:suppressAutoHyphens w:val="0"/>
              <w:jc w:val="right"/>
              <w:rPr>
                <w:b/>
                <w:bCs/>
                <w:color w:val="000000"/>
                <w:sz w:val="16"/>
                <w:szCs w:val="16"/>
                <w:lang w:eastAsia="hr-HR"/>
              </w:rPr>
            </w:pPr>
            <w:r w:rsidRPr="0092016E">
              <w:rPr>
                <w:b/>
                <w:bCs/>
                <w:color w:val="000000"/>
                <w:sz w:val="16"/>
                <w:szCs w:val="16"/>
                <w:lang w:eastAsia="hr-HR"/>
              </w:rPr>
              <w:t>163.861,55</w:t>
            </w:r>
          </w:p>
        </w:tc>
        <w:tc>
          <w:tcPr>
            <w:tcW w:w="1480" w:type="dxa"/>
            <w:tcBorders>
              <w:top w:val="single" w:sz="4" w:space="0" w:color="000000"/>
              <w:left w:val="nil"/>
              <w:bottom w:val="single" w:sz="4" w:space="0" w:color="000000"/>
              <w:right w:val="single" w:sz="4" w:space="0" w:color="000000"/>
            </w:tcBorders>
            <w:vAlign w:val="center"/>
            <w:hideMark/>
          </w:tcPr>
          <w:p w14:paraId="75F0891B" w14:textId="77777777" w:rsidR="0092016E" w:rsidRPr="0092016E" w:rsidRDefault="0092016E" w:rsidP="0092016E">
            <w:pPr>
              <w:suppressAutoHyphens w:val="0"/>
              <w:jc w:val="right"/>
              <w:rPr>
                <w:b/>
                <w:bCs/>
                <w:color w:val="000000"/>
                <w:sz w:val="16"/>
                <w:szCs w:val="16"/>
                <w:lang w:eastAsia="hr-HR"/>
              </w:rPr>
            </w:pPr>
            <w:r w:rsidRPr="0092016E">
              <w:rPr>
                <w:b/>
                <w:bCs/>
                <w:color w:val="000000"/>
                <w:sz w:val="16"/>
                <w:szCs w:val="16"/>
                <w:lang w:eastAsia="hr-HR"/>
              </w:rPr>
              <w:t>163.862,00</w:t>
            </w:r>
          </w:p>
        </w:tc>
        <w:tc>
          <w:tcPr>
            <w:tcW w:w="1520" w:type="dxa"/>
            <w:tcBorders>
              <w:top w:val="single" w:sz="4" w:space="0" w:color="000000"/>
              <w:left w:val="nil"/>
              <w:bottom w:val="single" w:sz="4" w:space="0" w:color="000000"/>
              <w:right w:val="single" w:sz="4" w:space="0" w:color="000000"/>
            </w:tcBorders>
            <w:vAlign w:val="center"/>
            <w:hideMark/>
          </w:tcPr>
          <w:p w14:paraId="27C8C446" w14:textId="77777777" w:rsidR="0092016E" w:rsidRPr="0092016E" w:rsidRDefault="0092016E" w:rsidP="0092016E">
            <w:pPr>
              <w:suppressAutoHyphens w:val="0"/>
              <w:jc w:val="right"/>
              <w:rPr>
                <w:b/>
                <w:bCs/>
                <w:color w:val="000000"/>
                <w:sz w:val="16"/>
                <w:szCs w:val="16"/>
                <w:lang w:eastAsia="hr-HR"/>
              </w:rPr>
            </w:pPr>
            <w:r w:rsidRPr="0092016E">
              <w:rPr>
                <w:b/>
                <w:bCs/>
                <w:color w:val="000000"/>
                <w:sz w:val="16"/>
                <w:szCs w:val="16"/>
                <w:lang w:eastAsia="hr-HR"/>
              </w:rPr>
              <w:t>280.000,00</w:t>
            </w:r>
          </w:p>
        </w:tc>
        <w:tc>
          <w:tcPr>
            <w:tcW w:w="1380" w:type="dxa"/>
            <w:tcBorders>
              <w:top w:val="single" w:sz="4" w:space="0" w:color="000000"/>
              <w:left w:val="nil"/>
              <w:bottom w:val="single" w:sz="4" w:space="0" w:color="000000"/>
              <w:right w:val="single" w:sz="4" w:space="0" w:color="000000"/>
            </w:tcBorders>
            <w:vAlign w:val="center"/>
            <w:hideMark/>
          </w:tcPr>
          <w:p w14:paraId="5C1E87D2" w14:textId="77777777" w:rsidR="0092016E" w:rsidRPr="0092016E" w:rsidRDefault="0092016E" w:rsidP="0092016E">
            <w:pPr>
              <w:suppressAutoHyphens w:val="0"/>
              <w:jc w:val="right"/>
              <w:rPr>
                <w:b/>
                <w:bCs/>
                <w:color w:val="000000"/>
                <w:sz w:val="16"/>
                <w:szCs w:val="16"/>
                <w:lang w:eastAsia="hr-HR"/>
              </w:rPr>
            </w:pPr>
            <w:r w:rsidRPr="0092016E">
              <w:rPr>
                <w:b/>
                <w:bCs/>
                <w:color w:val="000000"/>
                <w:sz w:val="16"/>
                <w:szCs w:val="16"/>
                <w:lang w:eastAsia="hr-HR"/>
              </w:rPr>
              <w:t>0,00</w:t>
            </w:r>
          </w:p>
        </w:tc>
        <w:tc>
          <w:tcPr>
            <w:tcW w:w="1380" w:type="dxa"/>
            <w:tcBorders>
              <w:top w:val="single" w:sz="4" w:space="0" w:color="000000"/>
              <w:left w:val="nil"/>
              <w:bottom w:val="single" w:sz="4" w:space="0" w:color="000000"/>
              <w:right w:val="single" w:sz="4" w:space="0" w:color="000000"/>
            </w:tcBorders>
            <w:vAlign w:val="center"/>
            <w:hideMark/>
          </w:tcPr>
          <w:p w14:paraId="1A4D6DB1" w14:textId="77777777" w:rsidR="0092016E" w:rsidRPr="0092016E" w:rsidRDefault="0092016E" w:rsidP="0092016E">
            <w:pPr>
              <w:suppressAutoHyphens w:val="0"/>
              <w:jc w:val="right"/>
              <w:rPr>
                <w:b/>
                <w:bCs/>
                <w:color w:val="000000"/>
                <w:sz w:val="16"/>
                <w:szCs w:val="16"/>
                <w:lang w:eastAsia="hr-HR"/>
              </w:rPr>
            </w:pPr>
            <w:r w:rsidRPr="0092016E">
              <w:rPr>
                <w:b/>
                <w:bCs/>
                <w:color w:val="000000"/>
                <w:sz w:val="16"/>
                <w:szCs w:val="16"/>
                <w:lang w:eastAsia="hr-HR"/>
              </w:rPr>
              <w:t>0,00</w:t>
            </w:r>
          </w:p>
        </w:tc>
      </w:tr>
    </w:tbl>
    <w:p w14:paraId="7A2177B3" w14:textId="77777777" w:rsidR="00DC36A5" w:rsidRDefault="00DC36A5" w:rsidP="00F361F7">
      <w:pPr>
        <w:jc w:val="both"/>
        <w:rPr>
          <w:bCs/>
        </w:rPr>
      </w:pPr>
    </w:p>
    <w:p w14:paraId="2ACF5962" w14:textId="77777777" w:rsidR="0044547D" w:rsidRDefault="0044547D" w:rsidP="00F361F7">
      <w:pPr>
        <w:jc w:val="both"/>
        <w:rPr>
          <w:bCs/>
        </w:rPr>
      </w:pPr>
    </w:p>
    <w:p w14:paraId="1F199337" w14:textId="77777777" w:rsidR="0044547D" w:rsidRDefault="0044547D" w:rsidP="00F361F7">
      <w:pPr>
        <w:jc w:val="both"/>
        <w:rPr>
          <w:bCs/>
        </w:rPr>
      </w:pPr>
    </w:p>
    <w:p w14:paraId="77580A0B" w14:textId="77777777" w:rsidR="0044547D" w:rsidRDefault="0044547D" w:rsidP="00F361F7">
      <w:pPr>
        <w:jc w:val="both"/>
        <w:rPr>
          <w:bCs/>
        </w:rPr>
      </w:pPr>
    </w:p>
    <w:p w14:paraId="50E073E7" w14:textId="77777777" w:rsidR="0044547D" w:rsidRDefault="0044547D" w:rsidP="00F361F7">
      <w:pPr>
        <w:jc w:val="both"/>
        <w:rPr>
          <w:bCs/>
        </w:rPr>
      </w:pPr>
    </w:p>
    <w:p w14:paraId="1ACD964A" w14:textId="77777777" w:rsidR="0044547D" w:rsidRDefault="0044547D" w:rsidP="00F361F7">
      <w:pPr>
        <w:jc w:val="both"/>
        <w:rPr>
          <w:bCs/>
        </w:rPr>
      </w:pPr>
    </w:p>
    <w:p w14:paraId="2D4ED523" w14:textId="77777777" w:rsidR="0044547D" w:rsidRDefault="0044547D" w:rsidP="00F361F7">
      <w:pPr>
        <w:jc w:val="both"/>
        <w:rPr>
          <w:bCs/>
        </w:rPr>
      </w:pPr>
    </w:p>
    <w:p w14:paraId="63E32320" w14:textId="77777777" w:rsidR="0044547D" w:rsidRDefault="0044547D" w:rsidP="00F361F7">
      <w:pPr>
        <w:jc w:val="both"/>
        <w:rPr>
          <w:bCs/>
        </w:rPr>
      </w:pPr>
    </w:p>
    <w:p w14:paraId="08EB711A" w14:textId="77777777" w:rsidR="0044547D" w:rsidRDefault="0044547D" w:rsidP="00F361F7">
      <w:pPr>
        <w:jc w:val="both"/>
        <w:rPr>
          <w:bCs/>
        </w:rPr>
      </w:pPr>
    </w:p>
    <w:p w14:paraId="6E98F173" w14:textId="77777777" w:rsidR="0044547D" w:rsidRDefault="0044547D" w:rsidP="00F361F7">
      <w:pPr>
        <w:jc w:val="both"/>
        <w:rPr>
          <w:bCs/>
        </w:rPr>
      </w:pPr>
    </w:p>
    <w:p w14:paraId="0BA2A57E" w14:textId="77777777" w:rsidR="0044547D" w:rsidRDefault="0044547D" w:rsidP="00F361F7">
      <w:pPr>
        <w:jc w:val="both"/>
        <w:rPr>
          <w:bCs/>
        </w:rPr>
      </w:pPr>
    </w:p>
    <w:p w14:paraId="5741C2CF" w14:textId="77777777" w:rsidR="0044547D" w:rsidRDefault="0044547D" w:rsidP="00F361F7">
      <w:pPr>
        <w:jc w:val="both"/>
        <w:rPr>
          <w:bCs/>
        </w:rPr>
      </w:pPr>
    </w:p>
    <w:p w14:paraId="5A6DC275" w14:textId="77777777" w:rsidR="0044547D" w:rsidRDefault="0044547D" w:rsidP="00F361F7">
      <w:pPr>
        <w:jc w:val="both"/>
        <w:rPr>
          <w:bCs/>
        </w:rPr>
      </w:pPr>
    </w:p>
    <w:p w14:paraId="0815C62A" w14:textId="77777777" w:rsidR="0044547D" w:rsidRDefault="0044547D" w:rsidP="00F361F7">
      <w:pPr>
        <w:jc w:val="both"/>
        <w:rPr>
          <w:bCs/>
        </w:rPr>
      </w:pPr>
    </w:p>
    <w:p w14:paraId="3BB312FC" w14:textId="77777777" w:rsidR="0044547D" w:rsidRDefault="0044547D" w:rsidP="00F361F7">
      <w:pPr>
        <w:jc w:val="both"/>
        <w:rPr>
          <w:bCs/>
        </w:rPr>
      </w:pPr>
    </w:p>
    <w:p w14:paraId="47855315" w14:textId="05EA1564" w:rsidR="00C229CA" w:rsidRPr="0044547D" w:rsidRDefault="00C229CA" w:rsidP="0044547D">
      <w:pPr>
        <w:pStyle w:val="Naslov2"/>
        <w:numPr>
          <w:ilvl w:val="1"/>
          <w:numId w:val="16"/>
        </w:numPr>
        <w:rPr>
          <w:rFonts w:ascii="Times New Roman" w:hAnsi="Times New Roman" w:cs="Times New Roman"/>
        </w:rPr>
      </w:pPr>
      <w:bookmarkStart w:id="3" w:name="_Toc212452900"/>
      <w:r w:rsidRPr="0044547D">
        <w:rPr>
          <w:rFonts w:ascii="Times New Roman" w:hAnsi="Times New Roman" w:cs="Times New Roman"/>
        </w:rPr>
        <w:lastRenderedPageBreak/>
        <w:t>OBRAZLOŽENJE OPĆEG DIJELA FINANCIJSKOG PLANA</w:t>
      </w:r>
      <w:bookmarkEnd w:id="3"/>
    </w:p>
    <w:p w14:paraId="471F0A2D" w14:textId="77777777" w:rsidR="00F361F7" w:rsidRPr="009137EB" w:rsidRDefault="00F361F7" w:rsidP="00F361F7">
      <w:pPr>
        <w:jc w:val="both"/>
        <w:rPr>
          <w:bCs/>
        </w:rPr>
      </w:pPr>
    </w:p>
    <w:p w14:paraId="0AEBBA0D" w14:textId="580BBBC5" w:rsidR="00AB0692" w:rsidRDefault="00C229CA" w:rsidP="00C229CA">
      <w:pPr>
        <w:pStyle w:val="Naslov3"/>
      </w:pPr>
      <w:bookmarkStart w:id="4" w:name="_Toc212452901"/>
      <w:r w:rsidRPr="00C43AB9">
        <w:rPr>
          <w:rFonts w:ascii="Times New Roman" w:hAnsi="Times New Roman" w:cs="Times New Roman"/>
        </w:rPr>
        <w:t>1.3.1</w:t>
      </w:r>
      <w:r>
        <w:t xml:space="preserve">. </w:t>
      </w:r>
      <w:r w:rsidRPr="00C229CA">
        <w:rPr>
          <w:rFonts w:ascii="Times New Roman" w:hAnsi="Times New Roman" w:cs="Times New Roman"/>
        </w:rPr>
        <w:t>OBRAZLOŽENJE PRIHODA POSLOVANJA</w:t>
      </w:r>
      <w:bookmarkEnd w:id="4"/>
    </w:p>
    <w:p w14:paraId="105B026F" w14:textId="77777777" w:rsidR="00F361F7" w:rsidRPr="009137EB" w:rsidRDefault="00F361F7" w:rsidP="00FF0CFB"/>
    <w:p w14:paraId="0E7911D4" w14:textId="77777777" w:rsidR="00F361F7" w:rsidRPr="009137EB" w:rsidRDefault="00F361F7" w:rsidP="00FF0CFB">
      <w:r w:rsidRPr="009137EB">
        <w:t xml:space="preserve">      . </w:t>
      </w:r>
    </w:p>
    <w:p w14:paraId="55AD99A7" w14:textId="29FA4B11" w:rsidR="00F361F7" w:rsidRPr="009137EB" w:rsidRDefault="00F361F7" w:rsidP="00C43AB9">
      <w:r w:rsidRPr="009137EB">
        <w:rPr>
          <w:bCs/>
        </w:rPr>
        <w:t>Planirani ukupni prihodi i primici za 202</w:t>
      </w:r>
      <w:r w:rsidR="000F7CDD">
        <w:rPr>
          <w:bCs/>
        </w:rPr>
        <w:t>6</w:t>
      </w:r>
      <w:r w:rsidRPr="009137EB">
        <w:rPr>
          <w:b/>
        </w:rPr>
        <w:t>.</w:t>
      </w:r>
      <w:r w:rsidRPr="009137EB">
        <w:t xml:space="preserve"> godin</w:t>
      </w:r>
      <w:r w:rsidR="00962852" w:rsidRPr="009137EB">
        <w:t>u i projekcija za 202</w:t>
      </w:r>
      <w:r w:rsidR="000F7CDD">
        <w:t>7</w:t>
      </w:r>
      <w:r w:rsidR="00962852" w:rsidRPr="009137EB">
        <w:t>./202</w:t>
      </w:r>
      <w:r w:rsidR="000F7CDD">
        <w:t>8</w:t>
      </w:r>
      <w:r w:rsidR="00962852" w:rsidRPr="009137EB">
        <w:t>. godinu temelje se na izvršenju plana 202</w:t>
      </w:r>
      <w:r w:rsidR="000F7CDD">
        <w:t>5</w:t>
      </w:r>
      <w:r w:rsidR="00962852" w:rsidRPr="009137EB">
        <w:t>. godine kao temelj</w:t>
      </w:r>
      <w:r w:rsidR="0069134D">
        <w:t>nom</w:t>
      </w:r>
      <w:r w:rsidR="00962852" w:rsidRPr="009137EB">
        <w:t xml:space="preserve"> izvo</w:t>
      </w:r>
      <w:r w:rsidR="0069134D">
        <w:t>ru</w:t>
      </w:r>
      <w:r w:rsidR="00962852" w:rsidRPr="009137EB">
        <w:t xml:space="preserve"> podataka i određeni</w:t>
      </w:r>
      <w:r w:rsidR="0069134D">
        <w:t>m</w:t>
      </w:r>
      <w:r w:rsidR="00962852" w:rsidRPr="009137EB">
        <w:t xml:space="preserve"> </w:t>
      </w:r>
      <w:r w:rsidR="0068164A">
        <w:t>vlastiti</w:t>
      </w:r>
      <w:r w:rsidR="0069134D">
        <w:t>m</w:t>
      </w:r>
      <w:r w:rsidR="0068164A">
        <w:t xml:space="preserve"> </w:t>
      </w:r>
      <w:r w:rsidR="00962852" w:rsidRPr="009137EB">
        <w:t>procjena</w:t>
      </w:r>
      <w:r w:rsidR="0069134D">
        <w:t>ma</w:t>
      </w:r>
      <w:r w:rsidR="00962852" w:rsidRPr="009137EB">
        <w:t>. Naš glavni izvor prohoda odnosno prihodi od HZZO-a temelje se na postojećem iznosu važećeg ugovor</w:t>
      </w:r>
      <w:r w:rsidR="0069134D">
        <w:t>a</w:t>
      </w:r>
      <w:r w:rsidR="00962852" w:rsidRPr="009137EB">
        <w:t xml:space="preserve"> odnosno zadnje</w:t>
      </w:r>
      <w:r w:rsidR="0069134D">
        <w:t>m</w:t>
      </w:r>
      <w:r w:rsidR="00962852" w:rsidRPr="009137EB">
        <w:t xml:space="preserve"> </w:t>
      </w:r>
      <w:r w:rsidR="00F9679F">
        <w:t>D</w:t>
      </w:r>
      <w:r w:rsidR="00962852" w:rsidRPr="009137EB">
        <w:t>odatk</w:t>
      </w:r>
      <w:r w:rsidR="0069134D">
        <w:t>u</w:t>
      </w:r>
      <w:r w:rsidR="00962852" w:rsidRPr="009137EB">
        <w:t xml:space="preserve"> </w:t>
      </w:r>
      <w:r w:rsidR="00F9679F">
        <w:t>U</w:t>
      </w:r>
      <w:r w:rsidR="00962852" w:rsidRPr="009137EB">
        <w:t>govor</w:t>
      </w:r>
      <w:r w:rsidR="00F9679F">
        <w:t>u</w:t>
      </w:r>
      <w:r w:rsidR="00962852" w:rsidRPr="009137EB">
        <w:t xml:space="preserve"> od 1. </w:t>
      </w:r>
      <w:r w:rsidR="000F7CDD">
        <w:t>rujna</w:t>
      </w:r>
      <w:r w:rsidR="00962852" w:rsidRPr="009137EB">
        <w:t xml:space="preserve"> 202</w:t>
      </w:r>
      <w:r w:rsidR="000F7CDD">
        <w:t>5</w:t>
      </w:r>
      <w:r w:rsidR="00962852" w:rsidRPr="009137EB">
        <w:t>. godine.</w:t>
      </w:r>
    </w:p>
    <w:p w14:paraId="0CDECAA9" w14:textId="77777777" w:rsidR="00962852" w:rsidRPr="009137EB" w:rsidRDefault="00962852" w:rsidP="00FF0CFB"/>
    <w:p w14:paraId="6B07ACA0" w14:textId="522772C4" w:rsidR="00962852" w:rsidRPr="009137EB" w:rsidRDefault="00962852" w:rsidP="00C43AB9">
      <w:r w:rsidRPr="009137EB">
        <w:t>Osnovni izvori financiranja</w:t>
      </w:r>
      <w:r w:rsidR="006C52B5" w:rsidRPr="009137EB">
        <w:t>:</w:t>
      </w:r>
      <w:r w:rsidRPr="009137EB">
        <w:t xml:space="preserve"> </w:t>
      </w:r>
    </w:p>
    <w:p w14:paraId="33B88D01" w14:textId="77777777" w:rsidR="006C52B5" w:rsidRPr="009137EB" w:rsidRDefault="006C52B5" w:rsidP="00FF0CFB"/>
    <w:tbl>
      <w:tblPr>
        <w:tblW w:w="9628" w:type="dxa"/>
        <w:jc w:val="center"/>
        <w:tblLook w:val="04A0" w:firstRow="1" w:lastRow="0" w:firstColumn="1" w:lastColumn="0" w:noHBand="0" w:noVBand="1"/>
      </w:tblPr>
      <w:tblGrid>
        <w:gridCol w:w="5380"/>
        <w:gridCol w:w="1474"/>
        <w:gridCol w:w="1370"/>
        <w:gridCol w:w="1404"/>
      </w:tblGrid>
      <w:tr w:rsidR="00E82BAE" w:rsidRPr="00C43AB9" w14:paraId="6BEA927F" w14:textId="77777777" w:rsidTr="0068164A">
        <w:trPr>
          <w:trHeight w:val="600"/>
          <w:jc w:val="center"/>
        </w:trPr>
        <w:tc>
          <w:tcPr>
            <w:tcW w:w="5380" w:type="dxa"/>
            <w:tcBorders>
              <w:top w:val="single" w:sz="4" w:space="0" w:color="auto"/>
              <w:left w:val="single" w:sz="4" w:space="0" w:color="auto"/>
              <w:bottom w:val="single" w:sz="4" w:space="0" w:color="auto"/>
              <w:right w:val="single" w:sz="4" w:space="0" w:color="auto"/>
            </w:tcBorders>
            <w:noWrap/>
            <w:vAlign w:val="center"/>
            <w:hideMark/>
          </w:tcPr>
          <w:p w14:paraId="2BAE0C50" w14:textId="77777777" w:rsidR="00E82BAE" w:rsidRPr="00C43AB9" w:rsidRDefault="00E82BAE" w:rsidP="00E82BAE">
            <w:pPr>
              <w:suppressAutoHyphens w:val="0"/>
              <w:jc w:val="center"/>
              <w:rPr>
                <w:color w:val="000000"/>
                <w:sz w:val="20"/>
                <w:szCs w:val="20"/>
                <w:lang w:eastAsia="hr-HR"/>
              </w:rPr>
            </w:pPr>
            <w:r w:rsidRPr="00C43AB9">
              <w:rPr>
                <w:color w:val="000000"/>
                <w:sz w:val="20"/>
                <w:szCs w:val="20"/>
                <w:lang w:eastAsia="hr-HR"/>
              </w:rPr>
              <w:t>Naziv izvora</w:t>
            </w:r>
          </w:p>
        </w:tc>
        <w:tc>
          <w:tcPr>
            <w:tcW w:w="1474" w:type="dxa"/>
            <w:tcBorders>
              <w:top w:val="single" w:sz="4" w:space="0" w:color="auto"/>
              <w:left w:val="nil"/>
              <w:bottom w:val="single" w:sz="4" w:space="0" w:color="auto"/>
              <w:right w:val="single" w:sz="4" w:space="0" w:color="auto"/>
            </w:tcBorders>
            <w:vAlign w:val="center"/>
            <w:hideMark/>
          </w:tcPr>
          <w:p w14:paraId="4F1B2D22" w14:textId="02852880" w:rsidR="00E82BAE" w:rsidRPr="00C43AB9" w:rsidRDefault="00E82BAE" w:rsidP="00E82BAE">
            <w:pPr>
              <w:suppressAutoHyphens w:val="0"/>
              <w:jc w:val="center"/>
              <w:rPr>
                <w:color w:val="000000"/>
                <w:sz w:val="20"/>
                <w:szCs w:val="20"/>
                <w:lang w:eastAsia="hr-HR"/>
              </w:rPr>
            </w:pPr>
            <w:r w:rsidRPr="00C43AB9">
              <w:rPr>
                <w:color w:val="000000"/>
                <w:sz w:val="20"/>
                <w:szCs w:val="20"/>
                <w:lang w:eastAsia="hr-HR"/>
              </w:rPr>
              <w:t xml:space="preserve">Plan za </w:t>
            </w:r>
            <w:r w:rsidRPr="00C43AB9">
              <w:rPr>
                <w:color w:val="000000"/>
                <w:sz w:val="20"/>
                <w:szCs w:val="20"/>
                <w:lang w:eastAsia="hr-HR"/>
              </w:rPr>
              <w:br/>
              <w:t>202</w:t>
            </w:r>
            <w:r w:rsidR="00DD336A">
              <w:rPr>
                <w:color w:val="000000"/>
                <w:sz w:val="20"/>
                <w:szCs w:val="20"/>
                <w:lang w:eastAsia="hr-HR"/>
              </w:rPr>
              <w:t>6</w:t>
            </w:r>
            <w:r w:rsidRPr="00C43AB9">
              <w:rPr>
                <w:color w:val="000000"/>
                <w:sz w:val="20"/>
                <w:szCs w:val="20"/>
                <w:lang w:eastAsia="hr-HR"/>
              </w:rPr>
              <w:t>.g.</w:t>
            </w:r>
          </w:p>
        </w:tc>
        <w:tc>
          <w:tcPr>
            <w:tcW w:w="1370" w:type="dxa"/>
            <w:tcBorders>
              <w:top w:val="single" w:sz="4" w:space="0" w:color="auto"/>
              <w:left w:val="nil"/>
              <w:bottom w:val="single" w:sz="4" w:space="0" w:color="auto"/>
              <w:right w:val="single" w:sz="4" w:space="0" w:color="auto"/>
            </w:tcBorders>
            <w:vAlign w:val="center"/>
            <w:hideMark/>
          </w:tcPr>
          <w:p w14:paraId="609F438C" w14:textId="5335C280" w:rsidR="00E82BAE" w:rsidRPr="00C43AB9" w:rsidRDefault="00E82BAE" w:rsidP="00E82BAE">
            <w:pPr>
              <w:suppressAutoHyphens w:val="0"/>
              <w:jc w:val="center"/>
              <w:rPr>
                <w:color w:val="000000"/>
                <w:sz w:val="20"/>
                <w:szCs w:val="20"/>
                <w:lang w:eastAsia="hr-HR"/>
              </w:rPr>
            </w:pPr>
            <w:r w:rsidRPr="00C43AB9">
              <w:rPr>
                <w:color w:val="000000"/>
                <w:sz w:val="20"/>
                <w:szCs w:val="20"/>
                <w:lang w:eastAsia="hr-HR"/>
              </w:rPr>
              <w:t xml:space="preserve">Projekcija za </w:t>
            </w:r>
            <w:r w:rsidRPr="00C43AB9">
              <w:rPr>
                <w:color w:val="000000"/>
                <w:sz w:val="20"/>
                <w:szCs w:val="20"/>
                <w:lang w:eastAsia="hr-HR"/>
              </w:rPr>
              <w:br/>
              <w:t>202</w:t>
            </w:r>
            <w:r w:rsidR="00DD336A">
              <w:rPr>
                <w:color w:val="000000"/>
                <w:sz w:val="20"/>
                <w:szCs w:val="20"/>
                <w:lang w:eastAsia="hr-HR"/>
              </w:rPr>
              <w:t>7</w:t>
            </w:r>
            <w:r w:rsidRPr="00C43AB9">
              <w:rPr>
                <w:color w:val="000000"/>
                <w:sz w:val="20"/>
                <w:szCs w:val="20"/>
                <w:lang w:eastAsia="hr-HR"/>
              </w:rPr>
              <w:t>.g.</w:t>
            </w:r>
          </w:p>
        </w:tc>
        <w:tc>
          <w:tcPr>
            <w:tcW w:w="1404" w:type="dxa"/>
            <w:tcBorders>
              <w:top w:val="single" w:sz="4" w:space="0" w:color="auto"/>
              <w:left w:val="nil"/>
              <w:bottom w:val="single" w:sz="4" w:space="0" w:color="auto"/>
              <w:right w:val="single" w:sz="4" w:space="0" w:color="auto"/>
            </w:tcBorders>
            <w:vAlign w:val="center"/>
            <w:hideMark/>
          </w:tcPr>
          <w:p w14:paraId="58EF35AA" w14:textId="7CFCB703" w:rsidR="00E82BAE" w:rsidRPr="00C43AB9" w:rsidRDefault="00E82BAE" w:rsidP="00E82BAE">
            <w:pPr>
              <w:suppressAutoHyphens w:val="0"/>
              <w:jc w:val="center"/>
              <w:rPr>
                <w:color w:val="000000"/>
                <w:sz w:val="20"/>
                <w:szCs w:val="20"/>
                <w:lang w:eastAsia="hr-HR"/>
              </w:rPr>
            </w:pPr>
            <w:r w:rsidRPr="00C43AB9">
              <w:rPr>
                <w:color w:val="000000"/>
                <w:sz w:val="20"/>
                <w:szCs w:val="20"/>
                <w:lang w:eastAsia="hr-HR"/>
              </w:rPr>
              <w:t>Projekcija za</w:t>
            </w:r>
            <w:r w:rsidRPr="00C43AB9">
              <w:rPr>
                <w:color w:val="000000"/>
                <w:sz w:val="20"/>
                <w:szCs w:val="20"/>
                <w:lang w:eastAsia="hr-HR"/>
              </w:rPr>
              <w:br/>
              <w:t>202</w:t>
            </w:r>
            <w:r w:rsidR="00DD336A">
              <w:rPr>
                <w:color w:val="000000"/>
                <w:sz w:val="20"/>
                <w:szCs w:val="20"/>
                <w:lang w:eastAsia="hr-HR"/>
              </w:rPr>
              <w:t>8</w:t>
            </w:r>
            <w:r w:rsidRPr="00C43AB9">
              <w:rPr>
                <w:color w:val="000000"/>
                <w:sz w:val="20"/>
                <w:szCs w:val="20"/>
                <w:lang w:eastAsia="hr-HR"/>
              </w:rPr>
              <w:t>.g.</w:t>
            </w:r>
          </w:p>
        </w:tc>
      </w:tr>
      <w:tr w:rsidR="006C52B5" w:rsidRPr="00C43AB9" w14:paraId="7F0F31BF" w14:textId="77777777" w:rsidTr="0068164A">
        <w:trPr>
          <w:trHeight w:val="300"/>
          <w:jc w:val="center"/>
        </w:trPr>
        <w:tc>
          <w:tcPr>
            <w:tcW w:w="5380" w:type="dxa"/>
            <w:tcBorders>
              <w:top w:val="nil"/>
              <w:left w:val="single" w:sz="4" w:space="0" w:color="auto"/>
              <w:bottom w:val="single" w:sz="4" w:space="0" w:color="auto"/>
              <w:right w:val="single" w:sz="4" w:space="0" w:color="auto"/>
            </w:tcBorders>
            <w:noWrap/>
            <w:vAlign w:val="bottom"/>
            <w:hideMark/>
          </w:tcPr>
          <w:p w14:paraId="210306E1" w14:textId="4ED5410C" w:rsidR="006C52B5" w:rsidRPr="00C43AB9" w:rsidRDefault="006C52B5" w:rsidP="006C52B5">
            <w:pPr>
              <w:suppressAutoHyphens w:val="0"/>
              <w:rPr>
                <w:color w:val="000000"/>
                <w:sz w:val="20"/>
                <w:szCs w:val="20"/>
                <w:lang w:eastAsia="hr-HR"/>
              </w:rPr>
            </w:pPr>
            <w:r w:rsidRPr="00C43AB9">
              <w:rPr>
                <w:color w:val="000000"/>
                <w:sz w:val="20"/>
                <w:szCs w:val="20"/>
                <w:lang w:eastAsia="hr-HR"/>
              </w:rPr>
              <w:t>Izvor "</w:t>
            </w:r>
            <w:r w:rsidR="00817977">
              <w:rPr>
                <w:color w:val="000000"/>
                <w:sz w:val="20"/>
                <w:szCs w:val="20"/>
                <w:lang w:eastAsia="hr-HR"/>
              </w:rPr>
              <w:t>Ostali prihodi za posebne namjene-</w:t>
            </w:r>
            <w:r w:rsidRPr="00C43AB9">
              <w:rPr>
                <w:color w:val="000000"/>
                <w:sz w:val="20"/>
                <w:szCs w:val="20"/>
                <w:lang w:eastAsia="hr-HR"/>
              </w:rPr>
              <w:t>decentralizacija"</w:t>
            </w:r>
            <w:r w:rsidR="00F31D2F" w:rsidRPr="00C43AB9">
              <w:rPr>
                <w:color w:val="000000"/>
                <w:sz w:val="20"/>
                <w:szCs w:val="20"/>
                <w:lang w:eastAsia="hr-HR"/>
              </w:rPr>
              <w:t xml:space="preserve">  (4</w:t>
            </w:r>
            <w:r w:rsidR="00817977">
              <w:rPr>
                <w:color w:val="000000"/>
                <w:sz w:val="20"/>
                <w:szCs w:val="20"/>
                <w:lang w:eastAsia="hr-HR"/>
              </w:rPr>
              <w:t>3</w:t>
            </w:r>
            <w:r w:rsidR="00F31D2F" w:rsidRPr="00C43AB9">
              <w:rPr>
                <w:color w:val="000000"/>
                <w:sz w:val="20"/>
                <w:szCs w:val="20"/>
                <w:lang w:eastAsia="hr-HR"/>
              </w:rPr>
              <w:t>)</w:t>
            </w:r>
          </w:p>
        </w:tc>
        <w:tc>
          <w:tcPr>
            <w:tcW w:w="1474" w:type="dxa"/>
            <w:tcBorders>
              <w:top w:val="nil"/>
              <w:left w:val="nil"/>
              <w:bottom w:val="single" w:sz="4" w:space="0" w:color="auto"/>
              <w:right w:val="single" w:sz="4" w:space="0" w:color="auto"/>
            </w:tcBorders>
            <w:noWrap/>
            <w:vAlign w:val="bottom"/>
            <w:hideMark/>
          </w:tcPr>
          <w:p w14:paraId="0C2B9938" w14:textId="515E55B8" w:rsidR="006C52B5" w:rsidRPr="00C43AB9" w:rsidRDefault="00817977" w:rsidP="006C52B5">
            <w:pPr>
              <w:suppressAutoHyphens w:val="0"/>
              <w:jc w:val="right"/>
              <w:rPr>
                <w:color w:val="000000"/>
                <w:sz w:val="20"/>
                <w:szCs w:val="20"/>
                <w:lang w:eastAsia="hr-HR"/>
              </w:rPr>
            </w:pPr>
            <w:r>
              <w:rPr>
                <w:color w:val="000000"/>
                <w:sz w:val="20"/>
                <w:szCs w:val="20"/>
                <w:lang w:eastAsia="hr-HR"/>
              </w:rPr>
              <w:t>44.045,00</w:t>
            </w:r>
          </w:p>
        </w:tc>
        <w:tc>
          <w:tcPr>
            <w:tcW w:w="1370" w:type="dxa"/>
            <w:tcBorders>
              <w:top w:val="nil"/>
              <w:left w:val="nil"/>
              <w:bottom w:val="single" w:sz="4" w:space="0" w:color="auto"/>
              <w:right w:val="single" w:sz="4" w:space="0" w:color="auto"/>
            </w:tcBorders>
            <w:noWrap/>
            <w:vAlign w:val="bottom"/>
            <w:hideMark/>
          </w:tcPr>
          <w:p w14:paraId="7FA1A4A6" w14:textId="1C874D2C" w:rsidR="006C52B5" w:rsidRPr="00C43AB9" w:rsidRDefault="00817977" w:rsidP="006C52B5">
            <w:pPr>
              <w:suppressAutoHyphens w:val="0"/>
              <w:jc w:val="right"/>
              <w:rPr>
                <w:color w:val="000000"/>
                <w:sz w:val="20"/>
                <w:szCs w:val="20"/>
                <w:lang w:eastAsia="hr-HR"/>
              </w:rPr>
            </w:pPr>
            <w:r>
              <w:rPr>
                <w:color w:val="000000"/>
                <w:sz w:val="20"/>
                <w:szCs w:val="20"/>
                <w:lang w:eastAsia="hr-HR"/>
              </w:rPr>
              <w:t>44.045</w:t>
            </w:r>
            <w:r w:rsidR="0068164A" w:rsidRPr="00C43AB9">
              <w:rPr>
                <w:color w:val="000000"/>
                <w:sz w:val="20"/>
                <w:szCs w:val="20"/>
                <w:lang w:eastAsia="hr-HR"/>
              </w:rPr>
              <w:t>,00</w:t>
            </w:r>
          </w:p>
        </w:tc>
        <w:tc>
          <w:tcPr>
            <w:tcW w:w="1404" w:type="dxa"/>
            <w:tcBorders>
              <w:top w:val="nil"/>
              <w:left w:val="nil"/>
              <w:bottom w:val="single" w:sz="4" w:space="0" w:color="auto"/>
              <w:right w:val="single" w:sz="4" w:space="0" w:color="auto"/>
            </w:tcBorders>
            <w:noWrap/>
            <w:vAlign w:val="bottom"/>
            <w:hideMark/>
          </w:tcPr>
          <w:p w14:paraId="7736740E" w14:textId="48E2AC28" w:rsidR="006C52B5" w:rsidRPr="00C43AB9" w:rsidRDefault="00817977" w:rsidP="006C52B5">
            <w:pPr>
              <w:suppressAutoHyphens w:val="0"/>
              <w:jc w:val="right"/>
              <w:rPr>
                <w:color w:val="000000"/>
                <w:sz w:val="20"/>
                <w:szCs w:val="20"/>
                <w:lang w:eastAsia="hr-HR"/>
              </w:rPr>
            </w:pPr>
            <w:r>
              <w:rPr>
                <w:color w:val="000000"/>
                <w:sz w:val="20"/>
                <w:szCs w:val="20"/>
                <w:lang w:eastAsia="hr-HR"/>
              </w:rPr>
              <w:t>44.045</w:t>
            </w:r>
            <w:r w:rsidR="0068164A" w:rsidRPr="00C43AB9">
              <w:rPr>
                <w:color w:val="000000"/>
                <w:sz w:val="20"/>
                <w:szCs w:val="20"/>
                <w:lang w:eastAsia="hr-HR"/>
              </w:rPr>
              <w:t>,00</w:t>
            </w:r>
          </w:p>
        </w:tc>
      </w:tr>
      <w:tr w:rsidR="006C52B5" w:rsidRPr="00C43AB9" w14:paraId="1E2EF27F" w14:textId="77777777" w:rsidTr="0068164A">
        <w:trPr>
          <w:trHeight w:val="300"/>
          <w:jc w:val="center"/>
        </w:trPr>
        <w:tc>
          <w:tcPr>
            <w:tcW w:w="5380" w:type="dxa"/>
            <w:tcBorders>
              <w:top w:val="nil"/>
              <w:left w:val="single" w:sz="4" w:space="0" w:color="auto"/>
              <w:bottom w:val="single" w:sz="4" w:space="0" w:color="auto"/>
              <w:right w:val="single" w:sz="4" w:space="0" w:color="auto"/>
            </w:tcBorders>
            <w:noWrap/>
            <w:vAlign w:val="bottom"/>
            <w:hideMark/>
          </w:tcPr>
          <w:p w14:paraId="04F4658D" w14:textId="0514884E" w:rsidR="006C52B5" w:rsidRPr="00C43AB9" w:rsidRDefault="006C52B5" w:rsidP="006C52B5">
            <w:pPr>
              <w:suppressAutoHyphens w:val="0"/>
              <w:rPr>
                <w:color w:val="000000"/>
                <w:sz w:val="20"/>
                <w:szCs w:val="20"/>
                <w:lang w:eastAsia="hr-HR"/>
              </w:rPr>
            </w:pPr>
            <w:r w:rsidRPr="00C43AB9">
              <w:rPr>
                <w:color w:val="000000"/>
                <w:sz w:val="20"/>
                <w:szCs w:val="20"/>
                <w:lang w:eastAsia="hr-HR"/>
              </w:rPr>
              <w:t>Izvor "</w:t>
            </w:r>
            <w:r w:rsidR="00817977">
              <w:rPr>
                <w:color w:val="000000"/>
                <w:sz w:val="20"/>
                <w:szCs w:val="20"/>
                <w:lang w:eastAsia="hr-HR"/>
              </w:rPr>
              <w:t xml:space="preserve"> Ostali prihodi za posebne namjene</w:t>
            </w:r>
            <w:r w:rsidR="00817977" w:rsidRPr="00C43AB9">
              <w:rPr>
                <w:color w:val="000000"/>
                <w:sz w:val="20"/>
                <w:szCs w:val="20"/>
                <w:lang w:eastAsia="hr-HR"/>
              </w:rPr>
              <w:t xml:space="preserve"> </w:t>
            </w:r>
            <w:r w:rsidRPr="00C43AB9">
              <w:rPr>
                <w:color w:val="000000"/>
                <w:sz w:val="20"/>
                <w:szCs w:val="20"/>
                <w:lang w:eastAsia="hr-HR"/>
              </w:rPr>
              <w:t>-HZZO"</w:t>
            </w:r>
            <w:r w:rsidR="00F31D2F" w:rsidRPr="00C43AB9">
              <w:rPr>
                <w:color w:val="000000"/>
                <w:sz w:val="20"/>
                <w:szCs w:val="20"/>
                <w:lang w:eastAsia="hr-HR"/>
              </w:rPr>
              <w:t xml:space="preserve">  (4</w:t>
            </w:r>
            <w:r w:rsidR="00817977">
              <w:rPr>
                <w:color w:val="000000"/>
                <w:sz w:val="20"/>
                <w:szCs w:val="20"/>
                <w:lang w:eastAsia="hr-HR"/>
              </w:rPr>
              <w:t>3</w:t>
            </w:r>
            <w:r w:rsidR="00F31D2F" w:rsidRPr="00C43AB9">
              <w:rPr>
                <w:color w:val="000000"/>
                <w:sz w:val="20"/>
                <w:szCs w:val="20"/>
                <w:lang w:eastAsia="hr-HR"/>
              </w:rPr>
              <w:t>)</w:t>
            </w:r>
          </w:p>
        </w:tc>
        <w:tc>
          <w:tcPr>
            <w:tcW w:w="1474" w:type="dxa"/>
            <w:tcBorders>
              <w:top w:val="nil"/>
              <w:left w:val="nil"/>
              <w:bottom w:val="single" w:sz="4" w:space="0" w:color="auto"/>
              <w:right w:val="single" w:sz="4" w:space="0" w:color="auto"/>
            </w:tcBorders>
            <w:noWrap/>
            <w:vAlign w:val="bottom"/>
            <w:hideMark/>
          </w:tcPr>
          <w:p w14:paraId="2EE87AC3" w14:textId="7E3CE1EF" w:rsidR="006C52B5" w:rsidRPr="00C43AB9" w:rsidRDefault="0068164A" w:rsidP="006C52B5">
            <w:pPr>
              <w:suppressAutoHyphens w:val="0"/>
              <w:jc w:val="right"/>
              <w:rPr>
                <w:color w:val="000000"/>
                <w:sz w:val="20"/>
                <w:szCs w:val="20"/>
                <w:lang w:eastAsia="hr-HR"/>
              </w:rPr>
            </w:pPr>
            <w:r w:rsidRPr="00C43AB9">
              <w:rPr>
                <w:color w:val="000000"/>
                <w:sz w:val="20"/>
                <w:szCs w:val="20"/>
                <w:lang w:eastAsia="hr-HR"/>
              </w:rPr>
              <w:t>1.</w:t>
            </w:r>
            <w:r w:rsidR="00152197">
              <w:rPr>
                <w:color w:val="000000"/>
                <w:sz w:val="20"/>
                <w:szCs w:val="20"/>
                <w:lang w:eastAsia="hr-HR"/>
              </w:rPr>
              <w:t>784.010</w:t>
            </w:r>
            <w:r w:rsidRPr="00C43AB9">
              <w:rPr>
                <w:color w:val="000000"/>
                <w:sz w:val="20"/>
                <w:szCs w:val="20"/>
                <w:lang w:eastAsia="hr-HR"/>
              </w:rPr>
              <w:t>,00</w:t>
            </w:r>
          </w:p>
        </w:tc>
        <w:tc>
          <w:tcPr>
            <w:tcW w:w="1370" w:type="dxa"/>
            <w:tcBorders>
              <w:top w:val="nil"/>
              <w:left w:val="nil"/>
              <w:bottom w:val="single" w:sz="4" w:space="0" w:color="auto"/>
              <w:right w:val="single" w:sz="4" w:space="0" w:color="auto"/>
            </w:tcBorders>
            <w:noWrap/>
            <w:vAlign w:val="bottom"/>
            <w:hideMark/>
          </w:tcPr>
          <w:p w14:paraId="27BA4895" w14:textId="7B10E799" w:rsidR="006C52B5" w:rsidRPr="00C43AB9" w:rsidRDefault="00152197" w:rsidP="006C52B5">
            <w:pPr>
              <w:suppressAutoHyphens w:val="0"/>
              <w:jc w:val="right"/>
              <w:rPr>
                <w:color w:val="000000"/>
                <w:sz w:val="20"/>
                <w:szCs w:val="20"/>
                <w:lang w:eastAsia="hr-HR"/>
              </w:rPr>
            </w:pPr>
            <w:r>
              <w:rPr>
                <w:color w:val="000000"/>
                <w:sz w:val="20"/>
                <w:szCs w:val="20"/>
                <w:lang w:eastAsia="hr-HR"/>
              </w:rPr>
              <w:t>2.000.000</w:t>
            </w:r>
            <w:r w:rsidR="0068164A" w:rsidRPr="00C43AB9">
              <w:rPr>
                <w:color w:val="000000"/>
                <w:sz w:val="20"/>
                <w:szCs w:val="20"/>
                <w:lang w:eastAsia="hr-HR"/>
              </w:rPr>
              <w:t>,00</w:t>
            </w:r>
          </w:p>
        </w:tc>
        <w:tc>
          <w:tcPr>
            <w:tcW w:w="1404" w:type="dxa"/>
            <w:tcBorders>
              <w:top w:val="nil"/>
              <w:left w:val="nil"/>
              <w:bottom w:val="single" w:sz="4" w:space="0" w:color="auto"/>
              <w:right w:val="single" w:sz="4" w:space="0" w:color="auto"/>
            </w:tcBorders>
            <w:noWrap/>
            <w:vAlign w:val="bottom"/>
            <w:hideMark/>
          </w:tcPr>
          <w:p w14:paraId="307F4962" w14:textId="7DD57D63" w:rsidR="006C52B5" w:rsidRPr="00C43AB9" w:rsidRDefault="00152197" w:rsidP="006C52B5">
            <w:pPr>
              <w:suppressAutoHyphens w:val="0"/>
              <w:jc w:val="right"/>
              <w:rPr>
                <w:color w:val="000000"/>
                <w:sz w:val="20"/>
                <w:szCs w:val="20"/>
                <w:lang w:eastAsia="hr-HR"/>
              </w:rPr>
            </w:pPr>
            <w:r>
              <w:rPr>
                <w:color w:val="000000"/>
                <w:sz w:val="20"/>
                <w:szCs w:val="20"/>
                <w:lang w:eastAsia="hr-HR"/>
              </w:rPr>
              <w:t>2.000</w:t>
            </w:r>
            <w:r w:rsidR="0068164A" w:rsidRPr="00C43AB9">
              <w:rPr>
                <w:color w:val="000000"/>
                <w:sz w:val="20"/>
                <w:szCs w:val="20"/>
                <w:lang w:eastAsia="hr-HR"/>
              </w:rPr>
              <w:t>.000,00</w:t>
            </w:r>
          </w:p>
        </w:tc>
      </w:tr>
      <w:tr w:rsidR="006C52B5" w:rsidRPr="00C43AB9" w14:paraId="6255D384" w14:textId="77777777" w:rsidTr="0068164A">
        <w:trPr>
          <w:trHeight w:val="300"/>
          <w:jc w:val="center"/>
        </w:trPr>
        <w:tc>
          <w:tcPr>
            <w:tcW w:w="5380" w:type="dxa"/>
            <w:tcBorders>
              <w:top w:val="nil"/>
              <w:left w:val="single" w:sz="4" w:space="0" w:color="auto"/>
              <w:bottom w:val="single" w:sz="4" w:space="0" w:color="auto"/>
              <w:right w:val="single" w:sz="4" w:space="0" w:color="auto"/>
            </w:tcBorders>
            <w:noWrap/>
            <w:vAlign w:val="bottom"/>
            <w:hideMark/>
          </w:tcPr>
          <w:p w14:paraId="0A19A6F7" w14:textId="7EE92AF3" w:rsidR="006C52B5" w:rsidRPr="00C43AB9" w:rsidRDefault="006C52B5" w:rsidP="006C52B5">
            <w:pPr>
              <w:suppressAutoHyphens w:val="0"/>
              <w:rPr>
                <w:color w:val="000000"/>
                <w:sz w:val="20"/>
                <w:szCs w:val="20"/>
                <w:lang w:eastAsia="hr-HR"/>
              </w:rPr>
            </w:pPr>
            <w:r w:rsidRPr="00C43AB9">
              <w:rPr>
                <w:color w:val="000000"/>
                <w:sz w:val="20"/>
                <w:szCs w:val="20"/>
                <w:lang w:eastAsia="hr-HR"/>
              </w:rPr>
              <w:t>Izvor "Vlastiti prihodi"</w:t>
            </w:r>
            <w:r w:rsidR="00F31D2F" w:rsidRPr="00C43AB9">
              <w:rPr>
                <w:color w:val="000000"/>
                <w:sz w:val="20"/>
                <w:szCs w:val="20"/>
                <w:lang w:eastAsia="hr-HR"/>
              </w:rPr>
              <w:t xml:space="preserve">  (32)</w:t>
            </w:r>
          </w:p>
        </w:tc>
        <w:tc>
          <w:tcPr>
            <w:tcW w:w="1474" w:type="dxa"/>
            <w:tcBorders>
              <w:top w:val="nil"/>
              <w:left w:val="nil"/>
              <w:bottom w:val="single" w:sz="4" w:space="0" w:color="auto"/>
              <w:right w:val="single" w:sz="4" w:space="0" w:color="auto"/>
            </w:tcBorders>
            <w:noWrap/>
            <w:vAlign w:val="bottom"/>
            <w:hideMark/>
          </w:tcPr>
          <w:p w14:paraId="15270762" w14:textId="381C9689" w:rsidR="006C52B5" w:rsidRPr="00C43AB9" w:rsidRDefault="0068164A" w:rsidP="006C52B5">
            <w:pPr>
              <w:suppressAutoHyphens w:val="0"/>
              <w:jc w:val="right"/>
              <w:rPr>
                <w:color w:val="000000"/>
                <w:sz w:val="20"/>
                <w:szCs w:val="20"/>
                <w:lang w:eastAsia="hr-HR"/>
              </w:rPr>
            </w:pPr>
            <w:r w:rsidRPr="00C43AB9">
              <w:rPr>
                <w:color w:val="000000"/>
                <w:sz w:val="20"/>
                <w:szCs w:val="20"/>
                <w:lang w:eastAsia="hr-HR"/>
              </w:rPr>
              <w:t>20,00</w:t>
            </w:r>
          </w:p>
        </w:tc>
        <w:tc>
          <w:tcPr>
            <w:tcW w:w="1370" w:type="dxa"/>
            <w:tcBorders>
              <w:top w:val="nil"/>
              <w:left w:val="nil"/>
              <w:bottom w:val="single" w:sz="4" w:space="0" w:color="auto"/>
              <w:right w:val="single" w:sz="4" w:space="0" w:color="auto"/>
            </w:tcBorders>
            <w:noWrap/>
            <w:vAlign w:val="bottom"/>
            <w:hideMark/>
          </w:tcPr>
          <w:p w14:paraId="1552F02E" w14:textId="31012810" w:rsidR="006C52B5" w:rsidRPr="00C43AB9" w:rsidRDefault="00817977" w:rsidP="006C52B5">
            <w:pPr>
              <w:suppressAutoHyphens w:val="0"/>
              <w:jc w:val="right"/>
              <w:rPr>
                <w:color w:val="000000"/>
                <w:sz w:val="20"/>
                <w:szCs w:val="20"/>
                <w:lang w:eastAsia="hr-HR"/>
              </w:rPr>
            </w:pPr>
            <w:r>
              <w:rPr>
                <w:color w:val="000000"/>
                <w:sz w:val="20"/>
                <w:szCs w:val="20"/>
                <w:lang w:eastAsia="hr-HR"/>
              </w:rPr>
              <w:t>3</w:t>
            </w:r>
            <w:r w:rsidR="0068164A" w:rsidRPr="00C43AB9">
              <w:rPr>
                <w:color w:val="000000"/>
                <w:sz w:val="20"/>
                <w:szCs w:val="20"/>
                <w:lang w:eastAsia="hr-HR"/>
              </w:rPr>
              <w:t>0,00</w:t>
            </w:r>
          </w:p>
        </w:tc>
        <w:tc>
          <w:tcPr>
            <w:tcW w:w="1404" w:type="dxa"/>
            <w:tcBorders>
              <w:top w:val="nil"/>
              <w:left w:val="nil"/>
              <w:bottom w:val="single" w:sz="4" w:space="0" w:color="auto"/>
              <w:right w:val="single" w:sz="4" w:space="0" w:color="auto"/>
            </w:tcBorders>
            <w:noWrap/>
            <w:vAlign w:val="bottom"/>
            <w:hideMark/>
          </w:tcPr>
          <w:p w14:paraId="29D4C351" w14:textId="5B135609" w:rsidR="006C52B5" w:rsidRPr="00C43AB9" w:rsidRDefault="00817977" w:rsidP="006C52B5">
            <w:pPr>
              <w:suppressAutoHyphens w:val="0"/>
              <w:jc w:val="right"/>
              <w:rPr>
                <w:color w:val="000000"/>
                <w:sz w:val="20"/>
                <w:szCs w:val="20"/>
                <w:lang w:eastAsia="hr-HR"/>
              </w:rPr>
            </w:pPr>
            <w:r>
              <w:rPr>
                <w:color w:val="000000"/>
                <w:sz w:val="20"/>
                <w:szCs w:val="20"/>
                <w:lang w:eastAsia="hr-HR"/>
              </w:rPr>
              <w:t>3</w:t>
            </w:r>
            <w:r w:rsidR="0068164A" w:rsidRPr="00C43AB9">
              <w:rPr>
                <w:color w:val="000000"/>
                <w:sz w:val="20"/>
                <w:szCs w:val="20"/>
                <w:lang w:eastAsia="hr-HR"/>
              </w:rPr>
              <w:t>0,00</w:t>
            </w:r>
          </w:p>
        </w:tc>
      </w:tr>
      <w:tr w:rsidR="006C52B5" w:rsidRPr="00C43AB9" w14:paraId="24ECCAE5" w14:textId="77777777" w:rsidTr="0068164A">
        <w:trPr>
          <w:trHeight w:val="300"/>
          <w:jc w:val="center"/>
        </w:trPr>
        <w:tc>
          <w:tcPr>
            <w:tcW w:w="5380" w:type="dxa"/>
            <w:tcBorders>
              <w:top w:val="nil"/>
              <w:left w:val="single" w:sz="4" w:space="0" w:color="auto"/>
              <w:bottom w:val="single" w:sz="4" w:space="0" w:color="auto"/>
              <w:right w:val="single" w:sz="4" w:space="0" w:color="auto"/>
            </w:tcBorders>
            <w:noWrap/>
            <w:vAlign w:val="bottom"/>
            <w:hideMark/>
          </w:tcPr>
          <w:p w14:paraId="11A047AC" w14:textId="77777777" w:rsidR="006C52B5" w:rsidRPr="00C43AB9" w:rsidRDefault="006C52B5" w:rsidP="006C52B5">
            <w:pPr>
              <w:suppressAutoHyphens w:val="0"/>
              <w:rPr>
                <w:b/>
                <w:bCs/>
                <w:color w:val="000000"/>
                <w:sz w:val="20"/>
                <w:szCs w:val="20"/>
                <w:lang w:eastAsia="hr-HR"/>
              </w:rPr>
            </w:pPr>
            <w:r w:rsidRPr="00C43AB9">
              <w:rPr>
                <w:b/>
                <w:bCs/>
                <w:color w:val="000000"/>
                <w:sz w:val="20"/>
                <w:szCs w:val="20"/>
                <w:lang w:eastAsia="hr-HR"/>
              </w:rPr>
              <w:t xml:space="preserve">Ukupno </w:t>
            </w:r>
          </w:p>
        </w:tc>
        <w:tc>
          <w:tcPr>
            <w:tcW w:w="1474" w:type="dxa"/>
            <w:tcBorders>
              <w:top w:val="nil"/>
              <w:left w:val="nil"/>
              <w:bottom w:val="single" w:sz="4" w:space="0" w:color="auto"/>
              <w:right w:val="single" w:sz="4" w:space="0" w:color="auto"/>
            </w:tcBorders>
            <w:noWrap/>
            <w:vAlign w:val="bottom"/>
            <w:hideMark/>
          </w:tcPr>
          <w:p w14:paraId="4CEA475B" w14:textId="0FC9DD05" w:rsidR="006C52B5" w:rsidRPr="00C43AB9" w:rsidRDefault="006C52B5" w:rsidP="006C52B5">
            <w:pPr>
              <w:suppressAutoHyphens w:val="0"/>
              <w:jc w:val="right"/>
              <w:rPr>
                <w:b/>
                <w:bCs/>
                <w:color w:val="000000"/>
                <w:sz w:val="20"/>
                <w:szCs w:val="20"/>
                <w:lang w:eastAsia="hr-HR"/>
              </w:rPr>
            </w:pPr>
            <w:r w:rsidRPr="00C43AB9">
              <w:rPr>
                <w:b/>
                <w:bCs/>
                <w:color w:val="000000"/>
                <w:sz w:val="20"/>
                <w:szCs w:val="20"/>
                <w:lang w:eastAsia="hr-HR"/>
              </w:rPr>
              <w:t>1.</w:t>
            </w:r>
            <w:r w:rsidR="00152197">
              <w:rPr>
                <w:b/>
                <w:bCs/>
                <w:color w:val="000000"/>
                <w:sz w:val="20"/>
                <w:szCs w:val="20"/>
                <w:lang w:eastAsia="hr-HR"/>
              </w:rPr>
              <w:t>828.075</w:t>
            </w:r>
            <w:r w:rsidR="0068164A" w:rsidRPr="00C43AB9">
              <w:rPr>
                <w:b/>
                <w:bCs/>
                <w:color w:val="000000"/>
                <w:sz w:val="20"/>
                <w:szCs w:val="20"/>
                <w:lang w:eastAsia="hr-HR"/>
              </w:rPr>
              <w:t>,00</w:t>
            </w:r>
          </w:p>
        </w:tc>
        <w:tc>
          <w:tcPr>
            <w:tcW w:w="1370" w:type="dxa"/>
            <w:tcBorders>
              <w:top w:val="nil"/>
              <w:left w:val="nil"/>
              <w:bottom w:val="single" w:sz="4" w:space="0" w:color="auto"/>
              <w:right w:val="single" w:sz="4" w:space="0" w:color="auto"/>
            </w:tcBorders>
            <w:noWrap/>
            <w:vAlign w:val="bottom"/>
            <w:hideMark/>
          </w:tcPr>
          <w:p w14:paraId="52C05EE6" w14:textId="7112ED94" w:rsidR="006C52B5" w:rsidRPr="00C43AB9" w:rsidRDefault="00127DA9" w:rsidP="006C52B5">
            <w:pPr>
              <w:suppressAutoHyphens w:val="0"/>
              <w:jc w:val="right"/>
              <w:rPr>
                <w:b/>
                <w:bCs/>
                <w:color w:val="000000"/>
                <w:sz w:val="20"/>
                <w:szCs w:val="20"/>
                <w:lang w:eastAsia="hr-HR"/>
              </w:rPr>
            </w:pPr>
            <w:r>
              <w:rPr>
                <w:b/>
                <w:bCs/>
                <w:color w:val="000000"/>
                <w:sz w:val="20"/>
                <w:szCs w:val="20"/>
                <w:lang w:eastAsia="hr-HR"/>
              </w:rPr>
              <w:t>2.044.075</w:t>
            </w:r>
            <w:r w:rsidR="0068164A" w:rsidRPr="00C43AB9">
              <w:rPr>
                <w:b/>
                <w:bCs/>
                <w:color w:val="000000"/>
                <w:sz w:val="20"/>
                <w:szCs w:val="20"/>
                <w:lang w:eastAsia="hr-HR"/>
              </w:rPr>
              <w:t>,00</w:t>
            </w:r>
          </w:p>
        </w:tc>
        <w:tc>
          <w:tcPr>
            <w:tcW w:w="1404" w:type="dxa"/>
            <w:tcBorders>
              <w:top w:val="nil"/>
              <w:left w:val="nil"/>
              <w:bottom w:val="single" w:sz="4" w:space="0" w:color="auto"/>
              <w:right w:val="single" w:sz="4" w:space="0" w:color="auto"/>
            </w:tcBorders>
            <w:noWrap/>
            <w:vAlign w:val="bottom"/>
            <w:hideMark/>
          </w:tcPr>
          <w:p w14:paraId="39058C86" w14:textId="58224728" w:rsidR="006C52B5" w:rsidRPr="00C43AB9" w:rsidRDefault="00127DA9" w:rsidP="006C52B5">
            <w:pPr>
              <w:suppressAutoHyphens w:val="0"/>
              <w:jc w:val="right"/>
              <w:rPr>
                <w:b/>
                <w:bCs/>
                <w:color w:val="000000"/>
                <w:sz w:val="20"/>
                <w:szCs w:val="20"/>
                <w:lang w:eastAsia="hr-HR"/>
              </w:rPr>
            </w:pPr>
            <w:r>
              <w:rPr>
                <w:b/>
                <w:bCs/>
                <w:color w:val="000000"/>
                <w:sz w:val="20"/>
                <w:szCs w:val="20"/>
                <w:lang w:eastAsia="hr-HR"/>
              </w:rPr>
              <w:t>2.044.075</w:t>
            </w:r>
            <w:r w:rsidR="0068164A" w:rsidRPr="00C43AB9">
              <w:rPr>
                <w:b/>
                <w:bCs/>
                <w:color w:val="000000"/>
                <w:sz w:val="20"/>
                <w:szCs w:val="20"/>
                <w:lang w:eastAsia="hr-HR"/>
              </w:rPr>
              <w:t>,00</w:t>
            </w:r>
          </w:p>
        </w:tc>
      </w:tr>
    </w:tbl>
    <w:p w14:paraId="2A5DFAD4" w14:textId="77777777" w:rsidR="006C52B5" w:rsidRPr="009137EB" w:rsidRDefault="006C52B5" w:rsidP="00FF0CFB"/>
    <w:p w14:paraId="7FEC78E0" w14:textId="77777777" w:rsidR="00F361F7" w:rsidRPr="009137EB" w:rsidRDefault="00F361F7" w:rsidP="00FF0CFB"/>
    <w:p w14:paraId="6CC7664F" w14:textId="4E6AA73D" w:rsidR="006C52B5" w:rsidRPr="009137EB" w:rsidRDefault="006C52B5" w:rsidP="00C43AB9">
      <w:r w:rsidRPr="009137EB">
        <w:t>Planirani prihodi i primici:</w:t>
      </w:r>
    </w:p>
    <w:p w14:paraId="1D89D964" w14:textId="77777777" w:rsidR="006C52B5" w:rsidRPr="009137EB" w:rsidRDefault="006C52B5" w:rsidP="00FF0CFB"/>
    <w:tbl>
      <w:tblPr>
        <w:tblW w:w="9776" w:type="dxa"/>
        <w:tblLayout w:type="fixed"/>
        <w:tblLook w:val="04A0" w:firstRow="1" w:lastRow="0" w:firstColumn="1" w:lastColumn="0" w:noHBand="0" w:noVBand="1"/>
      </w:tblPr>
      <w:tblGrid>
        <w:gridCol w:w="988"/>
        <w:gridCol w:w="4394"/>
        <w:gridCol w:w="1417"/>
        <w:gridCol w:w="1418"/>
        <w:gridCol w:w="1559"/>
      </w:tblGrid>
      <w:tr w:rsidR="00E82BAE" w:rsidRPr="00C43AB9" w14:paraId="74738B69" w14:textId="77777777" w:rsidTr="00F025D3">
        <w:trPr>
          <w:trHeight w:val="600"/>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29A7FF9B" w14:textId="77777777" w:rsidR="00E82BAE" w:rsidRPr="00C43AB9" w:rsidRDefault="00E82BAE" w:rsidP="00E82BAE">
            <w:pPr>
              <w:suppressAutoHyphens w:val="0"/>
              <w:jc w:val="center"/>
              <w:rPr>
                <w:color w:val="000000"/>
                <w:sz w:val="20"/>
                <w:szCs w:val="20"/>
                <w:lang w:eastAsia="hr-HR"/>
              </w:rPr>
            </w:pPr>
            <w:r w:rsidRPr="00C43AB9">
              <w:rPr>
                <w:color w:val="000000"/>
                <w:sz w:val="20"/>
                <w:szCs w:val="20"/>
                <w:lang w:eastAsia="hr-HR"/>
              </w:rPr>
              <w:t>Skupina</w:t>
            </w:r>
          </w:p>
        </w:tc>
        <w:tc>
          <w:tcPr>
            <w:tcW w:w="4394" w:type="dxa"/>
            <w:tcBorders>
              <w:top w:val="single" w:sz="4" w:space="0" w:color="auto"/>
              <w:left w:val="nil"/>
              <w:bottom w:val="single" w:sz="4" w:space="0" w:color="auto"/>
              <w:right w:val="single" w:sz="4" w:space="0" w:color="auto"/>
            </w:tcBorders>
            <w:noWrap/>
            <w:vAlign w:val="center"/>
            <w:hideMark/>
          </w:tcPr>
          <w:p w14:paraId="2D05A398" w14:textId="77777777" w:rsidR="00E82BAE" w:rsidRPr="00C43AB9" w:rsidRDefault="00E82BAE" w:rsidP="00E82BAE">
            <w:pPr>
              <w:suppressAutoHyphens w:val="0"/>
              <w:jc w:val="center"/>
              <w:rPr>
                <w:color w:val="000000"/>
                <w:sz w:val="20"/>
                <w:szCs w:val="20"/>
                <w:lang w:eastAsia="hr-HR"/>
              </w:rPr>
            </w:pPr>
            <w:r w:rsidRPr="00C43AB9">
              <w:rPr>
                <w:color w:val="000000"/>
                <w:sz w:val="20"/>
                <w:szCs w:val="20"/>
                <w:lang w:eastAsia="hr-HR"/>
              </w:rPr>
              <w:t>Naziv prihoda</w:t>
            </w:r>
          </w:p>
        </w:tc>
        <w:tc>
          <w:tcPr>
            <w:tcW w:w="1417" w:type="dxa"/>
            <w:tcBorders>
              <w:top w:val="single" w:sz="4" w:space="0" w:color="auto"/>
              <w:left w:val="nil"/>
              <w:bottom w:val="single" w:sz="4" w:space="0" w:color="auto"/>
              <w:right w:val="single" w:sz="4" w:space="0" w:color="auto"/>
            </w:tcBorders>
            <w:vAlign w:val="center"/>
            <w:hideMark/>
          </w:tcPr>
          <w:p w14:paraId="4C61C03B" w14:textId="494DC57B" w:rsidR="00E82BAE" w:rsidRPr="00C43AB9" w:rsidRDefault="00E82BAE" w:rsidP="00E82BAE">
            <w:pPr>
              <w:suppressAutoHyphens w:val="0"/>
              <w:jc w:val="center"/>
              <w:rPr>
                <w:color w:val="000000"/>
                <w:sz w:val="20"/>
                <w:szCs w:val="20"/>
                <w:lang w:eastAsia="hr-HR"/>
              </w:rPr>
            </w:pPr>
            <w:r w:rsidRPr="00C43AB9">
              <w:rPr>
                <w:color w:val="000000"/>
                <w:sz w:val="20"/>
                <w:szCs w:val="20"/>
                <w:lang w:eastAsia="hr-HR"/>
              </w:rPr>
              <w:t xml:space="preserve">Plan za </w:t>
            </w:r>
            <w:r w:rsidRPr="00C43AB9">
              <w:rPr>
                <w:color w:val="000000"/>
                <w:sz w:val="20"/>
                <w:szCs w:val="20"/>
                <w:lang w:eastAsia="hr-HR"/>
              </w:rPr>
              <w:br/>
              <w:t>202</w:t>
            </w:r>
            <w:r w:rsidR="004B7CD3">
              <w:rPr>
                <w:color w:val="000000"/>
                <w:sz w:val="20"/>
                <w:szCs w:val="20"/>
                <w:lang w:eastAsia="hr-HR"/>
              </w:rPr>
              <w:t>6</w:t>
            </w:r>
            <w:r w:rsidRPr="00C43AB9">
              <w:rPr>
                <w:color w:val="000000"/>
                <w:sz w:val="20"/>
                <w:szCs w:val="20"/>
                <w:lang w:eastAsia="hr-HR"/>
              </w:rPr>
              <w:t>.g.</w:t>
            </w:r>
          </w:p>
        </w:tc>
        <w:tc>
          <w:tcPr>
            <w:tcW w:w="1418" w:type="dxa"/>
            <w:tcBorders>
              <w:top w:val="single" w:sz="4" w:space="0" w:color="auto"/>
              <w:left w:val="nil"/>
              <w:bottom w:val="single" w:sz="4" w:space="0" w:color="auto"/>
              <w:right w:val="single" w:sz="4" w:space="0" w:color="auto"/>
            </w:tcBorders>
            <w:vAlign w:val="center"/>
            <w:hideMark/>
          </w:tcPr>
          <w:p w14:paraId="5D18723F" w14:textId="0F9A453D" w:rsidR="00E82BAE" w:rsidRPr="00C43AB9" w:rsidRDefault="00E82BAE" w:rsidP="00E82BAE">
            <w:pPr>
              <w:suppressAutoHyphens w:val="0"/>
              <w:jc w:val="center"/>
              <w:rPr>
                <w:color w:val="000000"/>
                <w:sz w:val="20"/>
                <w:szCs w:val="20"/>
                <w:lang w:eastAsia="hr-HR"/>
              </w:rPr>
            </w:pPr>
            <w:r w:rsidRPr="00C43AB9">
              <w:rPr>
                <w:color w:val="000000"/>
                <w:sz w:val="20"/>
                <w:szCs w:val="20"/>
                <w:lang w:eastAsia="hr-HR"/>
              </w:rPr>
              <w:t xml:space="preserve">Projekcija za </w:t>
            </w:r>
            <w:r w:rsidRPr="00C43AB9">
              <w:rPr>
                <w:color w:val="000000"/>
                <w:sz w:val="20"/>
                <w:szCs w:val="20"/>
                <w:lang w:eastAsia="hr-HR"/>
              </w:rPr>
              <w:br/>
              <w:t>202</w:t>
            </w:r>
            <w:r w:rsidR="004B7CD3">
              <w:rPr>
                <w:color w:val="000000"/>
                <w:sz w:val="20"/>
                <w:szCs w:val="20"/>
                <w:lang w:eastAsia="hr-HR"/>
              </w:rPr>
              <w:t>7</w:t>
            </w:r>
            <w:r w:rsidRPr="00C43AB9">
              <w:rPr>
                <w:color w:val="000000"/>
                <w:sz w:val="20"/>
                <w:szCs w:val="20"/>
                <w:lang w:eastAsia="hr-HR"/>
              </w:rPr>
              <w:t>.g.</w:t>
            </w:r>
          </w:p>
        </w:tc>
        <w:tc>
          <w:tcPr>
            <w:tcW w:w="1559" w:type="dxa"/>
            <w:tcBorders>
              <w:top w:val="single" w:sz="4" w:space="0" w:color="auto"/>
              <w:left w:val="nil"/>
              <w:bottom w:val="single" w:sz="4" w:space="0" w:color="auto"/>
              <w:right w:val="single" w:sz="4" w:space="0" w:color="auto"/>
            </w:tcBorders>
            <w:vAlign w:val="center"/>
            <w:hideMark/>
          </w:tcPr>
          <w:p w14:paraId="0DE3BA6C" w14:textId="539EBDE4" w:rsidR="00E82BAE" w:rsidRPr="00C43AB9" w:rsidRDefault="00E82BAE" w:rsidP="00E82BAE">
            <w:pPr>
              <w:suppressAutoHyphens w:val="0"/>
              <w:jc w:val="center"/>
              <w:rPr>
                <w:color w:val="000000"/>
                <w:sz w:val="20"/>
                <w:szCs w:val="20"/>
                <w:lang w:eastAsia="hr-HR"/>
              </w:rPr>
            </w:pPr>
            <w:r w:rsidRPr="00C43AB9">
              <w:rPr>
                <w:color w:val="000000"/>
                <w:sz w:val="20"/>
                <w:szCs w:val="20"/>
                <w:lang w:eastAsia="hr-HR"/>
              </w:rPr>
              <w:t>Projekcija za</w:t>
            </w:r>
            <w:r w:rsidRPr="00C43AB9">
              <w:rPr>
                <w:color w:val="000000"/>
                <w:sz w:val="20"/>
                <w:szCs w:val="20"/>
                <w:lang w:eastAsia="hr-HR"/>
              </w:rPr>
              <w:br/>
              <w:t>202</w:t>
            </w:r>
            <w:r w:rsidR="004B7CD3">
              <w:rPr>
                <w:color w:val="000000"/>
                <w:sz w:val="20"/>
                <w:szCs w:val="20"/>
                <w:lang w:eastAsia="hr-HR"/>
              </w:rPr>
              <w:t>8</w:t>
            </w:r>
            <w:r w:rsidRPr="00C43AB9">
              <w:rPr>
                <w:color w:val="000000"/>
                <w:sz w:val="20"/>
                <w:szCs w:val="20"/>
                <w:lang w:eastAsia="hr-HR"/>
              </w:rPr>
              <w:t>.g.</w:t>
            </w:r>
          </w:p>
        </w:tc>
      </w:tr>
      <w:tr w:rsidR="00B32F3F" w:rsidRPr="00C43AB9" w14:paraId="38AE7423" w14:textId="77777777" w:rsidTr="00F025D3">
        <w:trPr>
          <w:trHeight w:val="300"/>
        </w:trPr>
        <w:tc>
          <w:tcPr>
            <w:tcW w:w="988" w:type="dxa"/>
            <w:tcBorders>
              <w:top w:val="nil"/>
              <w:left w:val="single" w:sz="4" w:space="0" w:color="auto"/>
              <w:bottom w:val="single" w:sz="4" w:space="0" w:color="auto"/>
              <w:right w:val="single" w:sz="4" w:space="0" w:color="auto"/>
            </w:tcBorders>
            <w:noWrap/>
            <w:vAlign w:val="bottom"/>
            <w:hideMark/>
          </w:tcPr>
          <w:p w14:paraId="0FB8349B" w14:textId="77777777" w:rsidR="00B32F3F" w:rsidRPr="00C43AB9" w:rsidRDefault="00B32F3F" w:rsidP="00B32F3F">
            <w:pPr>
              <w:suppressAutoHyphens w:val="0"/>
              <w:rPr>
                <w:color w:val="000000"/>
                <w:sz w:val="20"/>
                <w:szCs w:val="20"/>
                <w:lang w:eastAsia="hr-HR"/>
              </w:rPr>
            </w:pPr>
            <w:r w:rsidRPr="00C43AB9">
              <w:rPr>
                <w:color w:val="000000"/>
                <w:sz w:val="20"/>
                <w:szCs w:val="20"/>
                <w:lang w:eastAsia="hr-HR"/>
              </w:rPr>
              <w:t> </w:t>
            </w:r>
          </w:p>
        </w:tc>
        <w:tc>
          <w:tcPr>
            <w:tcW w:w="4394" w:type="dxa"/>
            <w:tcBorders>
              <w:top w:val="nil"/>
              <w:left w:val="nil"/>
              <w:bottom w:val="single" w:sz="4" w:space="0" w:color="auto"/>
              <w:right w:val="single" w:sz="4" w:space="0" w:color="auto"/>
            </w:tcBorders>
            <w:noWrap/>
            <w:vAlign w:val="bottom"/>
            <w:hideMark/>
          </w:tcPr>
          <w:p w14:paraId="28C6E2B8" w14:textId="77777777" w:rsidR="00B32F3F" w:rsidRPr="00C43AB9" w:rsidRDefault="00B32F3F" w:rsidP="00B32F3F">
            <w:pPr>
              <w:suppressAutoHyphens w:val="0"/>
              <w:rPr>
                <w:color w:val="000000"/>
                <w:sz w:val="20"/>
                <w:szCs w:val="20"/>
                <w:lang w:eastAsia="hr-HR"/>
              </w:rPr>
            </w:pPr>
            <w:r w:rsidRPr="00C43AB9">
              <w:rPr>
                <w:color w:val="000000"/>
                <w:sz w:val="20"/>
                <w:szCs w:val="20"/>
                <w:lang w:eastAsia="hr-HR"/>
              </w:rPr>
              <w:t>Prihodi poslovanja</w:t>
            </w:r>
          </w:p>
        </w:tc>
        <w:tc>
          <w:tcPr>
            <w:tcW w:w="1417" w:type="dxa"/>
            <w:tcBorders>
              <w:top w:val="nil"/>
              <w:left w:val="nil"/>
              <w:bottom w:val="single" w:sz="4" w:space="0" w:color="auto"/>
              <w:right w:val="single" w:sz="4" w:space="0" w:color="auto"/>
            </w:tcBorders>
            <w:vAlign w:val="center"/>
            <w:hideMark/>
          </w:tcPr>
          <w:p w14:paraId="70F48076" w14:textId="0794E680" w:rsidR="00B32F3F" w:rsidRPr="00C43AB9" w:rsidRDefault="00FE614F" w:rsidP="00B32F3F">
            <w:pPr>
              <w:suppressAutoHyphens w:val="0"/>
              <w:jc w:val="right"/>
              <w:rPr>
                <w:b/>
                <w:bCs/>
                <w:color w:val="000000"/>
                <w:sz w:val="20"/>
                <w:szCs w:val="20"/>
                <w:lang w:eastAsia="hr-HR"/>
              </w:rPr>
            </w:pPr>
            <w:r>
              <w:rPr>
                <w:b/>
                <w:bCs/>
                <w:color w:val="000000"/>
                <w:sz w:val="20"/>
                <w:szCs w:val="20"/>
                <w:lang w:eastAsia="hr-HR"/>
              </w:rPr>
              <w:t>1.828.075</w:t>
            </w:r>
            <w:r w:rsidR="00F025D3" w:rsidRPr="00C43AB9">
              <w:rPr>
                <w:b/>
                <w:bCs/>
                <w:color w:val="000000"/>
                <w:sz w:val="20"/>
                <w:szCs w:val="20"/>
                <w:lang w:eastAsia="hr-HR"/>
              </w:rPr>
              <w:t>,00</w:t>
            </w:r>
          </w:p>
        </w:tc>
        <w:tc>
          <w:tcPr>
            <w:tcW w:w="1418" w:type="dxa"/>
            <w:tcBorders>
              <w:top w:val="nil"/>
              <w:left w:val="nil"/>
              <w:bottom w:val="single" w:sz="4" w:space="0" w:color="auto"/>
              <w:right w:val="single" w:sz="4" w:space="0" w:color="auto"/>
            </w:tcBorders>
            <w:vAlign w:val="center"/>
            <w:hideMark/>
          </w:tcPr>
          <w:p w14:paraId="6EF123FA" w14:textId="4EA38B55" w:rsidR="00B32F3F" w:rsidRPr="00C43AB9" w:rsidRDefault="00FE614F" w:rsidP="00B32F3F">
            <w:pPr>
              <w:suppressAutoHyphens w:val="0"/>
              <w:jc w:val="right"/>
              <w:rPr>
                <w:b/>
                <w:bCs/>
                <w:color w:val="000000"/>
                <w:sz w:val="20"/>
                <w:szCs w:val="20"/>
                <w:lang w:eastAsia="hr-HR"/>
              </w:rPr>
            </w:pPr>
            <w:r>
              <w:rPr>
                <w:b/>
                <w:bCs/>
                <w:color w:val="000000"/>
                <w:sz w:val="20"/>
                <w:szCs w:val="20"/>
                <w:lang w:eastAsia="hr-HR"/>
              </w:rPr>
              <w:t>2.044.075</w:t>
            </w:r>
            <w:r w:rsidR="00F025D3" w:rsidRPr="00C43AB9">
              <w:rPr>
                <w:b/>
                <w:bCs/>
                <w:color w:val="000000"/>
                <w:sz w:val="20"/>
                <w:szCs w:val="20"/>
                <w:lang w:eastAsia="hr-HR"/>
              </w:rPr>
              <w:t>,00</w:t>
            </w:r>
          </w:p>
        </w:tc>
        <w:tc>
          <w:tcPr>
            <w:tcW w:w="1559" w:type="dxa"/>
            <w:tcBorders>
              <w:top w:val="nil"/>
              <w:left w:val="nil"/>
              <w:bottom w:val="single" w:sz="4" w:space="0" w:color="auto"/>
              <w:right w:val="single" w:sz="4" w:space="0" w:color="auto"/>
            </w:tcBorders>
            <w:vAlign w:val="center"/>
            <w:hideMark/>
          </w:tcPr>
          <w:p w14:paraId="33FE2A6D" w14:textId="15252D9E" w:rsidR="00B32F3F" w:rsidRPr="00C43AB9" w:rsidRDefault="00FE614F" w:rsidP="00B32F3F">
            <w:pPr>
              <w:suppressAutoHyphens w:val="0"/>
              <w:jc w:val="right"/>
              <w:rPr>
                <w:b/>
                <w:bCs/>
                <w:color w:val="000000"/>
                <w:sz w:val="20"/>
                <w:szCs w:val="20"/>
                <w:lang w:eastAsia="hr-HR"/>
              </w:rPr>
            </w:pPr>
            <w:r>
              <w:rPr>
                <w:b/>
                <w:bCs/>
                <w:color w:val="000000"/>
                <w:sz w:val="20"/>
                <w:szCs w:val="20"/>
                <w:lang w:eastAsia="hr-HR"/>
              </w:rPr>
              <w:t>2.044.075</w:t>
            </w:r>
            <w:r w:rsidR="00F025D3" w:rsidRPr="00C43AB9">
              <w:rPr>
                <w:b/>
                <w:bCs/>
                <w:color w:val="000000"/>
                <w:sz w:val="20"/>
                <w:szCs w:val="20"/>
                <w:lang w:eastAsia="hr-HR"/>
              </w:rPr>
              <w:t>,00</w:t>
            </w:r>
          </w:p>
        </w:tc>
      </w:tr>
      <w:tr w:rsidR="00B32F3F" w:rsidRPr="00C43AB9" w14:paraId="48A0D36F" w14:textId="77777777" w:rsidTr="00F025D3">
        <w:trPr>
          <w:trHeight w:val="300"/>
        </w:trPr>
        <w:tc>
          <w:tcPr>
            <w:tcW w:w="988" w:type="dxa"/>
            <w:tcBorders>
              <w:top w:val="nil"/>
              <w:left w:val="single" w:sz="4" w:space="0" w:color="auto"/>
              <w:bottom w:val="single" w:sz="4" w:space="0" w:color="auto"/>
              <w:right w:val="single" w:sz="4" w:space="0" w:color="auto"/>
            </w:tcBorders>
            <w:noWrap/>
            <w:vAlign w:val="center"/>
            <w:hideMark/>
          </w:tcPr>
          <w:p w14:paraId="79BEA695" w14:textId="77777777" w:rsidR="00B32F3F" w:rsidRPr="00C43AB9" w:rsidRDefault="00B32F3F" w:rsidP="00B32F3F">
            <w:pPr>
              <w:suppressAutoHyphens w:val="0"/>
              <w:jc w:val="center"/>
              <w:rPr>
                <w:color w:val="000000"/>
                <w:sz w:val="20"/>
                <w:szCs w:val="20"/>
                <w:lang w:eastAsia="hr-HR"/>
              </w:rPr>
            </w:pPr>
            <w:r w:rsidRPr="00C43AB9">
              <w:rPr>
                <w:color w:val="000000"/>
                <w:sz w:val="20"/>
                <w:szCs w:val="20"/>
                <w:lang w:eastAsia="hr-HR"/>
              </w:rPr>
              <w:t>64</w:t>
            </w:r>
          </w:p>
        </w:tc>
        <w:tc>
          <w:tcPr>
            <w:tcW w:w="4394" w:type="dxa"/>
            <w:tcBorders>
              <w:top w:val="nil"/>
              <w:left w:val="nil"/>
              <w:bottom w:val="single" w:sz="4" w:space="0" w:color="auto"/>
              <w:right w:val="single" w:sz="4" w:space="0" w:color="auto"/>
            </w:tcBorders>
            <w:noWrap/>
            <w:vAlign w:val="bottom"/>
            <w:hideMark/>
          </w:tcPr>
          <w:p w14:paraId="2209A6D4" w14:textId="77777777" w:rsidR="00B32F3F" w:rsidRPr="00C43AB9" w:rsidRDefault="00B32F3F" w:rsidP="00B32F3F">
            <w:pPr>
              <w:suppressAutoHyphens w:val="0"/>
              <w:rPr>
                <w:color w:val="000000"/>
                <w:sz w:val="20"/>
                <w:szCs w:val="20"/>
                <w:lang w:eastAsia="hr-HR"/>
              </w:rPr>
            </w:pPr>
            <w:r w:rsidRPr="00C43AB9">
              <w:rPr>
                <w:color w:val="000000"/>
                <w:sz w:val="20"/>
                <w:szCs w:val="20"/>
                <w:lang w:eastAsia="hr-HR"/>
              </w:rPr>
              <w:t>Prihodi od imovine</w:t>
            </w:r>
          </w:p>
        </w:tc>
        <w:tc>
          <w:tcPr>
            <w:tcW w:w="1417" w:type="dxa"/>
            <w:tcBorders>
              <w:top w:val="nil"/>
              <w:left w:val="nil"/>
              <w:bottom w:val="single" w:sz="4" w:space="0" w:color="auto"/>
              <w:right w:val="single" w:sz="4" w:space="0" w:color="auto"/>
            </w:tcBorders>
            <w:noWrap/>
            <w:vAlign w:val="bottom"/>
            <w:hideMark/>
          </w:tcPr>
          <w:p w14:paraId="6751E0DD" w14:textId="743E9C6C" w:rsidR="00B32F3F" w:rsidRPr="00C43AB9" w:rsidRDefault="00F025D3" w:rsidP="00B32F3F">
            <w:pPr>
              <w:suppressAutoHyphens w:val="0"/>
              <w:jc w:val="right"/>
              <w:rPr>
                <w:color w:val="000000"/>
                <w:sz w:val="20"/>
                <w:szCs w:val="20"/>
                <w:lang w:eastAsia="hr-HR"/>
              </w:rPr>
            </w:pPr>
            <w:r w:rsidRPr="00C43AB9">
              <w:rPr>
                <w:color w:val="000000"/>
                <w:sz w:val="20"/>
                <w:szCs w:val="20"/>
                <w:lang w:eastAsia="hr-HR"/>
              </w:rPr>
              <w:t>20,00</w:t>
            </w:r>
          </w:p>
        </w:tc>
        <w:tc>
          <w:tcPr>
            <w:tcW w:w="1418" w:type="dxa"/>
            <w:tcBorders>
              <w:top w:val="nil"/>
              <w:left w:val="nil"/>
              <w:bottom w:val="single" w:sz="4" w:space="0" w:color="auto"/>
              <w:right w:val="single" w:sz="4" w:space="0" w:color="auto"/>
            </w:tcBorders>
            <w:noWrap/>
            <w:vAlign w:val="bottom"/>
            <w:hideMark/>
          </w:tcPr>
          <w:p w14:paraId="4B2C73EC" w14:textId="00059065" w:rsidR="00B32F3F" w:rsidRPr="00C43AB9" w:rsidRDefault="00FE614F" w:rsidP="00B32F3F">
            <w:pPr>
              <w:suppressAutoHyphens w:val="0"/>
              <w:jc w:val="right"/>
              <w:rPr>
                <w:color w:val="000000"/>
                <w:sz w:val="20"/>
                <w:szCs w:val="20"/>
                <w:lang w:eastAsia="hr-HR"/>
              </w:rPr>
            </w:pPr>
            <w:r>
              <w:rPr>
                <w:color w:val="000000"/>
                <w:sz w:val="20"/>
                <w:szCs w:val="20"/>
                <w:lang w:eastAsia="hr-HR"/>
              </w:rPr>
              <w:t>3</w:t>
            </w:r>
            <w:r w:rsidR="00F025D3" w:rsidRPr="00C43AB9">
              <w:rPr>
                <w:color w:val="000000"/>
                <w:sz w:val="20"/>
                <w:szCs w:val="20"/>
                <w:lang w:eastAsia="hr-HR"/>
              </w:rPr>
              <w:t>0,00</w:t>
            </w:r>
          </w:p>
        </w:tc>
        <w:tc>
          <w:tcPr>
            <w:tcW w:w="1559" w:type="dxa"/>
            <w:tcBorders>
              <w:top w:val="nil"/>
              <w:left w:val="nil"/>
              <w:bottom w:val="single" w:sz="4" w:space="0" w:color="auto"/>
              <w:right w:val="single" w:sz="4" w:space="0" w:color="auto"/>
            </w:tcBorders>
            <w:noWrap/>
            <w:vAlign w:val="bottom"/>
            <w:hideMark/>
          </w:tcPr>
          <w:p w14:paraId="03680552" w14:textId="2465DF86" w:rsidR="00B32F3F" w:rsidRPr="00C43AB9" w:rsidRDefault="00FE614F" w:rsidP="00B32F3F">
            <w:pPr>
              <w:suppressAutoHyphens w:val="0"/>
              <w:jc w:val="right"/>
              <w:rPr>
                <w:color w:val="000000"/>
                <w:sz w:val="20"/>
                <w:szCs w:val="20"/>
                <w:lang w:eastAsia="hr-HR"/>
              </w:rPr>
            </w:pPr>
            <w:r>
              <w:rPr>
                <w:color w:val="000000"/>
                <w:sz w:val="20"/>
                <w:szCs w:val="20"/>
                <w:lang w:eastAsia="hr-HR"/>
              </w:rPr>
              <w:t>3</w:t>
            </w:r>
            <w:r w:rsidR="00F025D3" w:rsidRPr="00C43AB9">
              <w:rPr>
                <w:color w:val="000000"/>
                <w:sz w:val="20"/>
                <w:szCs w:val="20"/>
                <w:lang w:eastAsia="hr-HR"/>
              </w:rPr>
              <w:t>0,00</w:t>
            </w:r>
          </w:p>
        </w:tc>
      </w:tr>
      <w:tr w:rsidR="00B32F3F" w:rsidRPr="00C43AB9" w14:paraId="710A378B" w14:textId="77777777" w:rsidTr="00F025D3">
        <w:trPr>
          <w:trHeight w:val="600"/>
        </w:trPr>
        <w:tc>
          <w:tcPr>
            <w:tcW w:w="988" w:type="dxa"/>
            <w:tcBorders>
              <w:top w:val="nil"/>
              <w:left w:val="single" w:sz="4" w:space="0" w:color="auto"/>
              <w:bottom w:val="single" w:sz="4" w:space="0" w:color="auto"/>
              <w:right w:val="single" w:sz="4" w:space="0" w:color="auto"/>
            </w:tcBorders>
            <w:noWrap/>
            <w:vAlign w:val="center"/>
            <w:hideMark/>
          </w:tcPr>
          <w:p w14:paraId="5CDC2F73" w14:textId="77777777" w:rsidR="00B32F3F" w:rsidRPr="00C43AB9" w:rsidRDefault="00B32F3F" w:rsidP="00B32F3F">
            <w:pPr>
              <w:suppressAutoHyphens w:val="0"/>
              <w:jc w:val="center"/>
              <w:rPr>
                <w:color w:val="000000"/>
                <w:sz w:val="20"/>
                <w:szCs w:val="20"/>
                <w:lang w:eastAsia="hr-HR"/>
              </w:rPr>
            </w:pPr>
            <w:r w:rsidRPr="00C43AB9">
              <w:rPr>
                <w:color w:val="000000"/>
                <w:sz w:val="20"/>
                <w:szCs w:val="20"/>
                <w:lang w:eastAsia="hr-HR"/>
              </w:rPr>
              <w:t>65</w:t>
            </w:r>
          </w:p>
        </w:tc>
        <w:tc>
          <w:tcPr>
            <w:tcW w:w="4394" w:type="dxa"/>
            <w:tcBorders>
              <w:top w:val="nil"/>
              <w:left w:val="nil"/>
              <w:bottom w:val="single" w:sz="4" w:space="0" w:color="auto"/>
              <w:right w:val="single" w:sz="4" w:space="0" w:color="auto"/>
            </w:tcBorders>
            <w:vAlign w:val="bottom"/>
            <w:hideMark/>
          </w:tcPr>
          <w:p w14:paraId="06153EB9" w14:textId="5D25361E" w:rsidR="00B32F3F" w:rsidRPr="00C43AB9" w:rsidRDefault="00B32F3F" w:rsidP="00B32F3F">
            <w:pPr>
              <w:suppressAutoHyphens w:val="0"/>
              <w:rPr>
                <w:color w:val="000000"/>
                <w:sz w:val="20"/>
                <w:szCs w:val="20"/>
                <w:lang w:eastAsia="hr-HR"/>
              </w:rPr>
            </w:pPr>
            <w:r w:rsidRPr="00C43AB9">
              <w:rPr>
                <w:color w:val="000000"/>
                <w:sz w:val="20"/>
                <w:szCs w:val="20"/>
                <w:lang w:eastAsia="hr-HR"/>
              </w:rPr>
              <w:t xml:space="preserve">Prihodi od upravnih i administr. pristojbi, pristojbi po posebnim propisima i </w:t>
            </w:r>
            <w:r w:rsidR="006940AB" w:rsidRPr="00C43AB9">
              <w:rPr>
                <w:color w:val="000000"/>
                <w:sz w:val="20"/>
                <w:szCs w:val="20"/>
                <w:lang w:eastAsia="hr-HR"/>
              </w:rPr>
              <w:t>naknadama</w:t>
            </w:r>
          </w:p>
        </w:tc>
        <w:tc>
          <w:tcPr>
            <w:tcW w:w="1417" w:type="dxa"/>
            <w:tcBorders>
              <w:top w:val="nil"/>
              <w:left w:val="nil"/>
              <w:bottom w:val="single" w:sz="4" w:space="0" w:color="auto"/>
              <w:right w:val="single" w:sz="4" w:space="0" w:color="auto"/>
            </w:tcBorders>
            <w:noWrap/>
            <w:vAlign w:val="bottom"/>
            <w:hideMark/>
          </w:tcPr>
          <w:p w14:paraId="781400EB" w14:textId="30A4426F" w:rsidR="00B32F3F" w:rsidRPr="00C43AB9" w:rsidRDefault="00B32F3F" w:rsidP="00B32F3F">
            <w:pPr>
              <w:suppressAutoHyphens w:val="0"/>
              <w:jc w:val="right"/>
              <w:rPr>
                <w:color w:val="000000"/>
                <w:sz w:val="20"/>
                <w:szCs w:val="20"/>
                <w:lang w:eastAsia="hr-HR"/>
              </w:rPr>
            </w:pPr>
            <w:r w:rsidRPr="00C43AB9">
              <w:rPr>
                <w:color w:val="000000"/>
                <w:sz w:val="20"/>
                <w:szCs w:val="20"/>
                <w:lang w:eastAsia="hr-HR"/>
              </w:rPr>
              <w:t>20.000</w:t>
            </w:r>
            <w:r w:rsidR="00F025D3" w:rsidRPr="00C43AB9">
              <w:rPr>
                <w:color w:val="000000"/>
                <w:sz w:val="20"/>
                <w:szCs w:val="20"/>
                <w:lang w:eastAsia="hr-HR"/>
              </w:rPr>
              <w:t>,00</w:t>
            </w:r>
          </w:p>
        </w:tc>
        <w:tc>
          <w:tcPr>
            <w:tcW w:w="1418" w:type="dxa"/>
            <w:tcBorders>
              <w:top w:val="nil"/>
              <w:left w:val="nil"/>
              <w:bottom w:val="single" w:sz="4" w:space="0" w:color="auto"/>
              <w:right w:val="single" w:sz="4" w:space="0" w:color="auto"/>
            </w:tcBorders>
            <w:noWrap/>
            <w:vAlign w:val="bottom"/>
            <w:hideMark/>
          </w:tcPr>
          <w:p w14:paraId="32741CAD" w14:textId="0AB808F2" w:rsidR="00B32F3F" w:rsidRPr="00C43AB9" w:rsidRDefault="00B32F3F" w:rsidP="00B32F3F">
            <w:pPr>
              <w:suppressAutoHyphens w:val="0"/>
              <w:jc w:val="right"/>
              <w:rPr>
                <w:color w:val="000000"/>
                <w:sz w:val="20"/>
                <w:szCs w:val="20"/>
                <w:lang w:eastAsia="hr-HR"/>
              </w:rPr>
            </w:pPr>
            <w:r w:rsidRPr="00C43AB9">
              <w:rPr>
                <w:color w:val="000000"/>
                <w:sz w:val="20"/>
                <w:szCs w:val="20"/>
                <w:lang w:eastAsia="hr-HR"/>
              </w:rPr>
              <w:t>20.000</w:t>
            </w:r>
            <w:r w:rsidR="00F025D3" w:rsidRPr="00C43AB9">
              <w:rPr>
                <w:color w:val="000000"/>
                <w:sz w:val="20"/>
                <w:szCs w:val="20"/>
                <w:lang w:eastAsia="hr-HR"/>
              </w:rPr>
              <w:t>,00</w:t>
            </w:r>
          </w:p>
        </w:tc>
        <w:tc>
          <w:tcPr>
            <w:tcW w:w="1559" w:type="dxa"/>
            <w:tcBorders>
              <w:top w:val="nil"/>
              <w:left w:val="nil"/>
              <w:bottom w:val="single" w:sz="4" w:space="0" w:color="auto"/>
              <w:right w:val="single" w:sz="4" w:space="0" w:color="auto"/>
            </w:tcBorders>
            <w:noWrap/>
            <w:vAlign w:val="bottom"/>
            <w:hideMark/>
          </w:tcPr>
          <w:p w14:paraId="2B7CE281" w14:textId="341AFF61" w:rsidR="00B32F3F" w:rsidRPr="00C43AB9" w:rsidRDefault="00B32F3F" w:rsidP="00B32F3F">
            <w:pPr>
              <w:suppressAutoHyphens w:val="0"/>
              <w:jc w:val="right"/>
              <w:rPr>
                <w:color w:val="000000"/>
                <w:sz w:val="20"/>
                <w:szCs w:val="20"/>
                <w:lang w:eastAsia="hr-HR"/>
              </w:rPr>
            </w:pPr>
            <w:r w:rsidRPr="00C43AB9">
              <w:rPr>
                <w:color w:val="000000"/>
                <w:sz w:val="20"/>
                <w:szCs w:val="20"/>
                <w:lang w:eastAsia="hr-HR"/>
              </w:rPr>
              <w:t>20.000</w:t>
            </w:r>
            <w:r w:rsidR="00F025D3" w:rsidRPr="00C43AB9">
              <w:rPr>
                <w:color w:val="000000"/>
                <w:sz w:val="20"/>
                <w:szCs w:val="20"/>
                <w:lang w:eastAsia="hr-HR"/>
              </w:rPr>
              <w:t>,00</w:t>
            </w:r>
          </w:p>
        </w:tc>
      </w:tr>
      <w:tr w:rsidR="00B32F3F" w:rsidRPr="00C43AB9" w14:paraId="337E35B2" w14:textId="77777777" w:rsidTr="00F025D3">
        <w:trPr>
          <w:trHeight w:val="615"/>
        </w:trPr>
        <w:tc>
          <w:tcPr>
            <w:tcW w:w="988" w:type="dxa"/>
            <w:tcBorders>
              <w:top w:val="nil"/>
              <w:left w:val="single" w:sz="4" w:space="0" w:color="auto"/>
              <w:bottom w:val="single" w:sz="4" w:space="0" w:color="auto"/>
              <w:right w:val="single" w:sz="4" w:space="0" w:color="auto"/>
            </w:tcBorders>
            <w:noWrap/>
            <w:vAlign w:val="center"/>
            <w:hideMark/>
          </w:tcPr>
          <w:p w14:paraId="3001B0AE" w14:textId="77777777" w:rsidR="00B32F3F" w:rsidRPr="00C43AB9" w:rsidRDefault="00B32F3F" w:rsidP="00B32F3F">
            <w:pPr>
              <w:suppressAutoHyphens w:val="0"/>
              <w:jc w:val="center"/>
              <w:rPr>
                <w:color w:val="000000"/>
                <w:sz w:val="20"/>
                <w:szCs w:val="20"/>
                <w:lang w:eastAsia="hr-HR"/>
              </w:rPr>
            </w:pPr>
            <w:r w:rsidRPr="00C43AB9">
              <w:rPr>
                <w:color w:val="000000"/>
                <w:sz w:val="20"/>
                <w:szCs w:val="20"/>
                <w:lang w:eastAsia="hr-HR"/>
              </w:rPr>
              <w:t>67</w:t>
            </w:r>
          </w:p>
        </w:tc>
        <w:tc>
          <w:tcPr>
            <w:tcW w:w="4394" w:type="dxa"/>
            <w:tcBorders>
              <w:top w:val="nil"/>
              <w:left w:val="nil"/>
              <w:bottom w:val="single" w:sz="4" w:space="0" w:color="auto"/>
              <w:right w:val="single" w:sz="4" w:space="0" w:color="auto"/>
            </w:tcBorders>
            <w:vAlign w:val="bottom"/>
            <w:hideMark/>
          </w:tcPr>
          <w:p w14:paraId="4BE3CD51" w14:textId="77777777" w:rsidR="00B32F3F" w:rsidRPr="00C43AB9" w:rsidRDefault="00B32F3F" w:rsidP="00B32F3F">
            <w:pPr>
              <w:suppressAutoHyphens w:val="0"/>
              <w:rPr>
                <w:color w:val="000000"/>
                <w:sz w:val="20"/>
                <w:szCs w:val="20"/>
                <w:lang w:eastAsia="hr-HR"/>
              </w:rPr>
            </w:pPr>
            <w:r w:rsidRPr="00C43AB9">
              <w:rPr>
                <w:color w:val="000000"/>
                <w:sz w:val="20"/>
                <w:szCs w:val="20"/>
                <w:lang w:eastAsia="hr-HR"/>
              </w:rPr>
              <w:t xml:space="preserve">Prihodi iz nadležnog proračuna i od HZZO-a temeljem </w:t>
            </w:r>
            <w:r w:rsidRPr="00C43AB9">
              <w:rPr>
                <w:color w:val="000000"/>
                <w:sz w:val="20"/>
                <w:szCs w:val="20"/>
                <w:lang w:eastAsia="hr-HR"/>
              </w:rPr>
              <w:br/>
              <w:t>ugovornih obveza</w:t>
            </w:r>
          </w:p>
        </w:tc>
        <w:tc>
          <w:tcPr>
            <w:tcW w:w="1417" w:type="dxa"/>
            <w:tcBorders>
              <w:top w:val="nil"/>
              <w:left w:val="nil"/>
              <w:bottom w:val="single" w:sz="4" w:space="0" w:color="auto"/>
              <w:right w:val="single" w:sz="4" w:space="0" w:color="auto"/>
            </w:tcBorders>
            <w:noWrap/>
            <w:vAlign w:val="bottom"/>
            <w:hideMark/>
          </w:tcPr>
          <w:p w14:paraId="7D48688D" w14:textId="45C32234" w:rsidR="00B32F3F" w:rsidRPr="00C43AB9" w:rsidRDefault="00FE614F" w:rsidP="00B32F3F">
            <w:pPr>
              <w:suppressAutoHyphens w:val="0"/>
              <w:jc w:val="right"/>
              <w:rPr>
                <w:color w:val="000000"/>
                <w:sz w:val="20"/>
                <w:szCs w:val="20"/>
                <w:lang w:eastAsia="hr-HR"/>
              </w:rPr>
            </w:pPr>
            <w:r>
              <w:rPr>
                <w:color w:val="000000"/>
                <w:sz w:val="20"/>
                <w:szCs w:val="20"/>
                <w:lang w:eastAsia="hr-HR"/>
              </w:rPr>
              <w:t>1.808.045</w:t>
            </w:r>
            <w:r w:rsidR="00F025D3" w:rsidRPr="00C43AB9">
              <w:rPr>
                <w:color w:val="000000"/>
                <w:sz w:val="20"/>
                <w:szCs w:val="20"/>
                <w:lang w:eastAsia="hr-HR"/>
              </w:rPr>
              <w:t>,00</w:t>
            </w:r>
          </w:p>
        </w:tc>
        <w:tc>
          <w:tcPr>
            <w:tcW w:w="1418" w:type="dxa"/>
            <w:tcBorders>
              <w:top w:val="nil"/>
              <w:left w:val="nil"/>
              <w:bottom w:val="single" w:sz="4" w:space="0" w:color="auto"/>
              <w:right w:val="single" w:sz="4" w:space="0" w:color="auto"/>
            </w:tcBorders>
            <w:noWrap/>
            <w:vAlign w:val="bottom"/>
            <w:hideMark/>
          </w:tcPr>
          <w:p w14:paraId="5DDFD80A" w14:textId="0FF33263" w:rsidR="00B32F3F" w:rsidRPr="00C43AB9" w:rsidRDefault="00FE614F" w:rsidP="00B32F3F">
            <w:pPr>
              <w:suppressAutoHyphens w:val="0"/>
              <w:jc w:val="right"/>
              <w:rPr>
                <w:color w:val="000000"/>
                <w:sz w:val="20"/>
                <w:szCs w:val="20"/>
                <w:lang w:eastAsia="hr-HR"/>
              </w:rPr>
            </w:pPr>
            <w:r>
              <w:rPr>
                <w:color w:val="000000"/>
                <w:sz w:val="20"/>
                <w:szCs w:val="20"/>
                <w:lang w:eastAsia="hr-HR"/>
              </w:rPr>
              <w:t>2.024.045</w:t>
            </w:r>
            <w:r w:rsidR="00F025D3" w:rsidRPr="00C43AB9">
              <w:rPr>
                <w:color w:val="000000"/>
                <w:sz w:val="20"/>
                <w:szCs w:val="20"/>
                <w:lang w:eastAsia="hr-HR"/>
              </w:rPr>
              <w:t>,00</w:t>
            </w:r>
          </w:p>
        </w:tc>
        <w:tc>
          <w:tcPr>
            <w:tcW w:w="1559" w:type="dxa"/>
            <w:tcBorders>
              <w:top w:val="nil"/>
              <w:left w:val="nil"/>
              <w:bottom w:val="single" w:sz="4" w:space="0" w:color="auto"/>
              <w:right w:val="single" w:sz="4" w:space="0" w:color="auto"/>
            </w:tcBorders>
            <w:noWrap/>
            <w:vAlign w:val="bottom"/>
            <w:hideMark/>
          </w:tcPr>
          <w:p w14:paraId="6F6FEA58" w14:textId="205335BF" w:rsidR="00B32F3F" w:rsidRPr="00C43AB9" w:rsidRDefault="00FE614F" w:rsidP="00B32F3F">
            <w:pPr>
              <w:suppressAutoHyphens w:val="0"/>
              <w:jc w:val="right"/>
              <w:rPr>
                <w:color w:val="000000"/>
                <w:sz w:val="20"/>
                <w:szCs w:val="20"/>
                <w:lang w:eastAsia="hr-HR"/>
              </w:rPr>
            </w:pPr>
            <w:r>
              <w:rPr>
                <w:color w:val="000000"/>
                <w:sz w:val="20"/>
                <w:szCs w:val="20"/>
                <w:lang w:eastAsia="hr-HR"/>
              </w:rPr>
              <w:t>2.024.045</w:t>
            </w:r>
            <w:r w:rsidR="00F025D3" w:rsidRPr="00C43AB9">
              <w:rPr>
                <w:color w:val="000000"/>
                <w:sz w:val="20"/>
                <w:szCs w:val="20"/>
                <w:lang w:eastAsia="hr-HR"/>
              </w:rPr>
              <w:t>,00</w:t>
            </w:r>
          </w:p>
        </w:tc>
      </w:tr>
    </w:tbl>
    <w:p w14:paraId="4F9A77DB" w14:textId="77777777" w:rsidR="0090477D" w:rsidRPr="009137EB" w:rsidRDefault="0090477D" w:rsidP="00FF0CFB"/>
    <w:p w14:paraId="4DD17B27" w14:textId="0A120BCB" w:rsidR="006940AB" w:rsidRDefault="006940AB" w:rsidP="00C43AB9">
      <w:r w:rsidRPr="009137EB">
        <w:rPr>
          <w:b/>
          <w:bCs/>
        </w:rPr>
        <w:t>Skupina 64</w:t>
      </w:r>
      <w:r w:rsidRPr="009137EB">
        <w:t xml:space="preserve"> prihodi od imovine planirani su u iznosu od </w:t>
      </w:r>
      <w:r w:rsidR="006D7D5F">
        <w:t>20,00</w:t>
      </w:r>
      <w:r w:rsidR="0069134D">
        <w:t xml:space="preserve"> </w:t>
      </w:r>
      <w:r w:rsidRPr="009137EB">
        <w:t>€ i odnos</w:t>
      </w:r>
      <w:r w:rsidR="0069134D">
        <w:t>e</w:t>
      </w:r>
      <w:r w:rsidRPr="009137EB">
        <w:t xml:space="preserve"> se na prihode od pasivnih kamata.</w:t>
      </w:r>
    </w:p>
    <w:p w14:paraId="54F913E1" w14:textId="77777777" w:rsidR="00FF0CFB" w:rsidRPr="009137EB" w:rsidRDefault="00FF0CFB" w:rsidP="00FF0CFB">
      <w:pPr>
        <w:ind w:firstLine="708"/>
      </w:pPr>
    </w:p>
    <w:p w14:paraId="63537A22" w14:textId="213E1634" w:rsidR="004A631B" w:rsidRPr="009137EB" w:rsidRDefault="006940AB" w:rsidP="00C43AB9">
      <w:r w:rsidRPr="009137EB">
        <w:rPr>
          <w:b/>
          <w:bCs/>
        </w:rPr>
        <w:t>Skupina 65</w:t>
      </w:r>
      <w:r w:rsidRPr="009137EB">
        <w:t xml:space="preserve"> prihodi od upravnih i administrativnih pristojbi, pristojbi po posebnim propisima i naknadama planirani su u iznosu od 20.000</w:t>
      </w:r>
      <w:r w:rsidR="006D7D5F">
        <w:t>,00</w:t>
      </w:r>
      <w:r w:rsidR="0069134D">
        <w:t xml:space="preserve"> </w:t>
      </w:r>
      <w:r w:rsidRPr="009137EB">
        <w:t>€</w:t>
      </w:r>
      <w:r w:rsidR="0069134D">
        <w:t xml:space="preserve">, </w:t>
      </w:r>
      <w:r w:rsidRPr="009137EB">
        <w:t>odnos</w:t>
      </w:r>
      <w:r w:rsidR="0069134D">
        <w:t xml:space="preserve">e </w:t>
      </w:r>
      <w:r w:rsidRPr="009137EB">
        <w:t>se na prihode od refundacije za dopunsko zdravstveno osiguranje i participacije.</w:t>
      </w:r>
    </w:p>
    <w:p w14:paraId="7F381CE1" w14:textId="77777777" w:rsidR="006940AB" w:rsidRPr="009137EB" w:rsidRDefault="006940AB" w:rsidP="00FF0CFB"/>
    <w:p w14:paraId="2DE62815" w14:textId="59B4254D" w:rsidR="00F361F7" w:rsidRPr="009137EB" w:rsidRDefault="006940AB" w:rsidP="00C43AB9">
      <w:r w:rsidRPr="009137EB">
        <w:rPr>
          <w:b/>
          <w:bCs/>
        </w:rPr>
        <w:t>Skupina 67</w:t>
      </w:r>
      <w:r w:rsidRPr="009137EB">
        <w:t xml:space="preserve"> - n</w:t>
      </w:r>
      <w:r w:rsidR="00F361F7" w:rsidRPr="009137EB">
        <w:t>ajveći dio ukupn</w:t>
      </w:r>
      <w:r w:rsidRPr="009137EB">
        <w:t>ih</w:t>
      </w:r>
      <w:r w:rsidR="00F361F7" w:rsidRPr="009137EB">
        <w:t xml:space="preserve"> prihoda ustanove  čine </w:t>
      </w:r>
      <w:r w:rsidRPr="009137EB">
        <w:t>p</w:t>
      </w:r>
      <w:r w:rsidR="00F361F7" w:rsidRPr="009137EB">
        <w:t>rihodi za posebne namjene</w:t>
      </w:r>
      <w:r w:rsidR="004A631B" w:rsidRPr="009137EB">
        <w:t xml:space="preserve"> </w:t>
      </w:r>
      <w:r w:rsidR="00347D6F" w:rsidRPr="009137EB">
        <w:t xml:space="preserve">na razini podskupine 673 -prihodi </w:t>
      </w:r>
      <w:r w:rsidR="00F361F7" w:rsidRPr="009137EB">
        <w:t>na temelju Ugovora sa HZZO</w:t>
      </w:r>
      <w:r w:rsidR="0069134D">
        <w:t>-om</w:t>
      </w:r>
      <w:r w:rsidR="00F361F7" w:rsidRPr="009137EB">
        <w:t xml:space="preserve"> u iznosu od </w:t>
      </w:r>
      <w:bookmarkStart w:id="5" w:name="_Hlk115872953"/>
      <w:r w:rsidRPr="009137EB">
        <w:t>1.</w:t>
      </w:r>
      <w:r w:rsidR="00245F92">
        <w:t>764</w:t>
      </w:r>
      <w:r w:rsidR="006D7D5F">
        <w:t>.000,00</w:t>
      </w:r>
      <w:r w:rsidR="0069134D">
        <w:t xml:space="preserve"> </w:t>
      </w:r>
      <w:r w:rsidR="00F361F7" w:rsidRPr="009137EB">
        <w:t>€</w:t>
      </w:r>
      <w:bookmarkEnd w:id="5"/>
      <w:r w:rsidRPr="009137EB">
        <w:t xml:space="preserve"> te prihodi iz nadležnog proračuna odnosno decentralizacij</w:t>
      </w:r>
      <w:r w:rsidR="0069134D">
        <w:t>a</w:t>
      </w:r>
      <w:r w:rsidRPr="009137EB">
        <w:t xml:space="preserve"> </w:t>
      </w:r>
      <w:r w:rsidR="00347D6F" w:rsidRPr="009137EB">
        <w:t xml:space="preserve">podskupina 671 prihodi iz proračuna za financiranje redovne djelatnosti </w:t>
      </w:r>
      <w:r w:rsidRPr="009137EB">
        <w:t>u iznosu od 4</w:t>
      </w:r>
      <w:r w:rsidR="00245F92">
        <w:t>4</w:t>
      </w:r>
      <w:r w:rsidRPr="009137EB">
        <w:t>.0</w:t>
      </w:r>
      <w:r w:rsidR="00245F92">
        <w:t>45</w:t>
      </w:r>
      <w:r w:rsidR="006D7D5F">
        <w:t>,00</w:t>
      </w:r>
      <w:r w:rsidR="0069134D">
        <w:t xml:space="preserve"> </w:t>
      </w:r>
      <w:r w:rsidRPr="009137EB">
        <w:t>€</w:t>
      </w:r>
      <w:r w:rsidR="00347D6F" w:rsidRPr="009137EB">
        <w:t>.</w:t>
      </w:r>
      <w:r w:rsidRPr="009137EB">
        <w:t xml:space="preserve"> </w:t>
      </w:r>
    </w:p>
    <w:p w14:paraId="645EF7A9" w14:textId="32BBF7F2" w:rsidR="00F361F7" w:rsidRPr="009137EB" w:rsidRDefault="00F361F7" w:rsidP="00FF0CFB"/>
    <w:p w14:paraId="3A95E05B" w14:textId="4FFEF7F1" w:rsidR="002A450D" w:rsidRDefault="00F361F7" w:rsidP="00FF0CFB">
      <w:r w:rsidRPr="009137EB">
        <w:rPr>
          <w:b/>
          <w:bCs/>
        </w:rPr>
        <w:t>Projekcije prihoda za 202</w:t>
      </w:r>
      <w:r w:rsidR="008D5C12">
        <w:rPr>
          <w:b/>
          <w:bCs/>
        </w:rPr>
        <w:t>7</w:t>
      </w:r>
      <w:r w:rsidRPr="009137EB">
        <w:rPr>
          <w:b/>
          <w:bCs/>
        </w:rPr>
        <w:t>. i 202</w:t>
      </w:r>
      <w:r w:rsidR="008D5C12">
        <w:rPr>
          <w:b/>
          <w:bCs/>
        </w:rPr>
        <w:t>8</w:t>
      </w:r>
      <w:r w:rsidRPr="009137EB">
        <w:rPr>
          <w:b/>
          <w:bCs/>
        </w:rPr>
        <w:t>. godinu</w:t>
      </w:r>
      <w:r w:rsidRPr="009137EB">
        <w:t xml:space="preserve"> planiraju se u iznosima  većim za </w:t>
      </w:r>
      <w:r w:rsidR="008D5C12">
        <w:t xml:space="preserve">12 </w:t>
      </w:r>
      <w:r w:rsidRPr="009137EB">
        <w:t>% u odnosu na 202</w:t>
      </w:r>
      <w:r w:rsidR="008D5C12">
        <w:t>6</w:t>
      </w:r>
      <w:r w:rsidRPr="009137EB">
        <w:t>. godinu</w:t>
      </w:r>
      <w:r w:rsidR="008D5C12">
        <w:t xml:space="preserve"> obzirom na planirano otvaranje nove poslovne jedinice i zapošljavanje dodatnog stručnog kadra.</w:t>
      </w:r>
    </w:p>
    <w:p w14:paraId="3BB2C4F1" w14:textId="77777777" w:rsidR="00C229CA" w:rsidRDefault="00C229CA" w:rsidP="00FF0CFB"/>
    <w:p w14:paraId="3072DCA5" w14:textId="77777777" w:rsidR="00C229CA" w:rsidRDefault="00C229CA" w:rsidP="00FF0CFB"/>
    <w:p w14:paraId="7518F099" w14:textId="77777777" w:rsidR="00EB48B3" w:rsidRDefault="00EB48B3" w:rsidP="00FF0CFB"/>
    <w:p w14:paraId="36B193C4" w14:textId="77777777" w:rsidR="00EB48B3" w:rsidRDefault="00EB48B3" w:rsidP="00FF0CFB"/>
    <w:p w14:paraId="0180E3E8" w14:textId="45CC9C76" w:rsidR="00C229CA" w:rsidRPr="009137EB" w:rsidRDefault="00C229CA" w:rsidP="00C229CA">
      <w:pPr>
        <w:pStyle w:val="Naslov3"/>
      </w:pPr>
      <w:bookmarkStart w:id="6" w:name="_Toc212452902"/>
      <w:r w:rsidRPr="00C43AB9">
        <w:rPr>
          <w:rFonts w:ascii="Times New Roman" w:hAnsi="Times New Roman" w:cs="Times New Roman"/>
        </w:rPr>
        <w:lastRenderedPageBreak/>
        <w:t>1.3.2.</w:t>
      </w:r>
      <w:r>
        <w:t xml:space="preserve"> </w:t>
      </w:r>
      <w:r w:rsidRPr="00C229CA">
        <w:rPr>
          <w:rFonts w:ascii="Times New Roman" w:hAnsi="Times New Roman" w:cs="Times New Roman"/>
        </w:rPr>
        <w:t>OBRAZLOŽENJE RASHODA POSLOVANJA</w:t>
      </w:r>
      <w:bookmarkEnd w:id="6"/>
    </w:p>
    <w:p w14:paraId="572BB121" w14:textId="3726634A" w:rsidR="00F361F7" w:rsidRPr="009137EB" w:rsidRDefault="00F361F7" w:rsidP="00FF0CFB">
      <w:r w:rsidRPr="009137EB">
        <w:t xml:space="preserve">             </w:t>
      </w:r>
    </w:p>
    <w:p w14:paraId="770D25E8" w14:textId="77777777" w:rsidR="009B1C7A" w:rsidRPr="009137EB" w:rsidRDefault="009B1C7A" w:rsidP="00FF0CFB"/>
    <w:p w14:paraId="5923BF97" w14:textId="1B5F674A" w:rsidR="009B1C7A" w:rsidRPr="009137EB" w:rsidRDefault="009B1C7A" w:rsidP="00C43AB9">
      <w:r w:rsidRPr="009137EB">
        <w:t>Planirani rashodi i izdaci</w:t>
      </w:r>
    </w:p>
    <w:p w14:paraId="409F7CBE" w14:textId="77777777" w:rsidR="009B1C7A" w:rsidRPr="009137EB" w:rsidRDefault="009B1C7A" w:rsidP="00FF0CFB"/>
    <w:tbl>
      <w:tblPr>
        <w:tblW w:w="9776" w:type="dxa"/>
        <w:jc w:val="center"/>
        <w:tblLayout w:type="fixed"/>
        <w:tblLook w:val="04A0" w:firstRow="1" w:lastRow="0" w:firstColumn="1" w:lastColumn="0" w:noHBand="0" w:noVBand="1"/>
      </w:tblPr>
      <w:tblGrid>
        <w:gridCol w:w="988"/>
        <w:gridCol w:w="4394"/>
        <w:gridCol w:w="1464"/>
        <w:gridCol w:w="1465"/>
        <w:gridCol w:w="1465"/>
      </w:tblGrid>
      <w:tr w:rsidR="009B1C7A" w:rsidRPr="00C43AB9" w14:paraId="6C2BC061" w14:textId="77777777" w:rsidTr="00727665">
        <w:trPr>
          <w:trHeight w:val="600"/>
          <w:jc w:val="center"/>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7EA4D656" w14:textId="77777777" w:rsidR="009B1C7A" w:rsidRPr="00C43AB9" w:rsidRDefault="009B1C7A" w:rsidP="009B1C7A">
            <w:pPr>
              <w:suppressAutoHyphens w:val="0"/>
              <w:jc w:val="center"/>
              <w:rPr>
                <w:color w:val="000000"/>
                <w:sz w:val="20"/>
                <w:szCs w:val="20"/>
                <w:lang w:eastAsia="hr-HR"/>
              </w:rPr>
            </w:pPr>
            <w:r w:rsidRPr="00C43AB9">
              <w:rPr>
                <w:color w:val="000000"/>
                <w:sz w:val="20"/>
                <w:szCs w:val="20"/>
                <w:lang w:eastAsia="hr-HR"/>
              </w:rPr>
              <w:t>Skupina</w:t>
            </w:r>
          </w:p>
        </w:tc>
        <w:tc>
          <w:tcPr>
            <w:tcW w:w="4394" w:type="dxa"/>
            <w:tcBorders>
              <w:top w:val="single" w:sz="4" w:space="0" w:color="auto"/>
              <w:left w:val="nil"/>
              <w:bottom w:val="single" w:sz="4" w:space="0" w:color="auto"/>
              <w:right w:val="single" w:sz="4" w:space="0" w:color="auto"/>
            </w:tcBorders>
            <w:noWrap/>
            <w:vAlign w:val="center"/>
            <w:hideMark/>
          </w:tcPr>
          <w:p w14:paraId="14BF9935" w14:textId="77777777" w:rsidR="009B1C7A" w:rsidRPr="00C43AB9" w:rsidRDefault="009B1C7A" w:rsidP="009B1C7A">
            <w:pPr>
              <w:suppressAutoHyphens w:val="0"/>
              <w:jc w:val="center"/>
              <w:rPr>
                <w:color w:val="000000"/>
                <w:sz w:val="20"/>
                <w:szCs w:val="20"/>
                <w:lang w:eastAsia="hr-HR"/>
              </w:rPr>
            </w:pPr>
            <w:r w:rsidRPr="00C43AB9">
              <w:rPr>
                <w:color w:val="000000"/>
                <w:sz w:val="20"/>
                <w:szCs w:val="20"/>
                <w:lang w:eastAsia="hr-HR"/>
              </w:rPr>
              <w:t>Naziv rashoda</w:t>
            </w:r>
          </w:p>
        </w:tc>
        <w:tc>
          <w:tcPr>
            <w:tcW w:w="1464" w:type="dxa"/>
            <w:tcBorders>
              <w:top w:val="single" w:sz="4" w:space="0" w:color="auto"/>
              <w:left w:val="nil"/>
              <w:bottom w:val="single" w:sz="4" w:space="0" w:color="auto"/>
              <w:right w:val="single" w:sz="4" w:space="0" w:color="auto"/>
            </w:tcBorders>
            <w:vAlign w:val="center"/>
            <w:hideMark/>
          </w:tcPr>
          <w:p w14:paraId="15653264" w14:textId="5096A1FF" w:rsidR="009B1C7A" w:rsidRPr="00C43AB9" w:rsidRDefault="009B1C7A" w:rsidP="009B1C7A">
            <w:pPr>
              <w:suppressAutoHyphens w:val="0"/>
              <w:jc w:val="center"/>
              <w:rPr>
                <w:color w:val="000000"/>
                <w:sz w:val="20"/>
                <w:szCs w:val="20"/>
                <w:lang w:eastAsia="hr-HR"/>
              </w:rPr>
            </w:pPr>
            <w:r w:rsidRPr="00C43AB9">
              <w:rPr>
                <w:color w:val="000000"/>
                <w:sz w:val="20"/>
                <w:szCs w:val="20"/>
                <w:lang w:eastAsia="hr-HR"/>
              </w:rPr>
              <w:t xml:space="preserve">Plan za </w:t>
            </w:r>
            <w:r w:rsidRPr="00C43AB9">
              <w:rPr>
                <w:color w:val="000000"/>
                <w:sz w:val="20"/>
                <w:szCs w:val="20"/>
                <w:lang w:eastAsia="hr-HR"/>
              </w:rPr>
              <w:br/>
              <w:t>202</w:t>
            </w:r>
            <w:r w:rsidR="00D24FCA">
              <w:rPr>
                <w:color w:val="000000"/>
                <w:sz w:val="20"/>
                <w:szCs w:val="20"/>
                <w:lang w:eastAsia="hr-HR"/>
              </w:rPr>
              <w:t>6</w:t>
            </w:r>
            <w:r w:rsidRPr="00C43AB9">
              <w:rPr>
                <w:color w:val="000000"/>
                <w:sz w:val="20"/>
                <w:szCs w:val="20"/>
                <w:lang w:eastAsia="hr-HR"/>
              </w:rPr>
              <w:t>.g.</w:t>
            </w:r>
          </w:p>
        </w:tc>
        <w:tc>
          <w:tcPr>
            <w:tcW w:w="1465" w:type="dxa"/>
            <w:tcBorders>
              <w:top w:val="single" w:sz="4" w:space="0" w:color="auto"/>
              <w:left w:val="nil"/>
              <w:bottom w:val="single" w:sz="4" w:space="0" w:color="auto"/>
              <w:right w:val="single" w:sz="4" w:space="0" w:color="auto"/>
            </w:tcBorders>
            <w:vAlign w:val="center"/>
            <w:hideMark/>
          </w:tcPr>
          <w:p w14:paraId="664AD947" w14:textId="2C38A6F7" w:rsidR="009B1C7A" w:rsidRPr="00C43AB9" w:rsidRDefault="009B1C7A" w:rsidP="009B1C7A">
            <w:pPr>
              <w:suppressAutoHyphens w:val="0"/>
              <w:jc w:val="center"/>
              <w:rPr>
                <w:color w:val="000000"/>
                <w:sz w:val="20"/>
                <w:szCs w:val="20"/>
                <w:lang w:eastAsia="hr-HR"/>
              </w:rPr>
            </w:pPr>
            <w:r w:rsidRPr="00C43AB9">
              <w:rPr>
                <w:color w:val="000000"/>
                <w:sz w:val="20"/>
                <w:szCs w:val="20"/>
                <w:lang w:eastAsia="hr-HR"/>
              </w:rPr>
              <w:t xml:space="preserve">Projekcija za </w:t>
            </w:r>
            <w:r w:rsidRPr="00C43AB9">
              <w:rPr>
                <w:color w:val="000000"/>
                <w:sz w:val="20"/>
                <w:szCs w:val="20"/>
                <w:lang w:eastAsia="hr-HR"/>
              </w:rPr>
              <w:br/>
              <w:t>202</w:t>
            </w:r>
            <w:r w:rsidR="00D24FCA">
              <w:rPr>
                <w:color w:val="000000"/>
                <w:sz w:val="20"/>
                <w:szCs w:val="20"/>
                <w:lang w:eastAsia="hr-HR"/>
              </w:rPr>
              <w:t>7</w:t>
            </w:r>
            <w:r w:rsidRPr="00C43AB9">
              <w:rPr>
                <w:color w:val="000000"/>
                <w:sz w:val="20"/>
                <w:szCs w:val="20"/>
                <w:lang w:eastAsia="hr-HR"/>
              </w:rPr>
              <w:t>.g.</w:t>
            </w:r>
          </w:p>
        </w:tc>
        <w:tc>
          <w:tcPr>
            <w:tcW w:w="1465" w:type="dxa"/>
            <w:tcBorders>
              <w:top w:val="single" w:sz="4" w:space="0" w:color="auto"/>
              <w:left w:val="nil"/>
              <w:bottom w:val="single" w:sz="4" w:space="0" w:color="auto"/>
              <w:right w:val="single" w:sz="4" w:space="0" w:color="auto"/>
            </w:tcBorders>
            <w:vAlign w:val="center"/>
            <w:hideMark/>
          </w:tcPr>
          <w:p w14:paraId="607E6669" w14:textId="481371D7" w:rsidR="009B1C7A" w:rsidRPr="00C43AB9" w:rsidRDefault="009B1C7A" w:rsidP="009B1C7A">
            <w:pPr>
              <w:suppressAutoHyphens w:val="0"/>
              <w:jc w:val="center"/>
              <w:rPr>
                <w:color w:val="000000"/>
                <w:sz w:val="20"/>
                <w:szCs w:val="20"/>
                <w:lang w:eastAsia="hr-HR"/>
              </w:rPr>
            </w:pPr>
            <w:r w:rsidRPr="00C43AB9">
              <w:rPr>
                <w:color w:val="000000"/>
                <w:sz w:val="20"/>
                <w:szCs w:val="20"/>
                <w:lang w:eastAsia="hr-HR"/>
              </w:rPr>
              <w:t>Projekcija za</w:t>
            </w:r>
            <w:r w:rsidRPr="00C43AB9">
              <w:rPr>
                <w:color w:val="000000"/>
                <w:sz w:val="20"/>
                <w:szCs w:val="20"/>
                <w:lang w:eastAsia="hr-HR"/>
              </w:rPr>
              <w:br/>
              <w:t>202</w:t>
            </w:r>
            <w:r w:rsidR="00D24FCA">
              <w:rPr>
                <w:color w:val="000000"/>
                <w:sz w:val="20"/>
                <w:szCs w:val="20"/>
                <w:lang w:eastAsia="hr-HR"/>
              </w:rPr>
              <w:t>8</w:t>
            </w:r>
            <w:r w:rsidRPr="00C43AB9">
              <w:rPr>
                <w:color w:val="000000"/>
                <w:sz w:val="20"/>
                <w:szCs w:val="20"/>
                <w:lang w:eastAsia="hr-HR"/>
              </w:rPr>
              <w:t>.g.</w:t>
            </w:r>
          </w:p>
        </w:tc>
      </w:tr>
      <w:tr w:rsidR="00727665" w:rsidRPr="00C43AB9" w14:paraId="3324AB7E" w14:textId="77777777" w:rsidTr="00727665">
        <w:trPr>
          <w:trHeight w:val="387"/>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9AFD719" w14:textId="77777777" w:rsidR="00727665" w:rsidRPr="00C43AB9" w:rsidRDefault="00727665" w:rsidP="009B1C7A">
            <w:pPr>
              <w:suppressAutoHyphens w:val="0"/>
              <w:jc w:val="center"/>
              <w:rPr>
                <w:color w:val="000000"/>
                <w:sz w:val="20"/>
                <w:szCs w:val="20"/>
                <w:lang w:eastAsia="hr-HR"/>
              </w:rPr>
            </w:pPr>
          </w:p>
        </w:tc>
        <w:tc>
          <w:tcPr>
            <w:tcW w:w="4394" w:type="dxa"/>
            <w:tcBorders>
              <w:top w:val="single" w:sz="4" w:space="0" w:color="auto"/>
              <w:left w:val="nil"/>
              <w:bottom w:val="single" w:sz="4" w:space="0" w:color="auto"/>
              <w:right w:val="single" w:sz="4" w:space="0" w:color="auto"/>
            </w:tcBorders>
            <w:noWrap/>
            <w:vAlign w:val="center"/>
          </w:tcPr>
          <w:p w14:paraId="09DBA144" w14:textId="2739D7AD" w:rsidR="00727665" w:rsidRPr="00C43AB9" w:rsidRDefault="00727665" w:rsidP="00727665">
            <w:pPr>
              <w:suppressAutoHyphens w:val="0"/>
              <w:rPr>
                <w:b/>
                <w:bCs/>
                <w:color w:val="000000"/>
                <w:sz w:val="20"/>
                <w:szCs w:val="20"/>
                <w:lang w:eastAsia="hr-HR"/>
              </w:rPr>
            </w:pPr>
            <w:r w:rsidRPr="00C43AB9">
              <w:rPr>
                <w:b/>
                <w:bCs/>
                <w:color w:val="000000"/>
                <w:sz w:val="20"/>
                <w:szCs w:val="20"/>
                <w:lang w:eastAsia="hr-HR"/>
              </w:rPr>
              <w:t xml:space="preserve">UKUPNO RASHODI </w:t>
            </w:r>
          </w:p>
        </w:tc>
        <w:tc>
          <w:tcPr>
            <w:tcW w:w="1464" w:type="dxa"/>
            <w:tcBorders>
              <w:top w:val="single" w:sz="4" w:space="0" w:color="auto"/>
              <w:left w:val="nil"/>
              <w:bottom w:val="single" w:sz="4" w:space="0" w:color="auto"/>
              <w:right w:val="single" w:sz="4" w:space="0" w:color="auto"/>
            </w:tcBorders>
            <w:vAlign w:val="center"/>
          </w:tcPr>
          <w:p w14:paraId="49C6769C" w14:textId="7D44616E" w:rsidR="00727665" w:rsidRPr="00C43AB9" w:rsidRDefault="004F7174" w:rsidP="009B1C7A">
            <w:pPr>
              <w:suppressAutoHyphens w:val="0"/>
              <w:jc w:val="center"/>
              <w:rPr>
                <w:b/>
                <w:bCs/>
                <w:color w:val="000000"/>
                <w:sz w:val="20"/>
                <w:szCs w:val="20"/>
                <w:lang w:eastAsia="hr-HR"/>
              </w:rPr>
            </w:pPr>
            <w:r>
              <w:rPr>
                <w:b/>
                <w:bCs/>
                <w:color w:val="000000"/>
                <w:sz w:val="20"/>
                <w:szCs w:val="20"/>
                <w:lang w:eastAsia="hr-HR"/>
              </w:rPr>
              <w:t xml:space="preserve">   </w:t>
            </w:r>
            <w:r w:rsidR="00902802">
              <w:rPr>
                <w:b/>
                <w:bCs/>
                <w:color w:val="000000"/>
                <w:sz w:val="20"/>
                <w:szCs w:val="20"/>
                <w:lang w:eastAsia="hr-HR"/>
              </w:rPr>
              <w:t>2.108.075</w:t>
            </w:r>
            <w:r w:rsidR="00727665" w:rsidRPr="00C43AB9">
              <w:rPr>
                <w:b/>
                <w:bCs/>
                <w:color w:val="000000"/>
                <w:sz w:val="20"/>
                <w:szCs w:val="20"/>
                <w:lang w:eastAsia="hr-HR"/>
              </w:rPr>
              <w:t>,00</w:t>
            </w:r>
          </w:p>
        </w:tc>
        <w:tc>
          <w:tcPr>
            <w:tcW w:w="1465" w:type="dxa"/>
            <w:tcBorders>
              <w:top w:val="single" w:sz="4" w:space="0" w:color="auto"/>
              <w:left w:val="nil"/>
              <w:bottom w:val="single" w:sz="4" w:space="0" w:color="auto"/>
              <w:right w:val="single" w:sz="4" w:space="0" w:color="auto"/>
            </w:tcBorders>
            <w:vAlign w:val="center"/>
          </w:tcPr>
          <w:p w14:paraId="5DC10E65" w14:textId="0A81A75F" w:rsidR="00727665" w:rsidRPr="00C43AB9" w:rsidRDefault="004F7174" w:rsidP="009B1C7A">
            <w:pPr>
              <w:suppressAutoHyphens w:val="0"/>
              <w:jc w:val="center"/>
              <w:rPr>
                <w:b/>
                <w:bCs/>
                <w:color w:val="000000"/>
                <w:sz w:val="20"/>
                <w:szCs w:val="20"/>
                <w:lang w:eastAsia="hr-HR"/>
              </w:rPr>
            </w:pPr>
            <w:r>
              <w:rPr>
                <w:b/>
                <w:bCs/>
                <w:color w:val="000000"/>
                <w:sz w:val="20"/>
                <w:szCs w:val="20"/>
                <w:lang w:eastAsia="hr-HR"/>
              </w:rPr>
              <w:t xml:space="preserve">   </w:t>
            </w:r>
            <w:r w:rsidR="0041551F">
              <w:rPr>
                <w:b/>
                <w:bCs/>
                <w:color w:val="000000"/>
                <w:sz w:val="20"/>
                <w:szCs w:val="20"/>
                <w:lang w:eastAsia="hr-HR"/>
              </w:rPr>
              <w:t>2.044.075</w:t>
            </w:r>
            <w:r w:rsidR="00727665" w:rsidRPr="00C43AB9">
              <w:rPr>
                <w:b/>
                <w:bCs/>
                <w:color w:val="000000"/>
                <w:sz w:val="20"/>
                <w:szCs w:val="20"/>
                <w:lang w:eastAsia="hr-HR"/>
              </w:rPr>
              <w:t>,00</w:t>
            </w:r>
          </w:p>
        </w:tc>
        <w:tc>
          <w:tcPr>
            <w:tcW w:w="1465" w:type="dxa"/>
            <w:tcBorders>
              <w:top w:val="single" w:sz="4" w:space="0" w:color="auto"/>
              <w:left w:val="nil"/>
              <w:bottom w:val="single" w:sz="4" w:space="0" w:color="auto"/>
              <w:right w:val="single" w:sz="4" w:space="0" w:color="auto"/>
            </w:tcBorders>
            <w:vAlign w:val="center"/>
          </w:tcPr>
          <w:p w14:paraId="52521CB8" w14:textId="59087766" w:rsidR="00727665" w:rsidRPr="00C43AB9" w:rsidRDefault="004F7174" w:rsidP="009B1C7A">
            <w:pPr>
              <w:suppressAutoHyphens w:val="0"/>
              <w:jc w:val="center"/>
              <w:rPr>
                <w:b/>
                <w:bCs/>
                <w:color w:val="000000"/>
                <w:sz w:val="20"/>
                <w:szCs w:val="20"/>
                <w:lang w:eastAsia="hr-HR"/>
              </w:rPr>
            </w:pPr>
            <w:r>
              <w:rPr>
                <w:b/>
                <w:bCs/>
                <w:color w:val="000000"/>
                <w:sz w:val="20"/>
                <w:szCs w:val="20"/>
                <w:lang w:eastAsia="hr-HR"/>
              </w:rPr>
              <w:t xml:space="preserve">   </w:t>
            </w:r>
            <w:r w:rsidR="00877A1A">
              <w:rPr>
                <w:b/>
                <w:bCs/>
                <w:color w:val="000000"/>
                <w:sz w:val="20"/>
                <w:szCs w:val="20"/>
                <w:lang w:eastAsia="hr-HR"/>
              </w:rPr>
              <w:t>2.044.075</w:t>
            </w:r>
            <w:r w:rsidR="00727665" w:rsidRPr="00C43AB9">
              <w:rPr>
                <w:b/>
                <w:bCs/>
                <w:color w:val="000000"/>
                <w:sz w:val="20"/>
                <w:szCs w:val="20"/>
                <w:lang w:eastAsia="hr-HR"/>
              </w:rPr>
              <w:t>,00</w:t>
            </w:r>
          </w:p>
        </w:tc>
      </w:tr>
      <w:tr w:rsidR="009B1C7A" w:rsidRPr="00C43AB9" w14:paraId="71981DC3" w14:textId="77777777" w:rsidTr="00727665">
        <w:trPr>
          <w:trHeight w:val="300"/>
          <w:jc w:val="center"/>
        </w:trPr>
        <w:tc>
          <w:tcPr>
            <w:tcW w:w="988" w:type="dxa"/>
            <w:tcBorders>
              <w:top w:val="nil"/>
              <w:left w:val="single" w:sz="4" w:space="0" w:color="auto"/>
              <w:bottom w:val="single" w:sz="4" w:space="0" w:color="auto"/>
              <w:right w:val="single" w:sz="4" w:space="0" w:color="auto"/>
            </w:tcBorders>
            <w:noWrap/>
            <w:vAlign w:val="bottom"/>
            <w:hideMark/>
          </w:tcPr>
          <w:p w14:paraId="65803B34" w14:textId="77777777" w:rsidR="009B1C7A" w:rsidRPr="00C43AB9" w:rsidRDefault="009B1C7A" w:rsidP="009B1C7A">
            <w:pPr>
              <w:suppressAutoHyphens w:val="0"/>
              <w:rPr>
                <w:color w:val="000000"/>
                <w:sz w:val="20"/>
                <w:szCs w:val="20"/>
                <w:lang w:eastAsia="hr-HR"/>
              </w:rPr>
            </w:pPr>
            <w:r w:rsidRPr="00C43AB9">
              <w:rPr>
                <w:color w:val="000000"/>
                <w:sz w:val="20"/>
                <w:szCs w:val="20"/>
                <w:lang w:eastAsia="hr-HR"/>
              </w:rPr>
              <w:t> </w:t>
            </w:r>
          </w:p>
        </w:tc>
        <w:tc>
          <w:tcPr>
            <w:tcW w:w="4394" w:type="dxa"/>
            <w:tcBorders>
              <w:top w:val="nil"/>
              <w:left w:val="nil"/>
              <w:bottom w:val="single" w:sz="4" w:space="0" w:color="auto"/>
              <w:right w:val="single" w:sz="4" w:space="0" w:color="auto"/>
            </w:tcBorders>
            <w:noWrap/>
            <w:vAlign w:val="bottom"/>
            <w:hideMark/>
          </w:tcPr>
          <w:p w14:paraId="036C1E60" w14:textId="77777777" w:rsidR="009B1C7A" w:rsidRPr="00C43AB9" w:rsidRDefault="009B1C7A" w:rsidP="009B1C7A">
            <w:pPr>
              <w:suppressAutoHyphens w:val="0"/>
              <w:rPr>
                <w:b/>
                <w:bCs/>
                <w:color w:val="000000"/>
                <w:sz w:val="20"/>
                <w:szCs w:val="20"/>
                <w:lang w:eastAsia="hr-HR"/>
              </w:rPr>
            </w:pPr>
            <w:r w:rsidRPr="00C43AB9">
              <w:rPr>
                <w:b/>
                <w:bCs/>
                <w:color w:val="000000"/>
                <w:sz w:val="20"/>
                <w:szCs w:val="20"/>
                <w:lang w:eastAsia="hr-HR"/>
              </w:rPr>
              <w:t>Rashodi poslovanja</w:t>
            </w:r>
          </w:p>
        </w:tc>
        <w:tc>
          <w:tcPr>
            <w:tcW w:w="1464" w:type="dxa"/>
            <w:tcBorders>
              <w:top w:val="nil"/>
              <w:left w:val="nil"/>
              <w:bottom w:val="single" w:sz="4" w:space="0" w:color="auto"/>
              <w:right w:val="single" w:sz="4" w:space="0" w:color="auto"/>
            </w:tcBorders>
            <w:vAlign w:val="center"/>
            <w:hideMark/>
          </w:tcPr>
          <w:p w14:paraId="65D5EC3D" w14:textId="57AEC73F" w:rsidR="009B1C7A" w:rsidRPr="00C43AB9" w:rsidRDefault="00902802" w:rsidP="009B1C7A">
            <w:pPr>
              <w:suppressAutoHyphens w:val="0"/>
              <w:jc w:val="right"/>
              <w:rPr>
                <w:b/>
                <w:bCs/>
                <w:color w:val="000000"/>
                <w:sz w:val="20"/>
                <w:szCs w:val="20"/>
                <w:lang w:eastAsia="hr-HR"/>
              </w:rPr>
            </w:pPr>
            <w:r>
              <w:rPr>
                <w:b/>
                <w:bCs/>
                <w:color w:val="000000"/>
                <w:sz w:val="20"/>
                <w:szCs w:val="20"/>
                <w:lang w:eastAsia="hr-HR"/>
              </w:rPr>
              <w:t>2.044.030</w:t>
            </w:r>
            <w:r w:rsidR="00132B7D" w:rsidRPr="00C43AB9">
              <w:rPr>
                <w:b/>
                <w:bCs/>
                <w:color w:val="000000"/>
                <w:sz w:val="20"/>
                <w:szCs w:val="20"/>
                <w:lang w:eastAsia="hr-HR"/>
              </w:rPr>
              <w:t>,00</w:t>
            </w:r>
          </w:p>
        </w:tc>
        <w:tc>
          <w:tcPr>
            <w:tcW w:w="1465" w:type="dxa"/>
            <w:tcBorders>
              <w:top w:val="nil"/>
              <w:left w:val="nil"/>
              <w:bottom w:val="single" w:sz="4" w:space="0" w:color="auto"/>
              <w:right w:val="single" w:sz="4" w:space="0" w:color="auto"/>
            </w:tcBorders>
            <w:vAlign w:val="center"/>
            <w:hideMark/>
          </w:tcPr>
          <w:p w14:paraId="5AD4D62C" w14:textId="7BF651F1" w:rsidR="009B1C7A" w:rsidRPr="00C43AB9" w:rsidRDefault="0041551F" w:rsidP="009B1C7A">
            <w:pPr>
              <w:suppressAutoHyphens w:val="0"/>
              <w:jc w:val="right"/>
              <w:rPr>
                <w:b/>
                <w:bCs/>
                <w:color w:val="000000"/>
                <w:sz w:val="20"/>
                <w:szCs w:val="20"/>
                <w:lang w:eastAsia="hr-HR"/>
              </w:rPr>
            </w:pPr>
            <w:r>
              <w:rPr>
                <w:b/>
                <w:bCs/>
                <w:color w:val="000000"/>
                <w:sz w:val="20"/>
                <w:szCs w:val="20"/>
                <w:lang w:eastAsia="hr-HR"/>
              </w:rPr>
              <w:t>2.033.530</w:t>
            </w:r>
            <w:r w:rsidR="00727665" w:rsidRPr="00C43AB9">
              <w:rPr>
                <w:b/>
                <w:bCs/>
                <w:color w:val="000000"/>
                <w:sz w:val="20"/>
                <w:szCs w:val="20"/>
                <w:lang w:eastAsia="hr-HR"/>
              </w:rPr>
              <w:t>,00</w:t>
            </w:r>
          </w:p>
        </w:tc>
        <w:tc>
          <w:tcPr>
            <w:tcW w:w="1465" w:type="dxa"/>
            <w:tcBorders>
              <w:top w:val="nil"/>
              <w:left w:val="nil"/>
              <w:bottom w:val="single" w:sz="4" w:space="0" w:color="auto"/>
              <w:right w:val="single" w:sz="4" w:space="0" w:color="auto"/>
            </w:tcBorders>
            <w:vAlign w:val="center"/>
            <w:hideMark/>
          </w:tcPr>
          <w:p w14:paraId="3229330C" w14:textId="263A880C" w:rsidR="009B1C7A" w:rsidRPr="00C43AB9" w:rsidRDefault="00877A1A" w:rsidP="009B1C7A">
            <w:pPr>
              <w:suppressAutoHyphens w:val="0"/>
              <w:jc w:val="right"/>
              <w:rPr>
                <w:b/>
                <w:bCs/>
                <w:color w:val="000000"/>
                <w:sz w:val="20"/>
                <w:szCs w:val="20"/>
                <w:lang w:eastAsia="hr-HR"/>
              </w:rPr>
            </w:pPr>
            <w:r>
              <w:rPr>
                <w:b/>
                <w:bCs/>
                <w:color w:val="000000"/>
                <w:sz w:val="20"/>
                <w:szCs w:val="20"/>
                <w:lang w:eastAsia="hr-HR"/>
              </w:rPr>
              <w:t>2.033.530</w:t>
            </w:r>
            <w:r w:rsidR="00727665" w:rsidRPr="00C43AB9">
              <w:rPr>
                <w:b/>
                <w:bCs/>
                <w:color w:val="000000"/>
                <w:sz w:val="20"/>
                <w:szCs w:val="20"/>
                <w:lang w:eastAsia="hr-HR"/>
              </w:rPr>
              <w:t>,00</w:t>
            </w:r>
          </w:p>
        </w:tc>
      </w:tr>
      <w:tr w:rsidR="009B1C7A" w:rsidRPr="00C43AB9" w14:paraId="0087525B" w14:textId="77777777" w:rsidTr="00727665">
        <w:trPr>
          <w:trHeight w:val="300"/>
          <w:jc w:val="center"/>
        </w:trPr>
        <w:tc>
          <w:tcPr>
            <w:tcW w:w="988" w:type="dxa"/>
            <w:tcBorders>
              <w:top w:val="nil"/>
              <w:left w:val="single" w:sz="4" w:space="0" w:color="auto"/>
              <w:bottom w:val="single" w:sz="4" w:space="0" w:color="auto"/>
              <w:right w:val="single" w:sz="4" w:space="0" w:color="auto"/>
            </w:tcBorders>
            <w:noWrap/>
            <w:vAlign w:val="center"/>
            <w:hideMark/>
          </w:tcPr>
          <w:p w14:paraId="73BAA9D6" w14:textId="77777777" w:rsidR="009B1C7A" w:rsidRPr="00C43AB9" w:rsidRDefault="009B1C7A" w:rsidP="009B1C7A">
            <w:pPr>
              <w:suppressAutoHyphens w:val="0"/>
              <w:jc w:val="center"/>
              <w:rPr>
                <w:color w:val="000000"/>
                <w:sz w:val="20"/>
                <w:szCs w:val="20"/>
                <w:lang w:eastAsia="hr-HR"/>
              </w:rPr>
            </w:pPr>
            <w:r w:rsidRPr="00C43AB9">
              <w:rPr>
                <w:color w:val="000000"/>
                <w:sz w:val="20"/>
                <w:szCs w:val="20"/>
                <w:lang w:eastAsia="hr-HR"/>
              </w:rPr>
              <w:t>31</w:t>
            </w:r>
          </w:p>
        </w:tc>
        <w:tc>
          <w:tcPr>
            <w:tcW w:w="4394" w:type="dxa"/>
            <w:tcBorders>
              <w:top w:val="nil"/>
              <w:left w:val="nil"/>
              <w:bottom w:val="single" w:sz="4" w:space="0" w:color="auto"/>
              <w:right w:val="single" w:sz="4" w:space="0" w:color="auto"/>
            </w:tcBorders>
            <w:vAlign w:val="bottom"/>
            <w:hideMark/>
          </w:tcPr>
          <w:p w14:paraId="5B127B70" w14:textId="77777777" w:rsidR="009B1C7A" w:rsidRPr="00C43AB9" w:rsidRDefault="009B1C7A" w:rsidP="009B1C7A">
            <w:pPr>
              <w:suppressAutoHyphens w:val="0"/>
              <w:rPr>
                <w:color w:val="000000"/>
                <w:sz w:val="20"/>
                <w:szCs w:val="20"/>
                <w:lang w:eastAsia="hr-HR"/>
              </w:rPr>
            </w:pPr>
            <w:r w:rsidRPr="00C43AB9">
              <w:rPr>
                <w:color w:val="000000"/>
                <w:sz w:val="20"/>
                <w:szCs w:val="20"/>
                <w:lang w:eastAsia="hr-HR"/>
              </w:rPr>
              <w:t>Rashodi za zaposlene</w:t>
            </w:r>
          </w:p>
        </w:tc>
        <w:tc>
          <w:tcPr>
            <w:tcW w:w="1464" w:type="dxa"/>
            <w:tcBorders>
              <w:top w:val="nil"/>
              <w:left w:val="nil"/>
              <w:bottom w:val="single" w:sz="4" w:space="0" w:color="auto"/>
              <w:right w:val="single" w:sz="4" w:space="0" w:color="auto"/>
            </w:tcBorders>
            <w:noWrap/>
            <w:vAlign w:val="bottom"/>
            <w:hideMark/>
          </w:tcPr>
          <w:p w14:paraId="6F166BE6" w14:textId="51304522" w:rsidR="009B1C7A" w:rsidRPr="00C43AB9" w:rsidRDefault="009B1C7A" w:rsidP="009B1C7A">
            <w:pPr>
              <w:suppressAutoHyphens w:val="0"/>
              <w:jc w:val="right"/>
              <w:rPr>
                <w:color w:val="000000"/>
                <w:sz w:val="20"/>
                <w:szCs w:val="20"/>
                <w:lang w:eastAsia="hr-HR"/>
              </w:rPr>
            </w:pPr>
            <w:r w:rsidRPr="00C43AB9">
              <w:rPr>
                <w:color w:val="000000"/>
                <w:sz w:val="20"/>
                <w:szCs w:val="20"/>
                <w:lang w:eastAsia="hr-HR"/>
              </w:rPr>
              <w:t>1</w:t>
            </w:r>
            <w:r w:rsidR="00902802">
              <w:rPr>
                <w:color w:val="000000"/>
                <w:sz w:val="20"/>
                <w:szCs w:val="20"/>
                <w:lang w:eastAsia="hr-HR"/>
              </w:rPr>
              <w:t>.694</w:t>
            </w:r>
            <w:r w:rsidR="00132B7D" w:rsidRPr="00C43AB9">
              <w:rPr>
                <w:color w:val="000000"/>
                <w:sz w:val="20"/>
                <w:szCs w:val="20"/>
                <w:lang w:eastAsia="hr-HR"/>
              </w:rPr>
              <w:t>.000,00</w:t>
            </w:r>
          </w:p>
        </w:tc>
        <w:tc>
          <w:tcPr>
            <w:tcW w:w="1465" w:type="dxa"/>
            <w:tcBorders>
              <w:top w:val="nil"/>
              <w:left w:val="nil"/>
              <w:bottom w:val="single" w:sz="4" w:space="0" w:color="auto"/>
              <w:right w:val="single" w:sz="4" w:space="0" w:color="auto"/>
            </w:tcBorders>
            <w:noWrap/>
            <w:vAlign w:val="bottom"/>
            <w:hideMark/>
          </w:tcPr>
          <w:p w14:paraId="4A364C31" w14:textId="700AEFE5" w:rsidR="009B1C7A" w:rsidRPr="00C43AB9" w:rsidRDefault="0041551F" w:rsidP="009B1C7A">
            <w:pPr>
              <w:suppressAutoHyphens w:val="0"/>
              <w:jc w:val="right"/>
              <w:rPr>
                <w:color w:val="000000"/>
                <w:sz w:val="20"/>
                <w:szCs w:val="20"/>
                <w:lang w:eastAsia="hr-HR"/>
              </w:rPr>
            </w:pPr>
            <w:r>
              <w:rPr>
                <w:color w:val="000000"/>
                <w:sz w:val="20"/>
                <w:szCs w:val="20"/>
                <w:lang w:eastAsia="hr-HR"/>
              </w:rPr>
              <w:t>1.694.000</w:t>
            </w:r>
            <w:r w:rsidR="00727665" w:rsidRPr="00C43AB9">
              <w:rPr>
                <w:color w:val="000000"/>
                <w:sz w:val="20"/>
                <w:szCs w:val="20"/>
                <w:lang w:eastAsia="hr-HR"/>
              </w:rPr>
              <w:t>,00</w:t>
            </w:r>
          </w:p>
        </w:tc>
        <w:tc>
          <w:tcPr>
            <w:tcW w:w="1465" w:type="dxa"/>
            <w:tcBorders>
              <w:top w:val="nil"/>
              <w:left w:val="nil"/>
              <w:bottom w:val="single" w:sz="4" w:space="0" w:color="auto"/>
              <w:right w:val="single" w:sz="4" w:space="0" w:color="auto"/>
            </w:tcBorders>
            <w:noWrap/>
            <w:vAlign w:val="bottom"/>
            <w:hideMark/>
          </w:tcPr>
          <w:p w14:paraId="2015D489" w14:textId="6B01A9FC" w:rsidR="009B1C7A" w:rsidRPr="00C43AB9" w:rsidRDefault="009B1C7A" w:rsidP="009B1C7A">
            <w:pPr>
              <w:suppressAutoHyphens w:val="0"/>
              <w:jc w:val="right"/>
              <w:rPr>
                <w:color w:val="000000"/>
                <w:sz w:val="20"/>
                <w:szCs w:val="20"/>
                <w:lang w:eastAsia="hr-HR"/>
              </w:rPr>
            </w:pPr>
            <w:r w:rsidRPr="00C43AB9">
              <w:rPr>
                <w:color w:val="000000"/>
                <w:sz w:val="20"/>
                <w:szCs w:val="20"/>
                <w:lang w:eastAsia="hr-HR"/>
              </w:rPr>
              <w:t>1.</w:t>
            </w:r>
            <w:r w:rsidR="00877A1A">
              <w:rPr>
                <w:color w:val="000000"/>
                <w:sz w:val="20"/>
                <w:szCs w:val="20"/>
                <w:lang w:eastAsia="hr-HR"/>
              </w:rPr>
              <w:t>694.000</w:t>
            </w:r>
            <w:r w:rsidR="00727665" w:rsidRPr="00C43AB9">
              <w:rPr>
                <w:color w:val="000000"/>
                <w:sz w:val="20"/>
                <w:szCs w:val="20"/>
                <w:lang w:eastAsia="hr-HR"/>
              </w:rPr>
              <w:t>,00</w:t>
            </w:r>
          </w:p>
        </w:tc>
      </w:tr>
      <w:tr w:rsidR="009B1C7A" w:rsidRPr="00C43AB9" w14:paraId="3E6DBBCF" w14:textId="77777777" w:rsidTr="00727665">
        <w:trPr>
          <w:trHeight w:val="300"/>
          <w:jc w:val="center"/>
        </w:trPr>
        <w:tc>
          <w:tcPr>
            <w:tcW w:w="988" w:type="dxa"/>
            <w:tcBorders>
              <w:top w:val="nil"/>
              <w:left w:val="single" w:sz="4" w:space="0" w:color="auto"/>
              <w:bottom w:val="single" w:sz="4" w:space="0" w:color="auto"/>
              <w:right w:val="single" w:sz="4" w:space="0" w:color="auto"/>
            </w:tcBorders>
            <w:noWrap/>
            <w:vAlign w:val="center"/>
            <w:hideMark/>
          </w:tcPr>
          <w:p w14:paraId="626F2494" w14:textId="77777777" w:rsidR="009B1C7A" w:rsidRPr="00C43AB9" w:rsidRDefault="009B1C7A" w:rsidP="009B1C7A">
            <w:pPr>
              <w:suppressAutoHyphens w:val="0"/>
              <w:jc w:val="center"/>
              <w:rPr>
                <w:color w:val="000000"/>
                <w:sz w:val="20"/>
                <w:szCs w:val="20"/>
                <w:lang w:eastAsia="hr-HR"/>
              </w:rPr>
            </w:pPr>
            <w:r w:rsidRPr="00C43AB9">
              <w:rPr>
                <w:color w:val="000000"/>
                <w:sz w:val="20"/>
                <w:szCs w:val="20"/>
                <w:lang w:eastAsia="hr-HR"/>
              </w:rPr>
              <w:t>32</w:t>
            </w:r>
          </w:p>
        </w:tc>
        <w:tc>
          <w:tcPr>
            <w:tcW w:w="4394" w:type="dxa"/>
            <w:tcBorders>
              <w:top w:val="nil"/>
              <w:left w:val="nil"/>
              <w:bottom w:val="single" w:sz="4" w:space="0" w:color="auto"/>
              <w:right w:val="single" w:sz="4" w:space="0" w:color="auto"/>
            </w:tcBorders>
            <w:noWrap/>
            <w:vAlign w:val="bottom"/>
            <w:hideMark/>
          </w:tcPr>
          <w:p w14:paraId="5CDB3275" w14:textId="77777777" w:rsidR="009B1C7A" w:rsidRPr="00C43AB9" w:rsidRDefault="009B1C7A" w:rsidP="009B1C7A">
            <w:pPr>
              <w:suppressAutoHyphens w:val="0"/>
              <w:rPr>
                <w:color w:val="000000"/>
                <w:sz w:val="20"/>
                <w:szCs w:val="20"/>
                <w:lang w:eastAsia="hr-HR"/>
              </w:rPr>
            </w:pPr>
            <w:r w:rsidRPr="00C43AB9">
              <w:rPr>
                <w:color w:val="000000"/>
                <w:sz w:val="20"/>
                <w:szCs w:val="20"/>
                <w:lang w:eastAsia="hr-HR"/>
              </w:rPr>
              <w:t>Materijalni rashodi</w:t>
            </w:r>
          </w:p>
        </w:tc>
        <w:tc>
          <w:tcPr>
            <w:tcW w:w="1464" w:type="dxa"/>
            <w:tcBorders>
              <w:top w:val="nil"/>
              <w:left w:val="nil"/>
              <w:bottom w:val="single" w:sz="4" w:space="0" w:color="auto"/>
              <w:right w:val="single" w:sz="4" w:space="0" w:color="auto"/>
            </w:tcBorders>
            <w:noWrap/>
            <w:vAlign w:val="bottom"/>
            <w:hideMark/>
          </w:tcPr>
          <w:p w14:paraId="602B9F00" w14:textId="432DDF69" w:rsidR="009B1C7A" w:rsidRPr="00C43AB9" w:rsidRDefault="00902802" w:rsidP="009B1C7A">
            <w:pPr>
              <w:suppressAutoHyphens w:val="0"/>
              <w:jc w:val="right"/>
              <w:rPr>
                <w:color w:val="000000"/>
                <w:sz w:val="20"/>
                <w:szCs w:val="20"/>
                <w:lang w:eastAsia="hr-HR"/>
              </w:rPr>
            </w:pPr>
            <w:r>
              <w:rPr>
                <w:color w:val="000000"/>
                <w:sz w:val="20"/>
                <w:szCs w:val="20"/>
                <w:lang w:eastAsia="hr-HR"/>
              </w:rPr>
              <w:t>347.130</w:t>
            </w:r>
            <w:r w:rsidR="00132B7D" w:rsidRPr="00C43AB9">
              <w:rPr>
                <w:color w:val="000000"/>
                <w:sz w:val="20"/>
                <w:szCs w:val="20"/>
                <w:lang w:eastAsia="hr-HR"/>
              </w:rPr>
              <w:t>,00</w:t>
            </w:r>
          </w:p>
        </w:tc>
        <w:tc>
          <w:tcPr>
            <w:tcW w:w="1465" w:type="dxa"/>
            <w:tcBorders>
              <w:top w:val="nil"/>
              <w:left w:val="nil"/>
              <w:bottom w:val="single" w:sz="4" w:space="0" w:color="auto"/>
              <w:right w:val="single" w:sz="4" w:space="0" w:color="auto"/>
            </w:tcBorders>
            <w:noWrap/>
            <w:vAlign w:val="bottom"/>
            <w:hideMark/>
          </w:tcPr>
          <w:p w14:paraId="047F9D71" w14:textId="0FFB21AD" w:rsidR="009B1C7A" w:rsidRPr="00C43AB9" w:rsidRDefault="0041551F" w:rsidP="009B1C7A">
            <w:pPr>
              <w:suppressAutoHyphens w:val="0"/>
              <w:jc w:val="right"/>
              <w:rPr>
                <w:color w:val="000000"/>
                <w:sz w:val="20"/>
                <w:szCs w:val="20"/>
                <w:lang w:eastAsia="hr-HR"/>
              </w:rPr>
            </w:pPr>
            <w:r>
              <w:rPr>
                <w:color w:val="000000"/>
                <w:sz w:val="20"/>
                <w:szCs w:val="20"/>
                <w:lang w:eastAsia="hr-HR"/>
              </w:rPr>
              <w:t>337.530</w:t>
            </w:r>
            <w:r w:rsidR="00727665" w:rsidRPr="00C43AB9">
              <w:rPr>
                <w:color w:val="000000"/>
                <w:sz w:val="20"/>
                <w:szCs w:val="20"/>
                <w:lang w:eastAsia="hr-HR"/>
              </w:rPr>
              <w:t>,00</w:t>
            </w:r>
          </w:p>
        </w:tc>
        <w:tc>
          <w:tcPr>
            <w:tcW w:w="1465" w:type="dxa"/>
            <w:tcBorders>
              <w:top w:val="nil"/>
              <w:left w:val="nil"/>
              <w:bottom w:val="single" w:sz="4" w:space="0" w:color="auto"/>
              <w:right w:val="single" w:sz="4" w:space="0" w:color="auto"/>
            </w:tcBorders>
            <w:noWrap/>
            <w:vAlign w:val="bottom"/>
            <w:hideMark/>
          </w:tcPr>
          <w:p w14:paraId="2EC7B4BE" w14:textId="517E0574" w:rsidR="009B1C7A" w:rsidRPr="00C43AB9" w:rsidRDefault="00877A1A" w:rsidP="009B1C7A">
            <w:pPr>
              <w:suppressAutoHyphens w:val="0"/>
              <w:jc w:val="right"/>
              <w:rPr>
                <w:color w:val="000000"/>
                <w:sz w:val="20"/>
                <w:szCs w:val="20"/>
                <w:lang w:eastAsia="hr-HR"/>
              </w:rPr>
            </w:pPr>
            <w:r>
              <w:rPr>
                <w:color w:val="000000"/>
                <w:sz w:val="20"/>
                <w:szCs w:val="20"/>
                <w:lang w:eastAsia="hr-HR"/>
              </w:rPr>
              <w:t>337.530</w:t>
            </w:r>
            <w:r w:rsidR="00727665" w:rsidRPr="00C43AB9">
              <w:rPr>
                <w:color w:val="000000"/>
                <w:sz w:val="20"/>
                <w:szCs w:val="20"/>
                <w:lang w:eastAsia="hr-HR"/>
              </w:rPr>
              <w:t>,00</w:t>
            </w:r>
          </w:p>
        </w:tc>
      </w:tr>
      <w:tr w:rsidR="009B1C7A" w:rsidRPr="00C43AB9" w14:paraId="4147FE06" w14:textId="77777777" w:rsidTr="00727665">
        <w:trPr>
          <w:trHeight w:val="300"/>
          <w:jc w:val="center"/>
        </w:trPr>
        <w:tc>
          <w:tcPr>
            <w:tcW w:w="988" w:type="dxa"/>
            <w:tcBorders>
              <w:top w:val="nil"/>
              <w:left w:val="single" w:sz="4" w:space="0" w:color="auto"/>
              <w:bottom w:val="single" w:sz="4" w:space="0" w:color="auto"/>
              <w:right w:val="single" w:sz="4" w:space="0" w:color="auto"/>
            </w:tcBorders>
            <w:noWrap/>
            <w:vAlign w:val="center"/>
            <w:hideMark/>
          </w:tcPr>
          <w:p w14:paraId="12CAC56D" w14:textId="77777777" w:rsidR="009B1C7A" w:rsidRPr="00C43AB9" w:rsidRDefault="009B1C7A" w:rsidP="009B1C7A">
            <w:pPr>
              <w:suppressAutoHyphens w:val="0"/>
              <w:jc w:val="center"/>
              <w:rPr>
                <w:color w:val="000000"/>
                <w:sz w:val="20"/>
                <w:szCs w:val="20"/>
                <w:lang w:eastAsia="hr-HR"/>
              </w:rPr>
            </w:pPr>
            <w:r w:rsidRPr="00C43AB9">
              <w:rPr>
                <w:color w:val="000000"/>
                <w:sz w:val="20"/>
                <w:szCs w:val="20"/>
                <w:lang w:eastAsia="hr-HR"/>
              </w:rPr>
              <w:t>34</w:t>
            </w:r>
          </w:p>
        </w:tc>
        <w:tc>
          <w:tcPr>
            <w:tcW w:w="4394" w:type="dxa"/>
            <w:tcBorders>
              <w:top w:val="nil"/>
              <w:left w:val="nil"/>
              <w:bottom w:val="single" w:sz="4" w:space="0" w:color="auto"/>
              <w:right w:val="single" w:sz="4" w:space="0" w:color="auto"/>
            </w:tcBorders>
            <w:vAlign w:val="bottom"/>
            <w:hideMark/>
          </w:tcPr>
          <w:p w14:paraId="0804962E" w14:textId="77777777" w:rsidR="009B1C7A" w:rsidRPr="00C43AB9" w:rsidRDefault="009B1C7A" w:rsidP="009B1C7A">
            <w:pPr>
              <w:suppressAutoHyphens w:val="0"/>
              <w:rPr>
                <w:color w:val="000000"/>
                <w:sz w:val="20"/>
                <w:szCs w:val="20"/>
                <w:lang w:eastAsia="hr-HR"/>
              </w:rPr>
            </w:pPr>
            <w:r w:rsidRPr="00C43AB9">
              <w:rPr>
                <w:color w:val="000000"/>
                <w:sz w:val="20"/>
                <w:szCs w:val="20"/>
                <w:lang w:eastAsia="hr-HR"/>
              </w:rPr>
              <w:t>Financijski rashodi</w:t>
            </w:r>
          </w:p>
        </w:tc>
        <w:tc>
          <w:tcPr>
            <w:tcW w:w="1464" w:type="dxa"/>
            <w:tcBorders>
              <w:top w:val="nil"/>
              <w:left w:val="nil"/>
              <w:bottom w:val="single" w:sz="4" w:space="0" w:color="auto"/>
              <w:right w:val="single" w:sz="4" w:space="0" w:color="auto"/>
            </w:tcBorders>
            <w:noWrap/>
            <w:vAlign w:val="bottom"/>
            <w:hideMark/>
          </w:tcPr>
          <w:p w14:paraId="3302234D" w14:textId="2D68AF1B" w:rsidR="009B1C7A" w:rsidRPr="00C43AB9" w:rsidRDefault="00132B7D" w:rsidP="009B1C7A">
            <w:pPr>
              <w:suppressAutoHyphens w:val="0"/>
              <w:jc w:val="right"/>
              <w:rPr>
                <w:color w:val="000000"/>
                <w:sz w:val="20"/>
                <w:szCs w:val="20"/>
                <w:lang w:eastAsia="hr-HR"/>
              </w:rPr>
            </w:pPr>
            <w:r w:rsidRPr="00C43AB9">
              <w:rPr>
                <w:color w:val="000000"/>
                <w:sz w:val="20"/>
                <w:szCs w:val="20"/>
                <w:lang w:eastAsia="hr-HR"/>
              </w:rPr>
              <w:t>2.</w:t>
            </w:r>
            <w:r w:rsidR="00902802">
              <w:rPr>
                <w:color w:val="000000"/>
                <w:sz w:val="20"/>
                <w:szCs w:val="20"/>
                <w:lang w:eastAsia="hr-HR"/>
              </w:rPr>
              <w:t>9</w:t>
            </w:r>
            <w:r w:rsidRPr="00C43AB9">
              <w:rPr>
                <w:color w:val="000000"/>
                <w:sz w:val="20"/>
                <w:szCs w:val="20"/>
                <w:lang w:eastAsia="hr-HR"/>
              </w:rPr>
              <w:t>00,00</w:t>
            </w:r>
          </w:p>
        </w:tc>
        <w:tc>
          <w:tcPr>
            <w:tcW w:w="1465" w:type="dxa"/>
            <w:tcBorders>
              <w:top w:val="nil"/>
              <w:left w:val="nil"/>
              <w:bottom w:val="single" w:sz="4" w:space="0" w:color="auto"/>
              <w:right w:val="single" w:sz="4" w:space="0" w:color="auto"/>
            </w:tcBorders>
            <w:noWrap/>
            <w:vAlign w:val="bottom"/>
            <w:hideMark/>
          </w:tcPr>
          <w:p w14:paraId="74110A79" w14:textId="4714E332" w:rsidR="009B1C7A" w:rsidRPr="00C43AB9" w:rsidRDefault="00727665" w:rsidP="009B1C7A">
            <w:pPr>
              <w:suppressAutoHyphens w:val="0"/>
              <w:jc w:val="right"/>
              <w:rPr>
                <w:color w:val="000000"/>
                <w:sz w:val="20"/>
                <w:szCs w:val="20"/>
                <w:lang w:eastAsia="hr-HR"/>
              </w:rPr>
            </w:pPr>
            <w:r w:rsidRPr="00C43AB9">
              <w:rPr>
                <w:color w:val="000000"/>
                <w:sz w:val="20"/>
                <w:szCs w:val="20"/>
                <w:lang w:eastAsia="hr-HR"/>
              </w:rPr>
              <w:t>2.</w:t>
            </w:r>
            <w:r w:rsidR="0041551F">
              <w:rPr>
                <w:color w:val="000000"/>
                <w:sz w:val="20"/>
                <w:szCs w:val="20"/>
                <w:lang w:eastAsia="hr-HR"/>
              </w:rPr>
              <w:t>0</w:t>
            </w:r>
            <w:r w:rsidRPr="00C43AB9">
              <w:rPr>
                <w:color w:val="000000"/>
                <w:sz w:val="20"/>
                <w:szCs w:val="20"/>
                <w:lang w:eastAsia="hr-HR"/>
              </w:rPr>
              <w:t>00,00</w:t>
            </w:r>
          </w:p>
        </w:tc>
        <w:tc>
          <w:tcPr>
            <w:tcW w:w="1465" w:type="dxa"/>
            <w:tcBorders>
              <w:top w:val="nil"/>
              <w:left w:val="nil"/>
              <w:bottom w:val="single" w:sz="4" w:space="0" w:color="auto"/>
              <w:right w:val="single" w:sz="4" w:space="0" w:color="auto"/>
            </w:tcBorders>
            <w:noWrap/>
            <w:vAlign w:val="bottom"/>
            <w:hideMark/>
          </w:tcPr>
          <w:p w14:paraId="4CCBCB6D" w14:textId="34CED11F" w:rsidR="009B1C7A" w:rsidRPr="00C43AB9" w:rsidRDefault="00727665" w:rsidP="009B1C7A">
            <w:pPr>
              <w:suppressAutoHyphens w:val="0"/>
              <w:jc w:val="right"/>
              <w:rPr>
                <w:color w:val="000000"/>
                <w:sz w:val="20"/>
                <w:szCs w:val="20"/>
                <w:lang w:eastAsia="hr-HR"/>
              </w:rPr>
            </w:pPr>
            <w:r w:rsidRPr="00C43AB9">
              <w:rPr>
                <w:color w:val="000000"/>
                <w:sz w:val="20"/>
                <w:szCs w:val="20"/>
                <w:lang w:eastAsia="hr-HR"/>
              </w:rPr>
              <w:t>2.</w:t>
            </w:r>
            <w:r w:rsidR="00877A1A">
              <w:rPr>
                <w:color w:val="000000"/>
                <w:sz w:val="20"/>
                <w:szCs w:val="20"/>
                <w:lang w:eastAsia="hr-HR"/>
              </w:rPr>
              <w:t>0</w:t>
            </w:r>
            <w:r w:rsidRPr="00C43AB9">
              <w:rPr>
                <w:color w:val="000000"/>
                <w:sz w:val="20"/>
                <w:szCs w:val="20"/>
                <w:lang w:eastAsia="hr-HR"/>
              </w:rPr>
              <w:t>00,00</w:t>
            </w:r>
          </w:p>
        </w:tc>
      </w:tr>
      <w:tr w:rsidR="009B1C7A" w:rsidRPr="00C43AB9" w14:paraId="5D116DBE" w14:textId="77777777" w:rsidTr="00727665">
        <w:trPr>
          <w:trHeight w:val="300"/>
          <w:jc w:val="center"/>
        </w:trPr>
        <w:tc>
          <w:tcPr>
            <w:tcW w:w="988" w:type="dxa"/>
            <w:tcBorders>
              <w:top w:val="nil"/>
              <w:left w:val="single" w:sz="4" w:space="0" w:color="auto"/>
              <w:bottom w:val="single" w:sz="4" w:space="0" w:color="auto"/>
              <w:right w:val="single" w:sz="4" w:space="0" w:color="auto"/>
            </w:tcBorders>
            <w:noWrap/>
            <w:vAlign w:val="center"/>
            <w:hideMark/>
          </w:tcPr>
          <w:p w14:paraId="01E8F577" w14:textId="77777777" w:rsidR="009B1C7A" w:rsidRPr="00C43AB9" w:rsidRDefault="009B1C7A" w:rsidP="009B1C7A">
            <w:pPr>
              <w:suppressAutoHyphens w:val="0"/>
              <w:jc w:val="center"/>
              <w:rPr>
                <w:color w:val="000000"/>
                <w:sz w:val="20"/>
                <w:szCs w:val="20"/>
                <w:lang w:eastAsia="hr-HR"/>
              </w:rPr>
            </w:pPr>
            <w:r w:rsidRPr="00C43AB9">
              <w:rPr>
                <w:color w:val="000000"/>
                <w:sz w:val="20"/>
                <w:szCs w:val="20"/>
                <w:lang w:eastAsia="hr-HR"/>
              </w:rPr>
              <w:t> </w:t>
            </w:r>
          </w:p>
        </w:tc>
        <w:tc>
          <w:tcPr>
            <w:tcW w:w="4394" w:type="dxa"/>
            <w:tcBorders>
              <w:top w:val="nil"/>
              <w:left w:val="nil"/>
              <w:bottom w:val="single" w:sz="4" w:space="0" w:color="auto"/>
              <w:right w:val="single" w:sz="4" w:space="0" w:color="auto"/>
            </w:tcBorders>
            <w:vAlign w:val="bottom"/>
            <w:hideMark/>
          </w:tcPr>
          <w:p w14:paraId="611D7C11" w14:textId="77777777" w:rsidR="009B1C7A" w:rsidRPr="00C43AB9" w:rsidRDefault="009B1C7A" w:rsidP="009B1C7A">
            <w:pPr>
              <w:suppressAutoHyphens w:val="0"/>
              <w:rPr>
                <w:b/>
                <w:bCs/>
                <w:color w:val="000000"/>
                <w:sz w:val="20"/>
                <w:szCs w:val="20"/>
                <w:lang w:eastAsia="hr-HR"/>
              </w:rPr>
            </w:pPr>
            <w:r w:rsidRPr="00C43AB9">
              <w:rPr>
                <w:b/>
                <w:bCs/>
                <w:color w:val="000000"/>
                <w:sz w:val="20"/>
                <w:szCs w:val="20"/>
                <w:lang w:eastAsia="hr-HR"/>
              </w:rPr>
              <w:t>Rashodi za nabavu nefinancijske imovine</w:t>
            </w:r>
          </w:p>
        </w:tc>
        <w:tc>
          <w:tcPr>
            <w:tcW w:w="1464" w:type="dxa"/>
            <w:tcBorders>
              <w:top w:val="nil"/>
              <w:left w:val="nil"/>
              <w:bottom w:val="single" w:sz="4" w:space="0" w:color="auto"/>
              <w:right w:val="single" w:sz="4" w:space="0" w:color="auto"/>
            </w:tcBorders>
            <w:noWrap/>
            <w:vAlign w:val="bottom"/>
            <w:hideMark/>
          </w:tcPr>
          <w:p w14:paraId="432D8DF7" w14:textId="3534BC28" w:rsidR="009B1C7A" w:rsidRPr="00C43AB9" w:rsidRDefault="00902802" w:rsidP="009B1C7A">
            <w:pPr>
              <w:suppressAutoHyphens w:val="0"/>
              <w:jc w:val="right"/>
              <w:rPr>
                <w:b/>
                <w:bCs/>
                <w:color w:val="000000"/>
                <w:sz w:val="20"/>
                <w:szCs w:val="20"/>
                <w:lang w:eastAsia="hr-HR"/>
              </w:rPr>
            </w:pPr>
            <w:r>
              <w:rPr>
                <w:b/>
                <w:bCs/>
                <w:color w:val="000000"/>
                <w:sz w:val="20"/>
                <w:szCs w:val="20"/>
                <w:lang w:eastAsia="hr-HR"/>
              </w:rPr>
              <w:t>64.045</w:t>
            </w:r>
            <w:r w:rsidR="00132B7D" w:rsidRPr="00C43AB9">
              <w:rPr>
                <w:b/>
                <w:bCs/>
                <w:color w:val="000000"/>
                <w:sz w:val="20"/>
                <w:szCs w:val="20"/>
                <w:lang w:eastAsia="hr-HR"/>
              </w:rPr>
              <w:t>,00</w:t>
            </w:r>
          </w:p>
        </w:tc>
        <w:tc>
          <w:tcPr>
            <w:tcW w:w="1465" w:type="dxa"/>
            <w:tcBorders>
              <w:top w:val="nil"/>
              <w:left w:val="nil"/>
              <w:bottom w:val="single" w:sz="4" w:space="0" w:color="auto"/>
              <w:right w:val="single" w:sz="4" w:space="0" w:color="auto"/>
            </w:tcBorders>
            <w:noWrap/>
            <w:vAlign w:val="bottom"/>
            <w:hideMark/>
          </w:tcPr>
          <w:p w14:paraId="45AC1BE4" w14:textId="025D1D97" w:rsidR="009B1C7A" w:rsidRPr="00C43AB9" w:rsidRDefault="0041551F" w:rsidP="009B1C7A">
            <w:pPr>
              <w:suppressAutoHyphens w:val="0"/>
              <w:jc w:val="right"/>
              <w:rPr>
                <w:b/>
                <w:bCs/>
                <w:color w:val="000000"/>
                <w:sz w:val="20"/>
                <w:szCs w:val="20"/>
                <w:lang w:eastAsia="hr-HR"/>
              </w:rPr>
            </w:pPr>
            <w:r>
              <w:rPr>
                <w:b/>
                <w:bCs/>
                <w:color w:val="000000"/>
                <w:sz w:val="20"/>
                <w:szCs w:val="20"/>
                <w:lang w:eastAsia="hr-HR"/>
              </w:rPr>
              <w:t>10.545</w:t>
            </w:r>
            <w:r w:rsidR="00727665" w:rsidRPr="00C43AB9">
              <w:rPr>
                <w:b/>
                <w:bCs/>
                <w:color w:val="000000"/>
                <w:sz w:val="20"/>
                <w:szCs w:val="20"/>
                <w:lang w:eastAsia="hr-HR"/>
              </w:rPr>
              <w:t>,00</w:t>
            </w:r>
          </w:p>
        </w:tc>
        <w:tc>
          <w:tcPr>
            <w:tcW w:w="1465" w:type="dxa"/>
            <w:tcBorders>
              <w:top w:val="nil"/>
              <w:left w:val="nil"/>
              <w:bottom w:val="single" w:sz="4" w:space="0" w:color="auto"/>
              <w:right w:val="single" w:sz="4" w:space="0" w:color="auto"/>
            </w:tcBorders>
            <w:noWrap/>
            <w:vAlign w:val="bottom"/>
            <w:hideMark/>
          </w:tcPr>
          <w:p w14:paraId="76B6C787" w14:textId="4456D76F" w:rsidR="009B1C7A" w:rsidRPr="00C43AB9" w:rsidRDefault="0041551F" w:rsidP="009B1C7A">
            <w:pPr>
              <w:suppressAutoHyphens w:val="0"/>
              <w:jc w:val="right"/>
              <w:rPr>
                <w:b/>
                <w:bCs/>
                <w:color w:val="000000"/>
                <w:sz w:val="20"/>
                <w:szCs w:val="20"/>
                <w:lang w:eastAsia="hr-HR"/>
              </w:rPr>
            </w:pPr>
            <w:r>
              <w:rPr>
                <w:b/>
                <w:bCs/>
                <w:color w:val="000000"/>
                <w:sz w:val="20"/>
                <w:szCs w:val="20"/>
                <w:lang w:eastAsia="hr-HR"/>
              </w:rPr>
              <w:t>10.545</w:t>
            </w:r>
            <w:r w:rsidR="00727665" w:rsidRPr="00C43AB9">
              <w:rPr>
                <w:b/>
                <w:bCs/>
                <w:color w:val="000000"/>
                <w:sz w:val="20"/>
                <w:szCs w:val="20"/>
                <w:lang w:eastAsia="hr-HR"/>
              </w:rPr>
              <w:t>,00</w:t>
            </w:r>
          </w:p>
        </w:tc>
      </w:tr>
      <w:tr w:rsidR="009B1C7A" w:rsidRPr="00C43AB9" w14:paraId="22EB2B2A" w14:textId="77777777" w:rsidTr="00727665">
        <w:trPr>
          <w:trHeight w:val="300"/>
          <w:jc w:val="center"/>
        </w:trPr>
        <w:tc>
          <w:tcPr>
            <w:tcW w:w="988" w:type="dxa"/>
            <w:tcBorders>
              <w:top w:val="nil"/>
              <w:left w:val="single" w:sz="4" w:space="0" w:color="auto"/>
              <w:bottom w:val="single" w:sz="4" w:space="0" w:color="auto"/>
              <w:right w:val="single" w:sz="4" w:space="0" w:color="auto"/>
            </w:tcBorders>
            <w:noWrap/>
            <w:vAlign w:val="center"/>
            <w:hideMark/>
          </w:tcPr>
          <w:p w14:paraId="00ABFADA" w14:textId="77777777" w:rsidR="009B1C7A" w:rsidRPr="00C43AB9" w:rsidRDefault="009B1C7A" w:rsidP="009B1C7A">
            <w:pPr>
              <w:suppressAutoHyphens w:val="0"/>
              <w:jc w:val="center"/>
              <w:rPr>
                <w:color w:val="000000"/>
                <w:sz w:val="20"/>
                <w:szCs w:val="20"/>
                <w:lang w:eastAsia="hr-HR"/>
              </w:rPr>
            </w:pPr>
            <w:r w:rsidRPr="00C43AB9">
              <w:rPr>
                <w:color w:val="000000"/>
                <w:sz w:val="20"/>
                <w:szCs w:val="20"/>
                <w:lang w:eastAsia="hr-HR"/>
              </w:rPr>
              <w:t>41</w:t>
            </w:r>
          </w:p>
        </w:tc>
        <w:tc>
          <w:tcPr>
            <w:tcW w:w="4394" w:type="dxa"/>
            <w:tcBorders>
              <w:top w:val="nil"/>
              <w:left w:val="nil"/>
              <w:bottom w:val="single" w:sz="4" w:space="0" w:color="auto"/>
              <w:right w:val="single" w:sz="4" w:space="0" w:color="auto"/>
            </w:tcBorders>
            <w:vAlign w:val="bottom"/>
            <w:hideMark/>
          </w:tcPr>
          <w:p w14:paraId="60C33517" w14:textId="77777777" w:rsidR="009B1C7A" w:rsidRPr="00C43AB9" w:rsidRDefault="009B1C7A" w:rsidP="009B1C7A">
            <w:pPr>
              <w:suppressAutoHyphens w:val="0"/>
              <w:rPr>
                <w:color w:val="000000"/>
                <w:sz w:val="20"/>
                <w:szCs w:val="20"/>
                <w:lang w:eastAsia="hr-HR"/>
              </w:rPr>
            </w:pPr>
            <w:r w:rsidRPr="00C43AB9">
              <w:rPr>
                <w:color w:val="000000"/>
                <w:sz w:val="20"/>
                <w:szCs w:val="20"/>
                <w:lang w:eastAsia="hr-HR"/>
              </w:rPr>
              <w:t>Rashodi za nabavu neproizvedene dugotrajne imovine</w:t>
            </w:r>
          </w:p>
        </w:tc>
        <w:tc>
          <w:tcPr>
            <w:tcW w:w="1464" w:type="dxa"/>
            <w:tcBorders>
              <w:top w:val="nil"/>
              <w:left w:val="nil"/>
              <w:bottom w:val="single" w:sz="4" w:space="0" w:color="auto"/>
              <w:right w:val="single" w:sz="4" w:space="0" w:color="auto"/>
            </w:tcBorders>
            <w:noWrap/>
            <w:vAlign w:val="bottom"/>
            <w:hideMark/>
          </w:tcPr>
          <w:p w14:paraId="3BD8A087" w14:textId="51EE7E7D" w:rsidR="009B1C7A" w:rsidRPr="00C43AB9" w:rsidRDefault="00902802" w:rsidP="009B1C7A">
            <w:pPr>
              <w:suppressAutoHyphens w:val="0"/>
              <w:jc w:val="right"/>
              <w:rPr>
                <w:color w:val="000000"/>
                <w:sz w:val="20"/>
                <w:szCs w:val="20"/>
                <w:lang w:eastAsia="hr-HR"/>
              </w:rPr>
            </w:pPr>
            <w:r>
              <w:rPr>
                <w:color w:val="000000"/>
                <w:sz w:val="20"/>
                <w:szCs w:val="20"/>
                <w:lang w:eastAsia="hr-HR"/>
              </w:rPr>
              <w:t>4</w:t>
            </w:r>
            <w:r w:rsidR="00132B7D" w:rsidRPr="00C43AB9">
              <w:rPr>
                <w:color w:val="000000"/>
                <w:sz w:val="20"/>
                <w:szCs w:val="20"/>
                <w:lang w:eastAsia="hr-HR"/>
              </w:rPr>
              <w:t>.</w:t>
            </w:r>
            <w:r>
              <w:rPr>
                <w:color w:val="000000"/>
                <w:sz w:val="20"/>
                <w:szCs w:val="20"/>
                <w:lang w:eastAsia="hr-HR"/>
              </w:rPr>
              <w:t>4</w:t>
            </w:r>
            <w:r w:rsidR="00132B7D" w:rsidRPr="00C43AB9">
              <w:rPr>
                <w:color w:val="000000"/>
                <w:sz w:val="20"/>
                <w:szCs w:val="20"/>
                <w:lang w:eastAsia="hr-HR"/>
              </w:rPr>
              <w:t>00,00</w:t>
            </w:r>
          </w:p>
        </w:tc>
        <w:tc>
          <w:tcPr>
            <w:tcW w:w="1465" w:type="dxa"/>
            <w:tcBorders>
              <w:top w:val="nil"/>
              <w:left w:val="nil"/>
              <w:bottom w:val="single" w:sz="4" w:space="0" w:color="auto"/>
              <w:right w:val="single" w:sz="4" w:space="0" w:color="auto"/>
            </w:tcBorders>
            <w:noWrap/>
            <w:vAlign w:val="bottom"/>
            <w:hideMark/>
          </w:tcPr>
          <w:p w14:paraId="009332F0" w14:textId="7216F59C" w:rsidR="009B1C7A" w:rsidRPr="00C43AB9" w:rsidRDefault="0041551F" w:rsidP="009B1C7A">
            <w:pPr>
              <w:suppressAutoHyphens w:val="0"/>
              <w:jc w:val="right"/>
              <w:rPr>
                <w:color w:val="000000"/>
                <w:sz w:val="20"/>
                <w:szCs w:val="20"/>
                <w:lang w:eastAsia="hr-HR"/>
              </w:rPr>
            </w:pPr>
            <w:r>
              <w:rPr>
                <w:color w:val="000000"/>
                <w:sz w:val="20"/>
                <w:szCs w:val="20"/>
                <w:lang w:eastAsia="hr-HR"/>
              </w:rPr>
              <w:t>1</w:t>
            </w:r>
            <w:r w:rsidR="00727665" w:rsidRPr="00C43AB9">
              <w:rPr>
                <w:color w:val="000000"/>
                <w:sz w:val="20"/>
                <w:szCs w:val="20"/>
                <w:lang w:eastAsia="hr-HR"/>
              </w:rPr>
              <w:t>.000,00</w:t>
            </w:r>
          </w:p>
        </w:tc>
        <w:tc>
          <w:tcPr>
            <w:tcW w:w="1465" w:type="dxa"/>
            <w:tcBorders>
              <w:top w:val="nil"/>
              <w:left w:val="nil"/>
              <w:bottom w:val="single" w:sz="4" w:space="0" w:color="auto"/>
              <w:right w:val="single" w:sz="4" w:space="0" w:color="auto"/>
            </w:tcBorders>
            <w:noWrap/>
            <w:vAlign w:val="bottom"/>
            <w:hideMark/>
          </w:tcPr>
          <w:p w14:paraId="2A15D723" w14:textId="021563B4" w:rsidR="009B1C7A" w:rsidRPr="00C43AB9" w:rsidRDefault="0041551F" w:rsidP="009B1C7A">
            <w:pPr>
              <w:suppressAutoHyphens w:val="0"/>
              <w:jc w:val="right"/>
              <w:rPr>
                <w:color w:val="000000"/>
                <w:sz w:val="20"/>
                <w:szCs w:val="20"/>
                <w:lang w:eastAsia="hr-HR"/>
              </w:rPr>
            </w:pPr>
            <w:r>
              <w:rPr>
                <w:color w:val="000000"/>
                <w:sz w:val="20"/>
                <w:szCs w:val="20"/>
                <w:lang w:eastAsia="hr-HR"/>
              </w:rPr>
              <w:t>1</w:t>
            </w:r>
            <w:r w:rsidR="00727665" w:rsidRPr="00C43AB9">
              <w:rPr>
                <w:color w:val="000000"/>
                <w:sz w:val="20"/>
                <w:szCs w:val="20"/>
                <w:lang w:eastAsia="hr-HR"/>
              </w:rPr>
              <w:t>.000,00</w:t>
            </w:r>
          </w:p>
        </w:tc>
      </w:tr>
      <w:tr w:rsidR="009B1C7A" w:rsidRPr="00C43AB9" w14:paraId="788E4901" w14:textId="77777777" w:rsidTr="00727665">
        <w:trPr>
          <w:trHeight w:val="300"/>
          <w:jc w:val="center"/>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32E3BA3F" w14:textId="77777777" w:rsidR="009B1C7A" w:rsidRPr="00C43AB9" w:rsidRDefault="009B1C7A" w:rsidP="009B1C7A">
            <w:pPr>
              <w:suppressAutoHyphens w:val="0"/>
              <w:jc w:val="center"/>
              <w:rPr>
                <w:color w:val="000000"/>
                <w:sz w:val="20"/>
                <w:szCs w:val="20"/>
                <w:lang w:eastAsia="hr-HR"/>
              </w:rPr>
            </w:pPr>
            <w:r w:rsidRPr="00C43AB9">
              <w:rPr>
                <w:color w:val="000000"/>
                <w:sz w:val="20"/>
                <w:szCs w:val="20"/>
                <w:lang w:eastAsia="hr-HR"/>
              </w:rPr>
              <w:t>42</w:t>
            </w:r>
          </w:p>
        </w:tc>
        <w:tc>
          <w:tcPr>
            <w:tcW w:w="4394" w:type="dxa"/>
            <w:tcBorders>
              <w:top w:val="single" w:sz="4" w:space="0" w:color="auto"/>
              <w:left w:val="nil"/>
              <w:bottom w:val="single" w:sz="4" w:space="0" w:color="auto"/>
              <w:right w:val="single" w:sz="4" w:space="0" w:color="auto"/>
            </w:tcBorders>
            <w:vAlign w:val="bottom"/>
            <w:hideMark/>
          </w:tcPr>
          <w:p w14:paraId="656CC5C2" w14:textId="77777777" w:rsidR="009B1C7A" w:rsidRPr="00C43AB9" w:rsidRDefault="009B1C7A" w:rsidP="009B1C7A">
            <w:pPr>
              <w:suppressAutoHyphens w:val="0"/>
              <w:rPr>
                <w:color w:val="000000"/>
                <w:sz w:val="20"/>
                <w:szCs w:val="20"/>
                <w:lang w:eastAsia="hr-HR"/>
              </w:rPr>
            </w:pPr>
            <w:r w:rsidRPr="00C43AB9">
              <w:rPr>
                <w:color w:val="000000"/>
                <w:sz w:val="20"/>
                <w:szCs w:val="20"/>
                <w:lang w:eastAsia="hr-HR"/>
              </w:rPr>
              <w:t>Rashodi za nabavu proizvedene dugotrajne imovine</w:t>
            </w:r>
          </w:p>
        </w:tc>
        <w:tc>
          <w:tcPr>
            <w:tcW w:w="1464" w:type="dxa"/>
            <w:tcBorders>
              <w:top w:val="single" w:sz="4" w:space="0" w:color="auto"/>
              <w:left w:val="nil"/>
              <w:bottom w:val="single" w:sz="4" w:space="0" w:color="auto"/>
              <w:right w:val="single" w:sz="4" w:space="0" w:color="auto"/>
            </w:tcBorders>
            <w:noWrap/>
            <w:vAlign w:val="bottom"/>
            <w:hideMark/>
          </w:tcPr>
          <w:p w14:paraId="18EB94E2" w14:textId="53948EE0" w:rsidR="009B1C7A" w:rsidRPr="00C43AB9" w:rsidRDefault="00902802" w:rsidP="009B1C7A">
            <w:pPr>
              <w:suppressAutoHyphens w:val="0"/>
              <w:jc w:val="right"/>
              <w:rPr>
                <w:color w:val="000000"/>
                <w:sz w:val="20"/>
                <w:szCs w:val="20"/>
                <w:lang w:eastAsia="hr-HR"/>
              </w:rPr>
            </w:pPr>
            <w:r>
              <w:rPr>
                <w:color w:val="000000"/>
                <w:sz w:val="20"/>
                <w:szCs w:val="20"/>
                <w:lang w:eastAsia="hr-HR"/>
              </w:rPr>
              <w:t>59.645</w:t>
            </w:r>
            <w:r w:rsidR="00132B7D" w:rsidRPr="00C43AB9">
              <w:rPr>
                <w:color w:val="000000"/>
                <w:sz w:val="20"/>
                <w:szCs w:val="20"/>
                <w:lang w:eastAsia="hr-HR"/>
              </w:rPr>
              <w:t>,00</w:t>
            </w:r>
          </w:p>
        </w:tc>
        <w:tc>
          <w:tcPr>
            <w:tcW w:w="1465" w:type="dxa"/>
            <w:tcBorders>
              <w:top w:val="single" w:sz="4" w:space="0" w:color="auto"/>
              <w:left w:val="nil"/>
              <w:bottom w:val="single" w:sz="4" w:space="0" w:color="auto"/>
              <w:right w:val="single" w:sz="4" w:space="0" w:color="auto"/>
            </w:tcBorders>
            <w:noWrap/>
            <w:vAlign w:val="bottom"/>
            <w:hideMark/>
          </w:tcPr>
          <w:p w14:paraId="20BB6564" w14:textId="7D1F1C10" w:rsidR="009B1C7A" w:rsidRPr="00C43AB9" w:rsidRDefault="0041551F" w:rsidP="009B1C7A">
            <w:pPr>
              <w:suppressAutoHyphens w:val="0"/>
              <w:jc w:val="right"/>
              <w:rPr>
                <w:color w:val="000000"/>
                <w:sz w:val="20"/>
                <w:szCs w:val="20"/>
                <w:lang w:eastAsia="hr-HR"/>
              </w:rPr>
            </w:pPr>
            <w:r>
              <w:rPr>
                <w:color w:val="000000"/>
                <w:sz w:val="20"/>
                <w:szCs w:val="20"/>
                <w:lang w:eastAsia="hr-HR"/>
              </w:rPr>
              <w:t>9.545</w:t>
            </w:r>
            <w:r w:rsidR="00727665" w:rsidRPr="00C43AB9">
              <w:rPr>
                <w:color w:val="000000"/>
                <w:sz w:val="20"/>
                <w:szCs w:val="20"/>
                <w:lang w:eastAsia="hr-HR"/>
              </w:rPr>
              <w:t>,00</w:t>
            </w:r>
          </w:p>
        </w:tc>
        <w:tc>
          <w:tcPr>
            <w:tcW w:w="1465" w:type="dxa"/>
            <w:tcBorders>
              <w:top w:val="single" w:sz="4" w:space="0" w:color="auto"/>
              <w:left w:val="nil"/>
              <w:bottom w:val="single" w:sz="4" w:space="0" w:color="auto"/>
              <w:right w:val="single" w:sz="4" w:space="0" w:color="auto"/>
            </w:tcBorders>
            <w:noWrap/>
            <w:vAlign w:val="bottom"/>
            <w:hideMark/>
          </w:tcPr>
          <w:p w14:paraId="502D6526" w14:textId="32B35299" w:rsidR="009B1C7A" w:rsidRPr="00C43AB9" w:rsidRDefault="0041551F" w:rsidP="009B1C7A">
            <w:pPr>
              <w:suppressAutoHyphens w:val="0"/>
              <w:jc w:val="right"/>
              <w:rPr>
                <w:color w:val="000000"/>
                <w:sz w:val="20"/>
                <w:szCs w:val="20"/>
                <w:lang w:eastAsia="hr-HR"/>
              </w:rPr>
            </w:pPr>
            <w:r>
              <w:rPr>
                <w:color w:val="000000"/>
                <w:sz w:val="20"/>
                <w:szCs w:val="20"/>
                <w:lang w:eastAsia="hr-HR"/>
              </w:rPr>
              <w:t>9.545</w:t>
            </w:r>
            <w:r w:rsidR="00727665" w:rsidRPr="00C43AB9">
              <w:rPr>
                <w:color w:val="000000"/>
                <w:sz w:val="20"/>
                <w:szCs w:val="20"/>
                <w:lang w:eastAsia="hr-HR"/>
              </w:rPr>
              <w:t>,00</w:t>
            </w:r>
          </w:p>
        </w:tc>
      </w:tr>
      <w:tr w:rsidR="00132B7D" w:rsidRPr="00C43AB9" w14:paraId="42BDF661" w14:textId="77777777" w:rsidTr="00727665">
        <w:trPr>
          <w:trHeight w:val="300"/>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D827439" w14:textId="731B95AB" w:rsidR="00132B7D" w:rsidRPr="00C43AB9" w:rsidRDefault="00132B7D" w:rsidP="009B1C7A">
            <w:pPr>
              <w:suppressAutoHyphens w:val="0"/>
              <w:jc w:val="center"/>
              <w:rPr>
                <w:color w:val="000000"/>
                <w:sz w:val="20"/>
                <w:szCs w:val="20"/>
                <w:lang w:eastAsia="hr-HR"/>
              </w:rPr>
            </w:pPr>
            <w:r w:rsidRPr="00C43AB9">
              <w:rPr>
                <w:color w:val="000000"/>
                <w:sz w:val="20"/>
                <w:szCs w:val="20"/>
                <w:lang w:eastAsia="hr-HR"/>
              </w:rPr>
              <w:t>45</w:t>
            </w:r>
          </w:p>
        </w:tc>
        <w:tc>
          <w:tcPr>
            <w:tcW w:w="4394" w:type="dxa"/>
            <w:tcBorders>
              <w:top w:val="single" w:sz="4" w:space="0" w:color="auto"/>
              <w:left w:val="nil"/>
              <w:bottom w:val="single" w:sz="4" w:space="0" w:color="auto"/>
              <w:right w:val="single" w:sz="4" w:space="0" w:color="auto"/>
            </w:tcBorders>
            <w:vAlign w:val="bottom"/>
          </w:tcPr>
          <w:p w14:paraId="30B1616F" w14:textId="36AF01FE" w:rsidR="00132B7D" w:rsidRPr="00C43AB9" w:rsidRDefault="00132B7D" w:rsidP="009B1C7A">
            <w:pPr>
              <w:suppressAutoHyphens w:val="0"/>
              <w:rPr>
                <w:color w:val="000000"/>
                <w:sz w:val="20"/>
                <w:szCs w:val="20"/>
                <w:lang w:eastAsia="hr-HR"/>
              </w:rPr>
            </w:pPr>
            <w:r w:rsidRPr="00C43AB9">
              <w:rPr>
                <w:color w:val="000000"/>
                <w:sz w:val="20"/>
                <w:szCs w:val="20"/>
                <w:lang w:eastAsia="hr-HR"/>
              </w:rPr>
              <w:t>Rashodi za dodatna ulaganja na nefinancijskoj imovini</w:t>
            </w:r>
          </w:p>
        </w:tc>
        <w:tc>
          <w:tcPr>
            <w:tcW w:w="1464" w:type="dxa"/>
            <w:tcBorders>
              <w:top w:val="single" w:sz="4" w:space="0" w:color="auto"/>
              <w:left w:val="nil"/>
              <w:bottom w:val="single" w:sz="4" w:space="0" w:color="auto"/>
              <w:right w:val="single" w:sz="4" w:space="0" w:color="auto"/>
            </w:tcBorders>
            <w:noWrap/>
            <w:vAlign w:val="bottom"/>
          </w:tcPr>
          <w:p w14:paraId="1FF3B80B" w14:textId="1D95496C" w:rsidR="00132B7D" w:rsidRPr="00C43AB9" w:rsidRDefault="00902802" w:rsidP="009B1C7A">
            <w:pPr>
              <w:suppressAutoHyphens w:val="0"/>
              <w:jc w:val="right"/>
              <w:rPr>
                <w:color w:val="000000"/>
                <w:sz w:val="20"/>
                <w:szCs w:val="20"/>
                <w:lang w:eastAsia="hr-HR"/>
              </w:rPr>
            </w:pPr>
            <w:r>
              <w:rPr>
                <w:color w:val="000000"/>
                <w:sz w:val="20"/>
                <w:szCs w:val="20"/>
                <w:lang w:eastAsia="hr-HR"/>
              </w:rPr>
              <w:t>0</w:t>
            </w:r>
            <w:r w:rsidR="00132B7D" w:rsidRPr="00C43AB9">
              <w:rPr>
                <w:color w:val="000000"/>
                <w:sz w:val="20"/>
                <w:szCs w:val="20"/>
                <w:lang w:eastAsia="hr-HR"/>
              </w:rPr>
              <w:t>,00</w:t>
            </w:r>
          </w:p>
        </w:tc>
        <w:tc>
          <w:tcPr>
            <w:tcW w:w="1465" w:type="dxa"/>
            <w:tcBorders>
              <w:top w:val="single" w:sz="4" w:space="0" w:color="auto"/>
              <w:left w:val="nil"/>
              <w:bottom w:val="single" w:sz="4" w:space="0" w:color="auto"/>
              <w:right w:val="single" w:sz="4" w:space="0" w:color="auto"/>
            </w:tcBorders>
            <w:noWrap/>
            <w:vAlign w:val="bottom"/>
          </w:tcPr>
          <w:p w14:paraId="63E833DE" w14:textId="1EC72F5B" w:rsidR="00132B7D" w:rsidRPr="00C43AB9" w:rsidRDefault="00727665" w:rsidP="009B1C7A">
            <w:pPr>
              <w:suppressAutoHyphens w:val="0"/>
              <w:jc w:val="right"/>
              <w:rPr>
                <w:color w:val="000000"/>
                <w:sz w:val="20"/>
                <w:szCs w:val="20"/>
                <w:lang w:eastAsia="hr-HR"/>
              </w:rPr>
            </w:pPr>
            <w:r w:rsidRPr="00C43AB9">
              <w:rPr>
                <w:color w:val="000000"/>
                <w:sz w:val="20"/>
                <w:szCs w:val="20"/>
                <w:lang w:eastAsia="hr-HR"/>
              </w:rPr>
              <w:t>0,00</w:t>
            </w:r>
          </w:p>
        </w:tc>
        <w:tc>
          <w:tcPr>
            <w:tcW w:w="1465" w:type="dxa"/>
            <w:tcBorders>
              <w:top w:val="single" w:sz="4" w:space="0" w:color="auto"/>
              <w:left w:val="nil"/>
              <w:bottom w:val="single" w:sz="4" w:space="0" w:color="auto"/>
              <w:right w:val="single" w:sz="4" w:space="0" w:color="auto"/>
            </w:tcBorders>
            <w:noWrap/>
            <w:vAlign w:val="bottom"/>
          </w:tcPr>
          <w:p w14:paraId="5E1ABC7D" w14:textId="255520EB" w:rsidR="00132B7D" w:rsidRPr="00C43AB9" w:rsidRDefault="0041551F" w:rsidP="009B1C7A">
            <w:pPr>
              <w:suppressAutoHyphens w:val="0"/>
              <w:jc w:val="right"/>
              <w:rPr>
                <w:color w:val="000000"/>
                <w:sz w:val="20"/>
                <w:szCs w:val="20"/>
                <w:lang w:eastAsia="hr-HR"/>
              </w:rPr>
            </w:pPr>
            <w:r>
              <w:rPr>
                <w:color w:val="000000"/>
                <w:sz w:val="20"/>
                <w:szCs w:val="20"/>
                <w:lang w:eastAsia="hr-HR"/>
              </w:rPr>
              <w:t>0</w:t>
            </w:r>
            <w:r w:rsidR="00727665" w:rsidRPr="00C43AB9">
              <w:rPr>
                <w:color w:val="000000"/>
                <w:sz w:val="20"/>
                <w:szCs w:val="20"/>
                <w:lang w:eastAsia="hr-HR"/>
              </w:rPr>
              <w:t>,00</w:t>
            </w:r>
          </w:p>
        </w:tc>
      </w:tr>
    </w:tbl>
    <w:p w14:paraId="67E5CD21" w14:textId="77777777" w:rsidR="00C43AB9" w:rsidRDefault="00C43AB9" w:rsidP="00FF0CFB"/>
    <w:p w14:paraId="46D684CB" w14:textId="77777777" w:rsidR="00C43AB9" w:rsidRDefault="00C43AB9" w:rsidP="00FF0CFB"/>
    <w:p w14:paraId="42371202" w14:textId="75FB5AC7" w:rsidR="00F361F7" w:rsidRPr="009137EB" w:rsidRDefault="00F361F7" w:rsidP="00FF0CFB">
      <w:r w:rsidRPr="009137EB">
        <w:t>Planirani rashodi poslovanja iskazani po pojedinim aktivnostima ustanove u sljedećem trogodišnjem razdoblju rezultat su potreba stručnih djelatnika s ciljem kvalitetnijeg provođenja ugovorene zdravstvene zaštite korisnicima naših usluga.</w:t>
      </w:r>
    </w:p>
    <w:p w14:paraId="55BABA75" w14:textId="77777777" w:rsidR="00F361F7" w:rsidRPr="009137EB" w:rsidRDefault="00F361F7" w:rsidP="00FF0CFB"/>
    <w:p w14:paraId="778FEB46" w14:textId="0E0DA20A" w:rsidR="00F361F7" w:rsidRPr="009137EB" w:rsidRDefault="00F361F7" w:rsidP="00FF0CFB">
      <w:r w:rsidRPr="009137EB">
        <w:rPr>
          <w:b/>
          <w:bCs/>
        </w:rPr>
        <w:t xml:space="preserve">Ukupni rashodi poslovanja planiraju se u iznosu od </w:t>
      </w:r>
      <w:r w:rsidR="008669F4">
        <w:rPr>
          <w:b/>
          <w:bCs/>
        </w:rPr>
        <w:t>2.108.075</w:t>
      </w:r>
      <w:r w:rsidR="00082061">
        <w:rPr>
          <w:b/>
          <w:bCs/>
        </w:rPr>
        <w:t>,00</w:t>
      </w:r>
      <w:r w:rsidRPr="009137EB">
        <w:rPr>
          <w:b/>
          <w:bCs/>
        </w:rPr>
        <w:t>€</w:t>
      </w:r>
      <w:r w:rsidRPr="009137EB">
        <w:t xml:space="preserve"> od čega rashodi za </w:t>
      </w:r>
      <w:r w:rsidR="00082061">
        <w:t>redovno</w:t>
      </w:r>
      <w:r w:rsidRPr="009137EB">
        <w:t xml:space="preserve"> poslovanje ustanove iznose  </w:t>
      </w:r>
      <w:r w:rsidR="008669F4">
        <w:t>2.044.030</w:t>
      </w:r>
      <w:r w:rsidR="00082061">
        <w:t>,00</w:t>
      </w:r>
      <w:r w:rsidRPr="009137EB">
        <w:t xml:space="preserve">€, a rashodi za financiranje nabave nefinancijske imovine  planiraju se u iznosu  </w:t>
      </w:r>
      <w:r w:rsidR="008669F4">
        <w:t>64.045,00</w:t>
      </w:r>
      <w:r w:rsidRPr="009137EB">
        <w:t>€.</w:t>
      </w:r>
    </w:p>
    <w:p w14:paraId="63A05145" w14:textId="01B0D7C8" w:rsidR="00F361F7" w:rsidRPr="009137EB" w:rsidRDefault="00F361F7" w:rsidP="00FF0CFB">
      <w:r w:rsidRPr="009137EB">
        <w:t xml:space="preserve">       </w:t>
      </w:r>
      <w:bookmarkStart w:id="7" w:name="_Hlk115880992"/>
      <w:r w:rsidRPr="009137EB">
        <w:t xml:space="preserve">  </w:t>
      </w:r>
      <w:bookmarkEnd w:id="7"/>
      <w:r w:rsidRPr="009137EB">
        <w:t xml:space="preserve">  </w:t>
      </w:r>
    </w:p>
    <w:p w14:paraId="185AB8A8" w14:textId="5B9D5A44" w:rsidR="00F361F7" w:rsidRPr="009137EB" w:rsidRDefault="00F361F7" w:rsidP="00FF0CFB">
      <w:r w:rsidRPr="009137EB">
        <w:rPr>
          <w:b/>
          <w:bCs/>
        </w:rPr>
        <w:t>Rashodi za zaposlene – grupa 31</w:t>
      </w:r>
      <w:r w:rsidRPr="009137EB">
        <w:t xml:space="preserve">   planirani su u visini utvrđenih plaća i materijalnih prava zaposlenika prema Kolektivnom ugovoru za djelatnost zdravstva i zdravstvenog osiguranja, Uredbe o nazivima mjesta i koeficijentima složenosti poslova u javnim službama, Pravilnika o plaćama i drugim materijalnim pravima radnika Poliklinike SUVAG. Rashodi za zaposlene u 202</w:t>
      </w:r>
      <w:r w:rsidR="008669F4">
        <w:t>6</w:t>
      </w:r>
      <w:r w:rsidRPr="009137EB">
        <w:t xml:space="preserve">. godini planirani su u iznosu od </w:t>
      </w:r>
      <w:r w:rsidR="00FA075B" w:rsidRPr="009137EB">
        <w:t>1.</w:t>
      </w:r>
      <w:r w:rsidR="008669F4">
        <w:t>694</w:t>
      </w:r>
      <w:r w:rsidR="00000A8F">
        <w:t>.000,00</w:t>
      </w:r>
      <w:r w:rsidRPr="009137EB">
        <w:t>€</w:t>
      </w:r>
      <w:r w:rsidR="00FA075B" w:rsidRPr="009137EB">
        <w:t>.</w:t>
      </w:r>
    </w:p>
    <w:p w14:paraId="6B6AD0C8" w14:textId="77777777" w:rsidR="00F361F7" w:rsidRPr="009137EB" w:rsidRDefault="00F361F7" w:rsidP="00FF0CFB"/>
    <w:p w14:paraId="7BD87AFE" w14:textId="09ED1240" w:rsidR="00F361F7" w:rsidRPr="009137EB" w:rsidRDefault="00F361F7" w:rsidP="00FF0CFB">
      <w:r w:rsidRPr="009137EB">
        <w:rPr>
          <w:b/>
          <w:bCs/>
        </w:rPr>
        <w:t>Materijalni rashodi – grupa 32</w:t>
      </w:r>
      <w:r w:rsidRPr="009137EB">
        <w:t xml:space="preserve"> planirani su u iznosu od </w:t>
      </w:r>
      <w:r w:rsidR="00907C33">
        <w:t>347.130</w:t>
      </w:r>
      <w:r w:rsidRPr="009137EB">
        <w:t xml:space="preserve"> € te čine 1</w:t>
      </w:r>
      <w:r w:rsidR="00907C33">
        <w:t>6</w:t>
      </w:r>
      <w:r w:rsidRPr="009137EB">
        <w:t xml:space="preserve"> %  planiranih rashoda. Najveći  iznosi rashoda planirani su  za  energente, računalne usluge,  najamnine i zakupnine te naknade za prijevoz na posao i s posla</w:t>
      </w:r>
      <w:r w:rsidR="00907C33">
        <w:t>, nabava testova i ostalih materijala za rad stručnog kadra.</w:t>
      </w:r>
    </w:p>
    <w:p w14:paraId="3AF369AB" w14:textId="77777777" w:rsidR="00F361F7" w:rsidRPr="009137EB" w:rsidRDefault="00F361F7" w:rsidP="00FF0CFB"/>
    <w:p w14:paraId="2729A7A7" w14:textId="032E9847" w:rsidR="00F361F7" w:rsidRPr="009137EB" w:rsidRDefault="00F361F7" w:rsidP="00FF0CFB">
      <w:r w:rsidRPr="009137EB">
        <w:rPr>
          <w:b/>
          <w:bCs/>
        </w:rPr>
        <w:t>Financijski rashodi – grupa 34</w:t>
      </w:r>
      <w:r w:rsidR="00096041">
        <w:rPr>
          <w:b/>
          <w:bCs/>
        </w:rPr>
        <w:t xml:space="preserve"> </w:t>
      </w:r>
      <w:r w:rsidR="00096041">
        <w:t>z</w:t>
      </w:r>
      <w:r w:rsidRPr="009137EB">
        <w:t>a usluge banaka planiran je rashod u iznosu od</w:t>
      </w:r>
      <w:r w:rsidR="00FA075B" w:rsidRPr="009137EB">
        <w:t xml:space="preserve"> </w:t>
      </w:r>
      <w:r w:rsidR="00CE3152">
        <w:t>2.</w:t>
      </w:r>
      <w:r w:rsidR="00907C33">
        <w:t>9</w:t>
      </w:r>
      <w:r w:rsidR="00CE3152">
        <w:t>00,00</w:t>
      </w:r>
      <w:r w:rsidRPr="009137EB">
        <w:t>€.</w:t>
      </w:r>
    </w:p>
    <w:p w14:paraId="0411860B" w14:textId="77777777" w:rsidR="00F361F7" w:rsidRPr="009137EB" w:rsidRDefault="00F361F7" w:rsidP="00FF0CFB"/>
    <w:p w14:paraId="2F4FF557" w14:textId="2A9A4B6C" w:rsidR="00F361F7" w:rsidRPr="009137EB" w:rsidRDefault="00F361F7" w:rsidP="00FF0CFB">
      <w:r w:rsidRPr="00C43AB9">
        <w:rPr>
          <w:b/>
          <w:bCs/>
        </w:rPr>
        <w:t>Rashodi za nabavu neproizvedene dugotrajne imovine – grupa 41</w:t>
      </w:r>
      <w:r w:rsidRPr="009137EB">
        <w:t xml:space="preserve"> planirani su za nabavu novih licenci u iznosu od </w:t>
      </w:r>
      <w:r w:rsidR="00624D24">
        <w:t>4</w:t>
      </w:r>
      <w:r w:rsidR="00D34728">
        <w:t>.</w:t>
      </w:r>
      <w:r w:rsidR="00624D24">
        <w:t>4</w:t>
      </w:r>
      <w:r w:rsidR="00D34728">
        <w:t>00,00</w:t>
      </w:r>
      <w:r w:rsidR="009F4CBB" w:rsidRPr="009137EB">
        <w:t>€</w:t>
      </w:r>
      <w:r w:rsidRPr="009137EB">
        <w:t>.</w:t>
      </w:r>
    </w:p>
    <w:p w14:paraId="2983DDED" w14:textId="77777777" w:rsidR="00F361F7" w:rsidRPr="009137EB" w:rsidRDefault="00F361F7" w:rsidP="00FF0CFB"/>
    <w:p w14:paraId="42E5A656" w14:textId="44540B04" w:rsidR="00F361F7" w:rsidRPr="009137EB" w:rsidRDefault="00F361F7" w:rsidP="00FF0CFB">
      <w:r w:rsidRPr="009137EB">
        <w:rPr>
          <w:b/>
          <w:bCs/>
        </w:rPr>
        <w:t xml:space="preserve">Rashodi za nabavu proizvedene dugotrajne imovine  - grupa 42 </w:t>
      </w:r>
      <w:r w:rsidRPr="009137EB">
        <w:t xml:space="preserve">utvrđeni su sukladno predviđenim prioritetima i potrebama naše ustanove.  Iz decentraliziranih funkcija planirano je  </w:t>
      </w:r>
      <w:r w:rsidR="008A1018">
        <w:t xml:space="preserve">15.145 </w:t>
      </w:r>
      <w:r w:rsidR="009F4CBB" w:rsidRPr="009137EB">
        <w:t>€</w:t>
      </w:r>
      <w:r w:rsidR="00D34728">
        <w:t xml:space="preserve"> za kupovinu </w:t>
      </w:r>
      <w:r w:rsidR="008A1018">
        <w:t>dva</w:t>
      </w:r>
      <w:r w:rsidR="00624D24">
        <w:t xml:space="preserve"> vibrofona i </w:t>
      </w:r>
      <w:r w:rsidR="008A1018">
        <w:t>jednog</w:t>
      </w:r>
      <w:r w:rsidR="00624D24">
        <w:t xml:space="preserve"> Verboton</w:t>
      </w:r>
      <w:r w:rsidR="008A1018">
        <w:t>a-</w:t>
      </w:r>
      <w:r w:rsidR="00624D24">
        <w:t xml:space="preserve"> uređaji koji koriste logopedi u svojim terapijama sa</w:t>
      </w:r>
      <w:r w:rsidR="008A1018">
        <w:t xml:space="preserve"> pacijentima</w:t>
      </w:r>
      <w:r w:rsidR="00131B55" w:rsidRPr="009137EB">
        <w:t xml:space="preserve"> t</w:t>
      </w:r>
      <w:r w:rsidRPr="009137EB">
        <w:t xml:space="preserve">e iz prihoda ostvarenih temeljem Ugovora sa HZZO  </w:t>
      </w:r>
      <w:r w:rsidR="008A1018">
        <w:t>44.500</w:t>
      </w:r>
      <w:r w:rsidR="00D34728">
        <w:t>,00</w:t>
      </w:r>
      <w:r w:rsidR="009F4CBB" w:rsidRPr="009137EB">
        <w:t>€</w:t>
      </w:r>
      <w:r w:rsidRPr="009137EB">
        <w:t xml:space="preserve"> za nabavu medicinske opreme</w:t>
      </w:r>
      <w:r w:rsidR="00624D24">
        <w:t xml:space="preserve"> za ORL ambulantu</w:t>
      </w:r>
      <w:r w:rsidRPr="009137EB">
        <w:t>, računala i računalne opreme, didaktičke opreme za logopede</w:t>
      </w:r>
      <w:r w:rsidR="00131B55" w:rsidRPr="009137EB">
        <w:t xml:space="preserve"> i edukacijske rehabilitatore</w:t>
      </w:r>
      <w:r w:rsidR="00D34728">
        <w:t>.</w:t>
      </w:r>
    </w:p>
    <w:p w14:paraId="7F2B17E4" w14:textId="77777777" w:rsidR="00F361F7" w:rsidRPr="009137EB" w:rsidRDefault="00F361F7" w:rsidP="00FF0CFB"/>
    <w:p w14:paraId="4C827CBD" w14:textId="7448ACF5" w:rsidR="00F361F7" w:rsidRDefault="00F361F7" w:rsidP="00FF0CFB">
      <w:r w:rsidRPr="00C43AB9">
        <w:rPr>
          <w:b/>
          <w:bCs/>
        </w:rPr>
        <w:lastRenderedPageBreak/>
        <w:t>Projekcije rashoda za 202</w:t>
      </w:r>
      <w:r w:rsidR="00791CB3">
        <w:rPr>
          <w:b/>
          <w:bCs/>
        </w:rPr>
        <w:t>7</w:t>
      </w:r>
      <w:r w:rsidRPr="00C43AB9">
        <w:rPr>
          <w:b/>
          <w:bCs/>
        </w:rPr>
        <w:t>. i 20</w:t>
      </w:r>
      <w:r w:rsidR="00791CB3">
        <w:rPr>
          <w:b/>
          <w:bCs/>
        </w:rPr>
        <w:t>8</w:t>
      </w:r>
      <w:r w:rsidR="006C4896" w:rsidRPr="00C43AB9">
        <w:rPr>
          <w:b/>
          <w:bCs/>
        </w:rPr>
        <w:t>7</w:t>
      </w:r>
      <w:r w:rsidRPr="00C43AB9">
        <w:rPr>
          <w:b/>
          <w:bCs/>
        </w:rPr>
        <w:t>.  godinu</w:t>
      </w:r>
      <w:r w:rsidRPr="009137EB">
        <w:t xml:space="preserve"> planiraju se </w:t>
      </w:r>
      <w:r w:rsidR="0044547D">
        <w:t xml:space="preserve">3% manje u odnosu na </w:t>
      </w:r>
      <w:r w:rsidRPr="009137EB">
        <w:t>202</w:t>
      </w:r>
      <w:r w:rsidR="0044547D">
        <w:t>6</w:t>
      </w:r>
      <w:r w:rsidRPr="009137EB">
        <w:t>. godinu</w:t>
      </w:r>
      <w:r w:rsidR="0044547D">
        <w:t>, jer će u 2026. godini značajna sredstva biti izdvojena za opremanje kabineta u novootvorenoj poslovnoj jedinici</w:t>
      </w:r>
      <w:r w:rsidR="00400060">
        <w:t xml:space="preserve"> Poliklinike SUVAG Osijek.</w:t>
      </w:r>
    </w:p>
    <w:p w14:paraId="186296D3" w14:textId="77777777" w:rsidR="00791CB3" w:rsidRDefault="00791CB3" w:rsidP="00FF0CFB"/>
    <w:p w14:paraId="3F4769A8" w14:textId="0EF94847" w:rsidR="00C229CA" w:rsidRPr="00C229CA" w:rsidRDefault="00C229CA" w:rsidP="00C229CA">
      <w:pPr>
        <w:pStyle w:val="Naslov2"/>
        <w:rPr>
          <w:rFonts w:ascii="Times New Roman" w:hAnsi="Times New Roman" w:cs="Times New Roman"/>
        </w:rPr>
      </w:pPr>
      <w:bookmarkStart w:id="8" w:name="_Toc212452903"/>
      <w:r w:rsidRPr="00EB48B3">
        <w:rPr>
          <w:rFonts w:ascii="Times New Roman" w:hAnsi="Times New Roman" w:cs="Times New Roman"/>
        </w:rPr>
        <w:t>1.4</w:t>
      </w:r>
      <w:r>
        <w:t xml:space="preserve">. </w:t>
      </w:r>
      <w:r w:rsidRPr="00C229CA">
        <w:rPr>
          <w:rFonts w:ascii="Times New Roman" w:hAnsi="Times New Roman" w:cs="Times New Roman"/>
        </w:rPr>
        <w:t>OBRAZLOŽENJE PRENESENOG MANJKA ODNOSNO VIŠKA PRIHODA</w:t>
      </w:r>
      <w:bookmarkEnd w:id="8"/>
    </w:p>
    <w:p w14:paraId="7B6F5177" w14:textId="77777777" w:rsidR="00DF516F" w:rsidRPr="009137EB" w:rsidRDefault="00DF516F" w:rsidP="00FF0CFB"/>
    <w:p w14:paraId="72AFA1EE" w14:textId="77777777" w:rsidR="005A2908" w:rsidRPr="009137EB" w:rsidRDefault="005A2908" w:rsidP="00FF0CFB"/>
    <w:p w14:paraId="12C61B31" w14:textId="4D4B75BB" w:rsidR="00DF516F" w:rsidRPr="009137EB" w:rsidRDefault="00DF516F" w:rsidP="00FF0CFB">
      <w:r w:rsidRPr="009137EB">
        <w:t>Poliklinika SUVAG Osijek prenosi višak prihoda poslovanja iz prethodnih godina kako slijedi:</w:t>
      </w:r>
    </w:p>
    <w:p w14:paraId="3BD710EE" w14:textId="77777777" w:rsidR="00DF516F" w:rsidRPr="009137EB" w:rsidRDefault="00DF516F" w:rsidP="00F361F7">
      <w:pPr>
        <w:jc w:val="both"/>
        <w:outlineLvl w:val="0"/>
      </w:pPr>
    </w:p>
    <w:tbl>
      <w:tblPr>
        <w:tblW w:w="9200" w:type="dxa"/>
        <w:tblLook w:val="04A0" w:firstRow="1" w:lastRow="0" w:firstColumn="1" w:lastColumn="0" w:noHBand="0" w:noVBand="1"/>
      </w:tblPr>
      <w:tblGrid>
        <w:gridCol w:w="4740"/>
        <w:gridCol w:w="1720"/>
        <w:gridCol w:w="1200"/>
        <w:gridCol w:w="1540"/>
      </w:tblGrid>
      <w:tr w:rsidR="00DF516F" w:rsidRPr="00EB48B3" w14:paraId="4DE31073" w14:textId="77777777" w:rsidTr="00DF516F">
        <w:trPr>
          <w:trHeight w:val="1200"/>
        </w:trPr>
        <w:tc>
          <w:tcPr>
            <w:tcW w:w="4740" w:type="dxa"/>
            <w:tcBorders>
              <w:top w:val="single" w:sz="4" w:space="0" w:color="auto"/>
              <w:left w:val="single" w:sz="4" w:space="0" w:color="auto"/>
              <w:bottom w:val="single" w:sz="4" w:space="0" w:color="auto"/>
              <w:right w:val="single" w:sz="4" w:space="0" w:color="auto"/>
            </w:tcBorders>
            <w:noWrap/>
            <w:vAlign w:val="center"/>
            <w:hideMark/>
          </w:tcPr>
          <w:p w14:paraId="36B83BB6" w14:textId="77777777" w:rsidR="00DF516F" w:rsidRPr="00EB48B3" w:rsidRDefault="00DF516F" w:rsidP="00DF516F">
            <w:pPr>
              <w:suppressAutoHyphens w:val="0"/>
              <w:jc w:val="center"/>
              <w:rPr>
                <w:color w:val="000000"/>
                <w:sz w:val="20"/>
                <w:szCs w:val="20"/>
                <w:lang w:eastAsia="hr-HR"/>
              </w:rPr>
            </w:pPr>
            <w:r w:rsidRPr="00EB48B3">
              <w:rPr>
                <w:color w:val="000000"/>
                <w:sz w:val="20"/>
                <w:szCs w:val="20"/>
                <w:lang w:eastAsia="hr-HR"/>
              </w:rPr>
              <w:t>Izvor</w:t>
            </w:r>
          </w:p>
        </w:tc>
        <w:tc>
          <w:tcPr>
            <w:tcW w:w="1720" w:type="dxa"/>
            <w:tcBorders>
              <w:top w:val="single" w:sz="4" w:space="0" w:color="auto"/>
              <w:left w:val="nil"/>
              <w:bottom w:val="single" w:sz="4" w:space="0" w:color="auto"/>
              <w:right w:val="single" w:sz="4" w:space="0" w:color="auto"/>
            </w:tcBorders>
            <w:vAlign w:val="center"/>
            <w:hideMark/>
          </w:tcPr>
          <w:p w14:paraId="54D783DE" w14:textId="481DF911" w:rsidR="00DF516F" w:rsidRPr="00EB48B3" w:rsidRDefault="00DF516F" w:rsidP="00DF516F">
            <w:pPr>
              <w:suppressAutoHyphens w:val="0"/>
              <w:jc w:val="center"/>
              <w:rPr>
                <w:color w:val="000000"/>
                <w:sz w:val="20"/>
                <w:szCs w:val="20"/>
                <w:lang w:eastAsia="hr-HR"/>
              </w:rPr>
            </w:pPr>
            <w:r w:rsidRPr="00EB48B3">
              <w:rPr>
                <w:color w:val="000000"/>
                <w:sz w:val="20"/>
                <w:szCs w:val="20"/>
                <w:lang w:eastAsia="hr-HR"/>
              </w:rPr>
              <w:t>Preneseni</w:t>
            </w:r>
            <w:r w:rsidRPr="00EB48B3">
              <w:rPr>
                <w:color w:val="000000"/>
                <w:sz w:val="20"/>
                <w:szCs w:val="20"/>
                <w:lang w:eastAsia="hr-HR"/>
              </w:rPr>
              <w:br/>
              <w:t xml:space="preserve"> višak</w:t>
            </w:r>
            <w:r w:rsidRPr="00EB48B3">
              <w:rPr>
                <w:color w:val="000000"/>
                <w:sz w:val="20"/>
                <w:szCs w:val="20"/>
                <w:lang w:eastAsia="hr-HR"/>
              </w:rPr>
              <w:br/>
              <w:t xml:space="preserve">poslovanja </w:t>
            </w:r>
            <w:r w:rsidRPr="00EB48B3">
              <w:rPr>
                <w:color w:val="000000"/>
                <w:sz w:val="20"/>
                <w:szCs w:val="20"/>
                <w:lang w:eastAsia="hr-HR"/>
              </w:rPr>
              <w:br/>
              <w:t>iz 202</w:t>
            </w:r>
            <w:r w:rsidR="004F4E40">
              <w:rPr>
                <w:color w:val="000000"/>
                <w:sz w:val="20"/>
                <w:szCs w:val="20"/>
                <w:lang w:eastAsia="hr-HR"/>
              </w:rPr>
              <w:t>4</w:t>
            </w:r>
            <w:r w:rsidRPr="00EB48B3">
              <w:rPr>
                <w:color w:val="000000"/>
                <w:sz w:val="20"/>
                <w:szCs w:val="20"/>
                <w:lang w:eastAsia="hr-HR"/>
              </w:rPr>
              <w:t>. godine</w:t>
            </w:r>
          </w:p>
        </w:tc>
        <w:tc>
          <w:tcPr>
            <w:tcW w:w="1200" w:type="dxa"/>
            <w:tcBorders>
              <w:top w:val="single" w:sz="4" w:space="0" w:color="auto"/>
              <w:left w:val="nil"/>
              <w:bottom w:val="single" w:sz="4" w:space="0" w:color="auto"/>
              <w:right w:val="single" w:sz="4" w:space="0" w:color="auto"/>
            </w:tcBorders>
            <w:vAlign w:val="center"/>
            <w:hideMark/>
          </w:tcPr>
          <w:p w14:paraId="6AEAB1D0" w14:textId="57E69B20" w:rsidR="00DF516F" w:rsidRPr="00EB48B3" w:rsidRDefault="00DF516F" w:rsidP="00DF516F">
            <w:pPr>
              <w:suppressAutoHyphens w:val="0"/>
              <w:jc w:val="center"/>
              <w:rPr>
                <w:color w:val="000000"/>
                <w:sz w:val="20"/>
                <w:szCs w:val="20"/>
                <w:lang w:eastAsia="hr-HR"/>
              </w:rPr>
            </w:pPr>
            <w:r w:rsidRPr="00EB48B3">
              <w:rPr>
                <w:color w:val="000000"/>
                <w:sz w:val="20"/>
                <w:szCs w:val="20"/>
                <w:lang w:eastAsia="hr-HR"/>
              </w:rPr>
              <w:t xml:space="preserve">Procjena </w:t>
            </w:r>
            <w:r w:rsidRPr="00EB48B3">
              <w:rPr>
                <w:color w:val="000000"/>
                <w:sz w:val="20"/>
                <w:szCs w:val="20"/>
                <w:lang w:eastAsia="hr-HR"/>
              </w:rPr>
              <w:br/>
              <w:t>rezultata</w:t>
            </w:r>
            <w:r w:rsidRPr="00EB48B3">
              <w:rPr>
                <w:color w:val="000000"/>
                <w:sz w:val="20"/>
                <w:szCs w:val="20"/>
                <w:lang w:eastAsia="hr-HR"/>
              </w:rPr>
              <w:br/>
              <w:t>202</w:t>
            </w:r>
            <w:r w:rsidR="004F4E40">
              <w:rPr>
                <w:color w:val="000000"/>
                <w:sz w:val="20"/>
                <w:szCs w:val="20"/>
                <w:lang w:eastAsia="hr-HR"/>
              </w:rPr>
              <w:t>5</w:t>
            </w:r>
            <w:r w:rsidRPr="00EB48B3">
              <w:rPr>
                <w:color w:val="000000"/>
                <w:sz w:val="20"/>
                <w:szCs w:val="20"/>
                <w:lang w:eastAsia="hr-HR"/>
              </w:rPr>
              <w:t>. godine</w:t>
            </w:r>
          </w:p>
        </w:tc>
        <w:tc>
          <w:tcPr>
            <w:tcW w:w="1540" w:type="dxa"/>
            <w:tcBorders>
              <w:top w:val="single" w:sz="4" w:space="0" w:color="auto"/>
              <w:left w:val="nil"/>
              <w:bottom w:val="single" w:sz="4" w:space="0" w:color="auto"/>
              <w:right w:val="single" w:sz="4" w:space="0" w:color="auto"/>
            </w:tcBorders>
            <w:vAlign w:val="center"/>
            <w:hideMark/>
          </w:tcPr>
          <w:p w14:paraId="48B4746B" w14:textId="77777777" w:rsidR="00DF516F" w:rsidRPr="00EB48B3" w:rsidRDefault="00DF516F" w:rsidP="00DF516F">
            <w:pPr>
              <w:suppressAutoHyphens w:val="0"/>
              <w:jc w:val="center"/>
              <w:rPr>
                <w:color w:val="000000"/>
                <w:sz w:val="20"/>
                <w:szCs w:val="20"/>
                <w:lang w:eastAsia="hr-HR"/>
              </w:rPr>
            </w:pPr>
            <w:r w:rsidRPr="00EB48B3">
              <w:rPr>
                <w:color w:val="000000"/>
                <w:sz w:val="20"/>
                <w:szCs w:val="20"/>
                <w:lang w:eastAsia="hr-HR"/>
              </w:rPr>
              <w:t xml:space="preserve">Prijenos </w:t>
            </w:r>
            <w:r w:rsidRPr="00EB48B3">
              <w:rPr>
                <w:color w:val="000000"/>
                <w:sz w:val="20"/>
                <w:szCs w:val="20"/>
                <w:lang w:eastAsia="hr-HR"/>
              </w:rPr>
              <w:br/>
              <w:t>viška/manjka</w:t>
            </w:r>
            <w:r w:rsidRPr="00EB48B3">
              <w:rPr>
                <w:color w:val="000000"/>
                <w:sz w:val="20"/>
                <w:szCs w:val="20"/>
                <w:lang w:eastAsia="hr-HR"/>
              </w:rPr>
              <w:br/>
              <w:t>u slijedeće</w:t>
            </w:r>
            <w:r w:rsidRPr="00EB48B3">
              <w:rPr>
                <w:color w:val="000000"/>
                <w:sz w:val="20"/>
                <w:szCs w:val="20"/>
                <w:lang w:eastAsia="hr-HR"/>
              </w:rPr>
              <w:br/>
              <w:t>razdoblje</w:t>
            </w:r>
          </w:p>
        </w:tc>
      </w:tr>
      <w:tr w:rsidR="00DF516F" w:rsidRPr="00EB48B3" w14:paraId="3B18CD69" w14:textId="77777777" w:rsidTr="00DF516F">
        <w:trPr>
          <w:trHeight w:val="300"/>
        </w:trPr>
        <w:tc>
          <w:tcPr>
            <w:tcW w:w="4740" w:type="dxa"/>
            <w:tcBorders>
              <w:top w:val="nil"/>
              <w:left w:val="single" w:sz="4" w:space="0" w:color="auto"/>
              <w:bottom w:val="single" w:sz="4" w:space="0" w:color="auto"/>
              <w:right w:val="single" w:sz="4" w:space="0" w:color="auto"/>
            </w:tcBorders>
            <w:noWrap/>
            <w:vAlign w:val="bottom"/>
            <w:hideMark/>
          </w:tcPr>
          <w:p w14:paraId="1AFAF4FB" w14:textId="77777777" w:rsidR="00DF516F" w:rsidRPr="00EB48B3" w:rsidRDefault="00DF516F" w:rsidP="00DF516F">
            <w:pPr>
              <w:suppressAutoHyphens w:val="0"/>
              <w:rPr>
                <w:color w:val="000000"/>
                <w:sz w:val="20"/>
                <w:szCs w:val="20"/>
                <w:lang w:eastAsia="hr-HR"/>
              </w:rPr>
            </w:pPr>
            <w:r w:rsidRPr="00EB48B3">
              <w:rPr>
                <w:color w:val="000000"/>
                <w:sz w:val="20"/>
                <w:szCs w:val="20"/>
                <w:lang w:eastAsia="hr-HR"/>
              </w:rPr>
              <w:t>32 Vlastiti prihodi - proračunski korisnici</w:t>
            </w:r>
          </w:p>
        </w:tc>
        <w:tc>
          <w:tcPr>
            <w:tcW w:w="1720" w:type="dxa"/>
            <w:tcBorders>
              <w:top w:val="nil"/>
              <w:left w:val="nil"/>
              <w:bottom w:val="single" w:sz="4" w:space="0" w:color="auto"/>
              <w:right w:val="single" w:sz="4" w:space="0" w:color="auto"/>
            </w:tcBorders>
            <w:noWrap/>
            <w:vAlign w:val="bottom"/>
            <w:hideMark/>
          </w:tcPr>
          <w:p w14:paraId="2894F58F" w14:textId="77777777" w:rsidR="00DF516F" w:rsidRPr="00EB48B3" w:rsidRDefault="00DF516F" w:rsidP="00DF516F">
            <w:pPr>
              <w:suppressAutoHyphens w:val="0"/>
              <w:jc w:val="right"/>
              <w:rPr>
                <w:color w:val="000000"/>
                <w:sz w:val="20"/>
                <w:szCs w:val="20"/>
                <w:lang w:eastAsia="hr-HR"/>
              </w:rPr>
            </w:pPr>
            <w:r w:rsidRPr="00EB48B3">
              <w:rPr>
                <w:color w:val="000000"/>
                <w:sz w:val="20"/>
                <w:szCs w:val="20"/>
                <w:lang w:eastAsia="hr-HR"/>
              </w:rPr>
              <w:t>0</w:t>
            </w:r>
          </w:p>
        </w:tc>
        <w:tc>
          <w:tcPr>
            <w:tcW w:w="1200" w:type="dxa"/>
            <w:tcBorders>
              <w:top w:val="nil"/>
              <w:left w:val="nil"/>
              <w:bottom w:val="single" w:sz="4" w:space="0" w:color="auto"/>
              <w:right w:val="single" w:sz="4" w:space="0" w:color="auto"/>
            </w:tcBorders>
            <w:noWrap/>
            <w:vAlign w:val="bottom"/>
            <w:hideMark/>
          </w:tcPr>
          <w:p w14:paraId="759D4783" w14:textId="77777777" w:rsidR="00DF516F" w:rsidRPr="00EB48B3" w:rsidRDefault="00DF516F" w:rsidP="00DF516F">
            <w:pPr>
              <w:suppressAutoHyphens w:val="0"/>
              <w:jc w:val="right"/>
              <w:rPr>
                <w:color w:val="000000"/>
                <w:sz w:val="20"/>
                <w:szCs w:val="20"/>
                <w:lang w:eastAsia="hr-HR"/>
              </w:rPr>
            </w:pPr>
            <w:r w:rsidRPr="00EB48B3">
              <w:rPr>
                <w:color w:val="000000"/>
                <w:sz w:val="20"/>
                <w:szCs w:val="20"/>
                <w:lang w:eastAsia="hr-HR"/>
              </w:rPr>
              <w:t>0</w:t>
            </w:r>
          </w:p>
        </w:tc>
        <w:tc>
          <w:tcPr>
            <w:tcW w:w="1540" w:type="dxa"/>
            <w:tcBorders>
              <w:top w:val="nil"/>
              <w:left w:val="nil"/>
              <w:bottom w:val="single" w:sz="4" w:space="0" w:color="auto"/>
              <w:right w:val="single" w:sz="4" w:space="0" w:color="auto"/>
            </w:tcBorders>
            <w:noWrap/>
            <w:vAlign w:val="bottom"/>
            <w:hideMark/>
          </w:tcPr>
          <w:p w14:paraId="2DCD6141" w14:textId="77777777" w:rsidR="00DF516F" w:rsidRPr="00EB48B3" w:rsidRDefault="00DF516F" w:rsidP="00DF516F">
            <w:pPr>
              <w:suppressAutoHyphens w:val="0"/>
              <w:jc w:val="right"/>
              <w:rPr>
                <w:color w:val="000000"/>
                <w:sz w:val="20"/>
                <w:szCs w:val="20"/>
                <w:lang w:eastAsia="hr-HR"/>
              </w:rPr>
            </w:pPr>
            <w:r w:rsidRPr="00EB48B3">
              <w:rPr>
                <w:color w:val="000000"/>
                <w:sz w:val="20"/>
                <w:szCs w:val="20"/>
                <w:lang w:eastAsia="hr-HR"/>
              </w:rPr>
              <w:t>0</w:t>
            </w:r>
          </w:p>
        </w:tc>
      </w:tr>
      <w:tr w:rsidR="00DF516F" w:rsidRPr="00EB48B3" w14:paraId="14A94331" w14:textId="77777777" w:rsidTr="00DF516F">
        <w:trPr>
          <w:trHeight w:val="300"/>
        </w:trPr>
        <w:tc>
          <w:tcPr>
            <w:tcW w:w="4740" w:type="dxa"/>
            <w:tcBorders>
              <w:top w:val="nil"/>
              <w:left w:val="single" w:sz="4" w:space="0" w:color="auto"/>
              <w:bottom w:val="single" w:sz="4" w:space="0" w:color="auto"/>
              <w:right w:val="single" w:sz="4" w:space="0" w:color="auto"/>
            </w:tcBorders>
            <w:noWrap/>
            <w:vAlign w:val="bottom"/>
            <w:hideMark/>
          </w:tcPr>
          <w:p w14:paraId="418D03F8" w14:textId="587E5C3E" w:rsidR="00DF516F" w:rsidRPr="00EB48B3" w:rsidRDefault="00DF516F" w:rsidP="00DF516F">
            <w:pPr>
              <w:suppressAutoHyphens w:val="0"/>
              <w:rPr>
                <w:color w:val="000000"/>
                <w:sz w:val="20"/>
                <w:szCs w:val="20"/>
                <w:lang w:eastAsia="hr-HR"/>
              </w:rPr>
            </w:pPr>
            <w:r w:rsidRPr="00EB48B3">
              <w:rPr>
                <w:color w:val="000000"/>
                <w:sz w:val="20"/>
                <w:szCs w:val="20"/>
                <w:lang w:eastAsia="hr-HR"/>
              </w:rPr>
              <w:t>4</w:t>
            </w:r>
            <w:r w:rsidR="004F4E40">
              <w:rPr>
                <w:color w:val="000000"/>
                <w:sz w:val="20"/>
                <w:szCs w:val="20"/>
                <w:lang w:eastAsia="hr-HR"/>
              </w:rPr>
              <w:t>3</w:t>
            </w:r>
            <w:r w:rsidRPr="00EB48B3">
              <w:rPr>
                <w:color w:val="000000"/>
                <w:sz w:val="20"/>
                <w:szCs w:val="20"/>
                <w:lang w:eastAsia="hr-HR"/>
              </w:rPr>
              <w:t xml:space="preserve"> Prihodi za posebne namjene - decentralizacija</w:t>
            </w:r>
          </w:p>
        </w:tc>
        <w:tc>
          <w:tcPr>
            <w:tcW w:w="1720" w:type="dxa"/>
            <w:tcBorders>
              <w:top w:val="nil"/>
              <w:left w:val="nil"/>
              <w:bottom w:val="single" w:sz="4" w:space="0" w:color="auto"/>
              <w:right w:val="single" w:sz="4" w:space="0" w:color="auto"/>
            </w:tcBorders>
            <w:noWrap/>
            <w:vAlign w:val="bottom"/>
            <w:hideMark/>
          </w:tcPr>
          <w:p w14:paraId="59DE1E3A" w14:textId="77777777" w:rsidR="00DF516F" w:rsidRPr="00EB48B3" w:rsidRDefault="00DF516F" w:rsidP="00DF516F">
            <w:pPr>
              <w:suppressAutoHyphens w:val="0"/>
              <w:jc w:val="right"/>
              <w:rPr>
                <w:color w:val="000000"/>
                <w:sz w:val="20"/>
                <w:szCs w:val="20"/>
                <w:lang w:eastAsia="hr-HR"/>
              </w:rPr>
            </w:pPr>
            <w:r w:rsidRPr="00EB48B3">
              <w:rPr>
                <w:color w:val="000000"/>
                <w:sz w:val="20"/>
                <w:szCs w:val="20"/>
                <w:lang w:eastAsia="hr-HR"/>
              </w:rPr>
              <w:t>0</w:t>
            </w:r>
          </w:p>
        </w:tc>
        <w:tc>
          <w:tcPr>
            <w:tcW w:w="1200" w:type="dxa"/>
            <w:tcBorders>
              <w:top w:val="nil"/>
              <w:left w:val="nil"/>
              <w:bottom w:val="single" w:sz="4" w:space="0" w:color="auto"/>
              <w:right w:val="single" w:sz="4" w:space="0" w:color="auto"/>
            </w:tcBorders>
            <w:noWrap/>
            <w:vAlign w:val="bottom"/>
            <w:hideMark/>
          </w:tcPr>
          <w:p w14:paraId="393A8ECE" w14:textId="77777777" w:rsidR="00DF516F" w:rsidRPr="00EB48B3" w:rsidRDefault="00DF516F" w:rsidP="00DF516F">
            <w:pPr>
              <w:suppressAutoHyphens w:val="0"/>
              <w:jc w:val="right"/>
              <w:rPr>
                <w:color w:val="000000"/>
                <w:sz w:val="20"/>
                <w:szCs w:val="20"/>
                <w:lang w:eastAsia="hr-HR"/>
              </w:rPr>
            </w:pPr>
            <w:r w:rsidRPr="00EB48B3">
              <w:rPr>
                <w:color w:val="000000"/>
                <w:sz w:val="20"/>
                <w:szCs w:val="20"/>
                <w:lang w:eastAsia="hr-HR"/>
              </w:rPr>
              <w:t>0</w:t>
            </w:r>
          </w:p>
        </w:tc>
        <w:tc>
          <w:tcPr>
            <w:tcW w:w="1540" w:type="dxa"/>
            <w:tcBorders>
              <w:top w:val="nil"/>
              <w:left w:val="nil"/>
              <w:bottom w:val="single" w:sz="4" w:space="0" w:color="auto"/>
              <w:right w:val="single" w:sz="4" w:space="0" w:color="auto"/>
            </w:tcBorders>
            <w:noWrap/>
            <w:vAlign w:val="bottom"/>
            <w:hideMark/>
          </w:tcPr>
          <w:p w14:paraId="168558B8" w14:textId="77777777" w:rsidR="00DF516F" w:rsidRPr="00EB48B3" w:rsidRDefault="00DF516F" w:rsidP="00DF516F">
            <w:pPr>
              <w:suppressAutoHyphens w:val="0"/>
              <w:jc w:val="right"/>
              <w:rPr>
                <w:color w:val="000000"/>
                <w:sz w:val="20"/>
                <w:szCs w:val="20"/>
                <w:lang w:eastAsia="hr-HR"/>
              </w:rPr>
            </w:pPr>
            <w:r w:rsidRPr="00EB48B3">
              <w:rPr>
                <w:color w:val="000000"/>
                <w:sz w:val="20"/>
                <w:szCs w:val="20"/>
                <w:lang w:eastAsia="hr-HR"/>
              </w:rPr>
              <w:t>0</w:t>
            </w:r>
          </w:p>
        </w:tc>
      </w:tr>
      <w:tr w:rsidR="00DF516F" w:rsidRPr="00EB48B3" w14:paraId="5781DBD7" w14:textId="77777777" w:rsidTr="00DF516F">
        <w:trPr>
          <w:trHeight w:val="300"/>
        </w:trPr>
        <w:tc>
          <w:tcPr>
            <w:tcW w:w="4740" w:type="dxa"/>
            <w:tcBorders>
              <w:top w:val="nil"/>
              <w:left w:val="single" w:sz="4" w:space="0" w:color="auto"/>
              <w:bottom w:val="single" w:sz="4" w:space="0" w:color="auto"/>
              <w:right w:val="single" w:sz="4" w:space="0" w:color="auto"/>
            </w:tcBorders>
            <w:noWrap/>
            <w:vAlign w:val="bottom"/>
            <w:hideMark/>
          </w:tcPr>
          <w:p w14:paraId="3C83790E" w14:textId="26607D49" w:rsidR="00DF516F" w:rsidRPr="00EB48B3" w:rsidRDefault="00DF516F" w:rsidP="00DF516F">
            <w:pPr>
              <w:suppressAutoHyphens w:val="0"/>
              <w:rPr>
                <w:color w:val="000000"/>
                <w:sz w:val="20"/>
                <w:szCs w:val="20"/>
                <w:lang w:eastAsia="hr-HR"/>
              </w:rPr>
            </w:pPr>
            <w:r w:rsidRPr="00EB48B3">
              <w:rPr>
                <w:color w:val="000000"/>
                <w:sz w:val="20"/>
                <w:szCs w:val="20"/>
                <w:lang w:eastAsia="hr-HR"/>
              </w:rPr>
              <w:t>4</w:t>
            </w:r>
            <w:r w:rsidR="004F4E40">
              <w:rPr>
                <w:color w:val="000000"/>
                <w:sz w:val="20"/>
                <w:szCs w:val="20"/>
                <w:lang w:eastAsia="hr-HR"/>
              </w:rPr>
              <w:t>3</w:t>
            </w:r>
            <w:r w:rsidRPr="00EB48B3">
              <w:rPr>
                <w:color w:val="000000"/>
                <w:sz w:val="20"/>
                <w:szCs w:val="20"/>
                <w:lang w:eastAsia="hr-HR"/>
              </w:rPr>
              <w:t xml:space="preserve"> Prihodi za posebne namjene - HZZO</w:t>
            </w:r>
          </w:p>
        </w:tc>
        <w:tc>
          <w:tcPr>
            <w:tcW w:w="1720" w:type="dxa"/>
            <w:tcBorders>
              <w:top w:val="nil"/>
              <w:left w:val="nil"/>
              <w:bottom w:val="single" w:sz="4" w:space="0" w:color="auto"/>
              <w:right w:val="single" w:sz="4" w:space="0" w:color="auto"/>
            </w:tcBorders>
            <w:noWrap/>
            <w:vAlign w:val="bottom"/>
            <w:hideMark/>
          </w:tcPr>
          <w:p w14:paraId="1AC7E827" w14:textId="3E5F0D65" w:rsidR="00DF516F" w:rsidRPr="00EB48B3" w:rsidRDefault="004F4E40" w:rsidP="00DF516F">
            <w:pPr>
              <w:suppressAutoHyphens w:val="0"/>
              <w:jc w:val="right"/>
              <w:rPr>
                <w:color w:val="000000"/>
                <w:sz w:val="20"/>
                <w:szCs w:val="20"/>
                <w:lang w:eastAsia="hr-HR"/>
              </w:rPr>
            </w:pPr>
            <w:r>
              <w:rPr>
                <w:color w:val="000000"/>
                <w:sz w:val="20"/>
                <w:szCs w:val="20"/>
                <w:lang w:eastAsia="hr-HR"/>
              </w:rPr>
              <w:t>163.862,00</w:t>
            </w:r>
          </w:p>
        </w:tc>
        <w:tc>
          <w:tcPr>
            <w:tcW w:w="1200" w:type="dxa"/>
            <w:tcBorders>
              <w:top w:val="nil"/>
              <w:left w:val="nil"/>
              <w:bottom w:val="single" w:sz="4" w:space="0" w:color="auto"/>
              <w:right w:val="single" w:sz="4" w:space="0" w:color="auto"/>
            </w:tcBorders>
            <w:noWrap/>
            <w:vAlign w:val="bottom"/>
            <w:hideMark/>
          </w:tcPr>
          <w:p w14:paraId="0221E063" w14:textId="40B9AAFD" w:rsidR="00DF516F" w:rsidRPr="00EB48B3" w:rsidRDefault="004F4E40" w:rsidP="00DF516F">
            <w:pPr>
              <w:suppressAutoHyphens w:val="0"/>
              <w:jc w:val="right"/>
              <w:rPr>
                <w:color w:val="000000"/>
                <w:sz w:val="20"/>
                <w:szCs w:val="20"/>
                <w:lang w:eastAsia="hr-HR"/>
              </w:rPr>
            </w:pPr>
            <w:r>
              <w:rPr>
                <w:color w:val="000000"/>
                <w:sz w:val="20"/>
                <w:szCs w:val="20"/>
                <w:lang w:eastAsia="hr-HR"/>
              </w:rPr>
              <w:t>280.000,00</w:t>
            </w:r>
          </w:p>
        </w:tc>
        <w:tc>
          <w:tcPr>
            <w:tcW w:w="1540" w:type="dxa"/>
            <w:tcBorders>
              <w:top w:val="nil"/>
              <w:left w:val="nil"/>
              <w:bottom w:val="single" w:sz="4" w:space="0" w:color="auto"/>
              <w:right w:val="single" w:sz="4" w:space="0" w:color="auto"/>
            </w:tcBorders>
            <w:noWrap/>
            <w:vAlign w:val="bottom"/>
            <w:hideMark/>
          </w:tcPr>
          <w:p w14:paraId="68A9DCA0" w14:textId="0FEA8612" w:rsidR="00DF516F" w:rsidRPr="00EB48B3" w:rsidRDefault="004F4E40" w:rsidP="00DF516F">
            <w:pPr>
              <w:suppressAutoHyphens w:val="0"/>
              <w:jc w:val="right"/>
              <w:rPr>
                <w:color w:val="000000"/>
                <w:sz w:val="20"/>
                <w:szCs w:val="20"/>
                <w:lang w:eastAsia="hr-HR"/>
              </w:rPr>
            </w:pPr>
            <w:r>
              <w:rPr>
                <w:color w:val="000000"/>
                <w:sz w:val="20"/>
                <w:szCs w:val="20"/>
                <w:lang w:eastAsia="hr-HR"/>
              </w:rPr>
              <w:t>280.000</w:t>
            </w:r>
            <w:r w:rsidR="009E5493" w:rsidRPr="00EB48B3">
              <w:rPr>
                <w:color w:val="000000"/>
                <w:sz w:val="20"/>
                <w:szCs w:val="20"/>
                <w:lang w:eastAsia="hr-HR"/>
              </w:rPr>
              <w:t>,00</w:t>
            </w:r>
          </w:p>
        </w:tc>
      </w:tr>
      <w:tr w:rsidR="00DF516F" w:rsidRPr="00EB48B3" w14:paraId="01D19028" w14:textId="77777777" w:rsidTr="00DF516F">
        <w:trPr>
          <w:trHeight w:val="300"/>
        </w:trPr>
        <w:tc>
          <w:tcPr>
            <w:tcW w:w="4740" w:type="dxa"/>
            <w:tcBorders>
              <w:top w:val="nil"/>
              <w:left w:val="single" w:sz="4" w:space="0" w:color="auto"/>
              <w:bottom w:val="single" w:sz="4" w:space="0" w:color="auto"/>
              <w:right w:val="single" w:sz="4" w:space="0" w:color="auto"/>
            </w:tcBorders>
            <w:noWrap/>
            <w:vAlign w:val="bottom"/>
            <w:hideMark/>
          </w:tcPr>
          <w:p w14:paraId="2BDB9F4C" w14:textId="77777777" w:rsidR="00DF516F" w:rsidRPr="00EB48B3" w:rsidRDefault="00DF516F" w:rsidP="00DF516F">
            <w:pPr>
              <w:suppressAutoHyphens w:val="0"/>
              <w:rPr>
                <w:color w:val="000000"/>
                <w:sz w:val="20"/>
                <w:szCs w:val="20"/>
                <w:lang w:eastAsia="hr-HR"/>
              </w:rPr>
            </w:pPr>
            <w:r w:rsidRPr="00EB48B3">
              <w:rPr>
                <w:color w:val="000000"/>
                <w:sz w:val="20"/>
                <w:szCs w:val="20"/>
                <w:lang w:eastAsia="hr-HR"/>
              </w:rPr>
              <w:t>62 Donacije</w:t>
            </w:r>
          </w:p>
        </w:tc>
        <w:tc>
          <w:tcPr>
            <w:tcW w:w="1720" w:type="dxa"/>
            <w:tcBorders>
              <w:top w:val="nil"/>
              <w:left w:val="nil"/>
              <w:bottom w:val="single" w:sz="4" w:space="0" w:color="auto"/>
              <w:right w:val="single" w:sz="4" w:space="0" w:color="auto"/>
            </w:tcBorders>
            <w:noWrap/>
            <w:vAlign w:val="bottom"/>
            <w:hideMark/>
          </w:tcPr>
          <w:p w14:paraId="237AF86F" w14:textId="77777777" w:rsidR="00DF516F" w:rsidRPr="00EB48B3" w:rsidRDefault="00DF516F" w:rsidP="00DF516F">
            <w:pPr>
              <w:suppressAutoHyphens w:val="0"/>
              <w:jc w:val="right"/>
              <w:rPr>
                <w:color w:val="000000"/>
                <w:sz w:val="20"/>
                <w:szCs w:val="20"/>
                <w:lang w:eastAsia="hr-HR"/>
              </w:rPr>
            </w:pPr>
            <w:r w:rsidRPr="00EB48B3">
              <w:rPr>
                <w:color w:val="000000"/>
                <w:sz w:val="20"/>
                <w:szCs w:val="20"/>
                <w:lang w:eastAsia="hr-HR"/>
              </w:rPr>
              <w:t>0</w:t>
            </w:r>
          </w:p>
        </w:tc>
        <w:tc>
          <w:tcPr>
            <w:tcW w:w="1200" w:type="dxa"/>
            <w:tcBorders>
              <w:top w:val="nil"/>
              <w:left w:val="nil"/>
              <w:bottom w:val="single" w:sz="4" w:space="0" w:color="auto"/>
              <w:right w:val="single" w:sz="4" w:space="0" w:color="auto"/>
            </w:tcBorders>
            <w:noWrap/>
            <w:vAlign w:val="bottom"/>
            <w:hideMark/>
          </w:tcPr>
          <w:p w14:paraId="3F997B4A" w14:textId="77777777" w:rsidR="00DF516F" w:rsidRPr="00EB48B3" w:rsidRDefault="00DF516F" w:rsidP="00DF516F">
            <w:pPr>
              <w:suppressAutoHyphens w:val="0"/>
              <w:jc w:val="right"/>
              <w:rPr>
                <w:color w:val="000000"/>
                <w:sz w:val="20"/>
                <w:szCs w:val="20"/>
                <w:lang w:eastAsia="hr-HR"/>
              </w:rPr>
            </w:pPr>
            <w:r w:rsidRPr="00EB48B3">
              <w:rPr>
                <w:color w:val="000000"/>
                <w:sz w:val="20"/>
                <w:szCs w:val="20"/>
                <w:lang w:eastAsia="hr-HR"/>
              </w:rPr>
              <w:t>0</w:t>
            </w:r>
          </w:p>
        </w:tc>
        <w:tc>
          <w:tcPr>
            <w:tcW w:w="1540" w:type="dxa"/>
            <w:tcBorders>
              <w:top w:val="nil"/>
              <w:left w:val="nil"/>
              <w:bottom w:val="single" w:sz="4" w:space="0" w:color="auto"/>
              <w:right w:val="single" w:sz="4" w:space="0" w:color="auto"/>
            </w:tcBorders>
            <w:noWrap/>
            <w:vAlign w:val="bottom"/>
            <w:hideMark/>
          </w:tcPr>
          <w:p w14:paraId="7E1B8BDD" w14:textId="77777777" w:rsidR="00DF516F" w:rsidRPr="00EB48B3" w:rsidRDefault="00DF516F" w:rsidP="00DF516F">
            <w:pPr>
              <w:suppressAutoHyphens w:val="0"/>
              <w:jc w:val="right"/>
              <w:rPr>
                <w:color w:val="000000"/>
                <w:sz w:val="20"/>
                <w:szCs w:val="20"/>
                <w:lang w:eastAsia="hr-HR"/>
              </w:rPr>
            </w:pPr>
            <w:r w:rsidRPr="00EB48B3">
              <w:rPr>
                <w:color w:val="000000"/>
                <w:sz w:val="20"/>
                <w:szCs w:val="20"/>
                <w:lang w:eastAsia="hr-HR"/>
              </w:rPr>
              <w:t>0</w:t>
            </w:r>
          </w:p>
        </w:tc>
      </w:tr>
      <w:tr w:rsidR="00DF516F" w:rsidRPr="00EB48B3" w14:paraId="31FFDC42" w14:textId="77777777" w:rsidTr="00DF516F">
        <w:trPr>
          <w:trHeight w:val="300"/>
        </w:trPr>
        <w:tc>
          <w:tcPr>
            <w:tcW w:w="4740" w:type="dxa"/>
            <w:tcBorders>
              <w:top w:val="nil"/>
              <w:left w:val="single" w:sz="4" w:space="0" w:color="auto"/>
              <w:bottom w:val="single" w:sz="4" w:space="0" w:color="auto"/>
              <w:right w:val="single" w:sz="4" w:space="0" w:color="auto"/>
            </w:tcBorders>
            <w:noWrap/>
            <w:vAlign w:val="center"/>
            <w:hideMark/>
          </w:tcPr>
          <w:p w14:paraId="5F93ED2D" w14:textId="77777777" w:rsidR="00DF516F" w:rsidRPr="00EB48B3" w:rsidRDefault="00DF516F" w:rsidP="00DF516F">
            <w:pPr>
              <w:suppressAutoHyphens w:val="0"/>
              <w:jc w:val="center"/>
              <w:rPr>
                <w:b/>
                <w:bCs/>
                <w:color w:val="000000"/>
                <w:sz w:val="20"/>
                <w:szCs w:val="20"/>
                <w:lang w:eastAsia="hr-HR"/>
              </w:rPr>
            </w:pPr>
            <w:r w:rsidRPr="00EB48B3">
              <w:rPr>
                <w:b/>
                <w:bCs/>
                <w:color w:val="000000"/>
                <w:sz w:val="20"/>
                <w:szCs w:val="20"/>
                <w:lang w:eastAsia="hr-HR"/>
              </w:rPr>
              <w:t>UKUPNO</w:t>
            </w:r>
          </w:p>
        </w:tc>
        <w:tc>
          <w:tcPr>
            <w:tcW w:w="1720" w:type="dxa"/>
            <w:tcBorders>
              <w:top w:val="nil"/>
              <w:left w:val="nil"/>
              <w:bottom w:val="single" w:sz="4" w:space="0" w:color="auto"/>
              <w:right w:val="single" w:sz="4" w:space="0" w:color="auto"/>
            </w:tcBorders>
            <w:noWrap/>
            <w:vAlign w:val="bottom"/>
            <w:hideMark/>
          </w:tcPr>
          <w:p w14:paraId="48FEBC5A" w14:textId="652B77D1" w:rsidR="00DF516F" w:rsidRPr="00EB48B3" w:rsidRDefault="004F4E40" w:rsidP="00DF516F">
            <w:pPr>
              <w:suppressAutoHyphens w:val="0"/>
              <w:jc w:val="right"/>
              <w:rPr>
                <w:b/>
                <w:bCs/>
                <w:color w:val="000000"/>
                <w:sz w:val="20"/>
                <w:szCs w:val="20"/>
                <w:lang w:eastAsia="hr-HR"/>
              </w:rPr>
            </w:pPr>
            <w:r>
              <w:rPr>
                <w:b/>
                <w:bCs/>
                <w:color w:val="000000"/>
                <w:sz w:val="20"/>
                <w:szCs w:val="20"/>
                <w:lang w:eastAsia="hr-HR"/>
              </w:rPr>
              <w:t>163.862,00</w:t>
            </w:r>
          </w:p>
        </w:tc>
        <w:tc>
          <w:tcPr>
            <w:tcW w:w="1200" w:type="dxa"/>
            <w:tcBorders>
              <w:top w:val="nil"/>
              <w:left w:val="nil"/>
              <w:bottom w:val="single" w:sz="4" w:space="0" w:color="auto"/>
              <w:right w:val="single" w:sz="4" w:space="0" w:color="auto"/>
            </w:tcBorders>
            <w:noWrap/>
            <w:vAlign w:val="bottom"/>
            <w:hideMark/>
          </w:tcPr>
          <w:p w14:paraId="6F8CB3D7" w14:textId="7EC4BBB8" w:rsidR="00DF516F" w:rsidRPr="00EB48B3" w:rsidRDefault="008B693E" w:rsidP="00DF516F">
            <w:pPr>
              <w:suppressAutoHyphens w:val="0"/>
              <w:jc w:val="right"/>
              <w:rPr>
                <w:b/>
                <w:bCs/>
                <w:color w:val="000000"/>
                <w:sz w:val="20"/>
                <w:szCs w:val="20"/>
                <w:lang w:eastAsia="hr-HR"/>
              </w:rPr>
            </w:pPr>
            <w:r>
              <w:rPr>
                <w:b/>
                <w:bCs/>
                <w:color w:val="000000"/>
                <w:sz w:val="20"/>
                <w:szCs w:val="20"/>
                <w:lang w:eastAsia="hr-HR"/>
              </w:rPr>
              <w:t>280.000,00</w:t>
            </w:r>
          </w:p>
        </w:tc>
        <w:tc>
          <w:tcPr>
            <w:tcW w:w="1540" w:type="dxa"/>
            <w:tcBorders>
              <w:top w:val="nil"/>
              <w:left w:val="nil"/>
              <w:bottom w:val="single" w:sz="4" w:space="0" w:color="auto"/>
              <w:right w:val="single" w:sz="4" w:space="0" w:color="auto"/>
            </w:tcBorders>
            <w:noWrap/>
            <w:vAlign w:val="bottom"/>
            <w:hideMark/>
          </w:tcPr>
          <w:p w14:paraId="03DC3592" w14:textId="75799B4E" w:rsidR="00DF516F" w:rsidRPr="00EB48B3" w:rsidRDefault="008B693E" w:rsidP="00DF516F">
            <w:pPr>
              <w:suppressAutoHyphens w:val="0"/>
              <w:jc w:val="right"/>
              <w:rPr>
                <w:b/>
                <w:bCs/>
                <w:color w:val="000000"/>
                <w:sz w:val="20"/>
                <w:szCs w:val="20"/>
                <w:lang w:eastAsia="hr-HR"/>
              </w:rPr>
            </w:pPr>
            <w:r>
              <w:rPr>
                <w:b/>
                <w:bCs/>
                <w:color w:val="000000"/>
                <w:sz w:val="20"/>
                <w:szCs w:val="20"/>
                <w:lang w:eastAsia="hr-HR"/>
              </w:rPr>
              <w:t>280.000</w:t>
            </w:r>
            <w:r w:rsidR="009E5493" w:rsidRPr="00EB48B3">
              <w:rPr>
                <w:b/>
                <w:bCs/>
                <w:color w:val="000000"/>
                <w:sz w:val="20"/>
                <w:szCs w:val="20"/>
                <w:lang w:eastAsia="hr-HR"/>
              </w:rPr>
              <w:t>,00</w:t>
            </w:r>
          </w:p>
        </w:tc>
      </w:tr>
    </w:tbl>
    <w:p w14:paraId="5EE28356" w14:textId="77777777" w:rsidR="00DF516F" w:rsidRPr="009137EB" w:rsidRDefault="00DF516F" w:rsidP="00FF0CFB"/>
    <w:p w14:paraId="0A1AA2FC" w14:textId="431A77C5" w:rsidR="005A2908" w:rsidRPr="009137EB" w:rsidRDefault="00DF516F" w:rsidP="00FF0CFB">
      <w:r w:rsidRPr="009137EB">
        <w:t>Poliklinika SUVAG Osijek većinu svojih prihoda ostvaruje iz izvora prihoda za posebne namjene temeljem Ugovora sa HZZO-om</w:t>
      </w:r>
      <w:r w:rsidR="005A2908" w:rsidRPr="009137EB">
        <w:t>, preneseni višak iz prethodnih godina nastao</w:t>
      </w:r>
      <w:r w:rsidR="000032A3">
        <w:t xml:space="preserve"> dobrom organizacijom rada,</w:t>
      </w:r>
      <w:r w:rsidR="005A2908" w:rsidRPr="009137EB">
        <w:t xml:space="preserve"> racionalizacijom troškova poslovanja i minimalizacijom materijalnih rashoda vodeći računa da kvaliteta i standard pruženih zdravstvenih usluga i dalje bude na odgovarajućoj razini. </w:t>
      </w:r>
    </w:p>
    <w:p w14:paraId="124A4723" w14:textId="1F6EF25A" w:rsidR="00DF516F" w:rsidRPr="009137EB" w:rsidRDefault="005A2908" w:rsidP="00FF0CFB">
      <w:r w:rsidRPr="009137EB">
        <w:t>U 202</w:t>
      </w:r>
      <w:r w:rsidR="008B693E">
        <w:t>6</w:t>
      </w:r>
      <w:r w:rsidRPr="009137EB">
        <w:t xml:space="preserve">. godini planirano je utrošiti višak prihoda poslovanja iz prethodnih godina u iznosu od </w:t>
      </w:r>
      <w:r w:rsidR="008B693E">
        <w:t>280</w:t>
      </w:r>
      <w:r w:rsidRPr="009137EB">
        <w:t>.000</w:t>
      </w:r>
      <w:r w:rsidR="00FF45B9">
        <w:t>,00</w:t>
      </w:r>
      <w:r w:rsidRPr="009137EB">
        <w:t xml:space="preserve"> € na rashode za zaposlene odnosno bruto plać</w:t>
      </w:r>
      <w:r w:rsidR="00FF45B9">
        <w:t>e</w:t>
      </w:r>
      <w:r w:rsidR="008B693E">
        <w:t>.</w:t>
      </w:r>
    </w:p>
    <w:p w14:paraId="398A2D62" w14:textId="18B4D263" w:rsidR="00DF516F" w:rsidRPr="009137EB" w:rsidRDefault="00DF516F" w:rsidP="00FF0CFB">
      <w:r w:rsidRPr="009137EB">
        <w:t xml:space="preserve"> </w:t>
      </w:r>
    </w:p>
    <w:p w14:paraId="7457DD00" w14:textId="77777777" w:rsidR="005A2908" w:rsidRPr="009137EB" w:rsidRDefault="005A2908" w:rsidP="00E8164C"/>
    <w:p w14:paraId="7438A0FC" w14:textId="77777777" w:rsidR="005A2908" w:rsidRPr="009137EB" w:rsidRDefault="005A2908" w:rsidP="00E8164C"/>
    <w:p w14:paraId="44F84D8E" w14:textId="303B5BA2" w:rsidR="00F361F7" w:rsidRPr="009137EB" w:rsidRDefault="00F361F7" w:rsidP="00E8164C">
      <w:r w:rsidRPr="009137EB">
        <w:t xml:space="preserve">U Osijeku, </w:t>
      </w:r>
      <w:r w:rsidR="00FA0329" w:rsidRPr="009137EB">
        <w:t xml:space="preserve"> </w:t>
      </w:r>
      <w:r w:rsidR="002A6270">
        <w:t>2</w:t>
      </w:r>
      <w:r w:rsidR="00FE5D4F">
        <w:t>8</w:t>
      </w:r>
      <w:r w:rsidR="002A6270">
        <w:t xml:space="preserve">. </w:t>
      </w:r>
      <w:r w:rsidR="00FA0329" w:rsidRPr="009137EB">
        <w:t>listopada</w:t>
      </w:r>
      <w:r w:rsidR="009F4CBB" w:rsidRPr="009137EB">
        <w:t xml:space="preserve"> 202</w:t>
      </w:r>
      <w:r w:rsidR="00FE5D4F">
        <w:t>5</w:t>
      </w:r>
      <w:r w:rsidR="009F4CBB" w:rsidRPr="009137EB">
        <w:t>. godine</w:t>
      </w:r>
    </w:p>
    <w:p w14:paraId="519A8DB3" w14:textId="313AEEDC" w:rsidR="009F4CBB" w:rsidRPr="009137EB" w:rsidRDefault="009F4CBB" w:rsidP="00E8164C"/>
    <w:p w14:paraId="3CEA37CD" w14:textId="77777777" w:rsidR="009F4CBB" w:rsidRPr="009137EB" w:rsidRDefault="009F4CBB" w:rsidP="00E8164C"/>
    <w:p w14:paraId="04C413D6" w14:textId="77777777" w:rsidR="00F361F7" w:rsidRPr="009137EB" w:rsidRDefault="00F361F7" w:rsidP="00E8164C"/>
    <w:p w14:paraId="7139A4A6" w14:textId="6031C1E6" w:rsidR="00F361F7" w:rsidRPr="009137EB" w:rsidRDefault="00F361F7" w:rsidP="00E8164C">
      <w:r w:rsidRPr="009137EB">
        <w:t xml:space="preserve">Ravnateljica Poliklinike SUVAG  Osijek                      </w:t>
      </w:r>
      <w:r w:rsidR="009F4CBB" w:rsidRPr="009137EB">
        <w:tab/>
      </w:r>
      <w:r w:rsidRPr="009137EB">
        <w:t xml:space="preserve">Predsjednik Upravnog vijeća </w:t>
      </w:r>
    </w:p>
    <w:p w14:paraId="4B6E5F14" w14:textId="468E9DE7" w:rsidR="00F361F7" w:rsidRPr="009137EB" w:rsidRDefault="00F361F7" w:rsidP="00E8164C">
      <w:r w:rsidRPr="009137EB">
        <w:t xml:space="preserve">      </w:t>
      </w:r>
      <w:r w:rsidR="009F4CBB" w:rsidRPr="009137EB">
        <w:tab/>
      </w:r>
      <w:r w:rsidR="009F4CBB" w:rsidRPr="009137EB">
        <w:tab/>
      </w:r>
      <w:r w:rsidR="009F4CBB" w:rsidRPr="009137EB">
        <w:tab/>
      </w:r>
      <w:r w:rsidR="009F4CBB" w:rsidRPr="009137EB">
        <w:tab/>
      </w:r>
      <w:r w:rsidR="009F4CBB" w:rsidRPr="009137EB">
        <w:tab/>
      </w:r>
      <w:r w:rsidR="009F4CBB" w:rsidRPr="009137EB">
        <w:tab/>
      </w:r>
      <w:r w:rsidR="009F4CBB" w:rsidRPr="009137EB">
        <w:tab/>
      </w:r>
      <w:r w:rsidR="009F4CBB" w:rsidRPr="009137EB">
        <w:tab/>
      </w:r>
      <w:r w:rsidRPr="009137EB">
        <w:t>Poliklinike SUVAG Osijek</w:t>
      </w:r>
    </w:p>
    <w:p w14:paraId="644255F5" w14:textId="77777777" w:rsidR="00F361F7" w:rsidRPr="009137EB" w:rsidRDefault="00F361F7" w:rsidP="00E8164C">
      <w:r w:rsidRPr="009137EB">
        <w:t xml:space="preserve"> </w:t>
      </w:r>
    </w:p>
    <w:p w14:paraId="5FE89415" w14:textId="5EBD15B5" w:rsidR="00F361F7" w:rsidRPr="009137EB" w:rsidRDefault="009F4CBB" w:rsidP="00E8164C">
      <w:r w:rsidRPr="009137EB">
        <w:t>Darija Kraml, dr.med.</w:t>
      </w:r>
      <w:r w:rsidR="00F361F7" w:rsidRPr="009137EB">
        <w:tab/>
      </w:r>
      <w:r w:rsidR="00F361F7" w:rsidRPr="009137EB">
        <w:tab/>
      </w:r>
      <w:r w:rsidR="00F361F7" w:rsidRPr="009137EB">
        <w:tab/>
      </w:r>
      <w:r w:rsidR="00F361F7" w:rsidRPr="009137EB">
        <w:tab/>
      </w:r>
      <w:r w:rsidRPr="009137EB">
        <w:t xml:space="preserve">          </w:t>
      </w:r>
      <w:r w:rsidR="00F361F7" w:rsidRPr="009137EB">
        <w:t xml:space="preserve">   Domagoj Biuk</w:t>
      </w:r>
      <w:r w:rsidRPr="009137EB">
        <w:t>, univ.spec.oec.</w:t>
      </w:r>
    </w:p>
    <w:p w14:paraId="7885E209" w14:textId="77777777" w:rsidR="00F361F7" w:rsidRPr="009137EB" w:rsidRDefault="00F361F7" w:rsidP="00E8164C"/>
    <w:p w14:paraId="433D6F80" w14:textId="77777777" w:rsidR="00F361F7" w:rsidRPr="009137EB" w:rsidRDefault="00F361F7" w:rsidP="00F361F7">
      <w:pPr>
        <w:jc w:val="both"/>
      </w:pPr>
      <w:r w:rsidRPr="009137EB">
        <w:t xml:space="preserve"> </w:t>
      </w:r>
    </w:p>
    <w:p w14:paraId="21FF821B" w14:textId="034ED032" w:rsidR="004D7311" w:rsidRPr="009137EB" w:rsidRDefault="004D7311"/>
    <w:p w14:paraId="0195B030" w14:textId="6694C062" w:rsidR="000957B8" w:rsidRPr="009137EB" w:rsidRDefault="000957B8"/>
    <w:p w14:paraId="73A5611C" w14:textId="2A8B6363" w:rsidR="000957B8" w:rsidRPr="009137EB" w:rsidRDefault="000957B8"/>
    <w:p w14:paraId="40709C50" w14:textId="3B29909D" w:rsidR="000957B8" w:rsidRPr="009137EB" w:rsidRDefault="000957B8"/>
    <w:p w14:paraId="449DB1EC" w14:textId="70BF913C" w:rsidR="000957B8" w:rsidRPr="009137EB" w:rsidRDefault="000957B8"/>
    <w:p w14:paraId="00339739" w14:textId="563D12E3" w:rsidR="000957B8" w:rsidRPr="009137EB" w:rsidRDefault="000957B8"/>
    <w:p w14:paraId="28BECFAB" w14:textId="77777777" w:rsidR="002A450D" w:rsidRPr="009137EB" w:rsidRDefault="002A450D"/>
    <w:p w14:paraId="7824B4CF" w14:textId="77777777" w:rsidR="002A450D" w:rsidRPr="009137EB" w:rsidRDefault="002A450D"/>
    <w:p w14:paraId="3ABE9B10" w14:textId="77777777" w:rsidR="002A450D" w:rsidRPr="009137EB" w:rsidRDefault="002A450D"/>
    <w:p w14:paraId="2E1825C0" w14:textId="77777777" w:rsidR="002A450D" w:rsidRPr="009137EB" w:rsidRDefault="002A450D"/>
    <w:p w14:paraId="7D663371" w14:textId="54D0786D" w:rsidR="00145DD6" w:rsidRPr="009137EB" w:rsidRDefault="00145DD6"/>
    <w:p w14:paraId="6036BAC8" w14:textId="77777777" w:rsidR="00EB48B3" w:rsidRDefault="00EB48B3"/>
    <w:p w14:paraId="70AD4596" w14:textId="477A82D6" w:rsidR="00C229CA" w:rsidRDefault="00C229CA" w:rsidP="007B0C60">
      <w:pPr>
        <w:pStyle w:val="Naslov1"/>
        <w:numPr>
          <w:ilvl w:val="0"/>
          <w:numId w:val="16"/>
        </w:numPr>
        <w:rPr>
          <w:rFonts w:ascii="Times New Roman" w:hAnsi="Times New Roman" w:cs="Times New Roman"/>
        </w:rPr>
      </w:pPr>
      <w:bookmarkStart w:id="9" w:name="_Toc212452904"/>
      <w:r w:rsidRPr="00C229CA">
        <w:rPr>
          <w:rFonts w:ascii="Times New Roman" w:hAnsi="Times New Roman" w:cs="Times New Roman"/>
        </w:rPr>
        <w:lastRenderedPageBreak/>
        <w:t>POSEBNI DIO</w:t>
      </w:r>
      <w:bookmarkEnd w:id="9"/>
    </w:p>
    <w:p w14:paraId="3002F5B2" w14:textId="77777777" w:rsidR="00FF0CFB" w:rsidRPr="00FF0CFB" w:rsidRDefault="00FF0CFB" w:rsidP="00FF0CFB"/>
    <w:p w14:paraId="19581915" w14:textId="5A70372A" w:rsidR="0017100C" w:rsidRPr="00FF0CFB" w:rsidRDefault="00FF0CFB" w:rsidP="007B0C60">
      <w:pPr>
        <w:pStyle w:val="Naslov2"/>
        <w:numPr>
          <w:ilvl w:val="1"/>
          <w:numId w:val="17"/>
        </w:numPr>
        <w:rPr>
          <w:rFonts w:ascii="Times New Roman" w:hAnsi="Times New Roman" w:cs="Times New Roman"/>
        </w:rPr>
      </w:pPr>
      <w:bookmarkStart w:id="10" w:name="_Toc212452905"/>
      <w:r w:rsidRPr="00FF0CFB">
        <w:rPr>
          <w:rFonts w:ascii="Times New Roman" w:hAnsi="Times New Roman" w:cs="Times New Roman"/>
        </w:rPr>
        <w:t>TABLICE FINANCIJSKOG PLANA – II. POSEBNI DIO</w:t>
      </w:r>
      <w:bookmarkEnd w:id="10"/>
    </w:p>
    <w:p w14:paraId="1AF60DC1" w14:textId="77777777" w:rsidR="0017100C" w:rsidRPr="0017100C" w:rsidRDefault="0017100C" w:rsidP="0017100C"/>
    <w:tbl>
      <w:tblPr>
        <w:tblW w:w="11280" w:type="dxa"/>
        <w:jc w:val="center"/>
        <w:tblLook w:val="04A0" w:firstRow="1" w:lastRow="0" w:firstColumn="1" w:lastColumn="0" w:noHBand="0" w:noVBand="1"/>
      </w:tblPr>
      <w:tblGrid>
        <w:gridCol w:w="2260"/>
        <w:gridCol w:w="3420"/>
        <w:gridCol w:w="1120"/>
        <w:gridCol w:w="1120"/>
        <w:gridCol w:w="1120"/>
        <w:gridCol w:w="1120"/>
        <w:gridCol w:w="1120"/>
      </w:tblGrid>
      <w:tr w:rsidR="007C226D" w:rsidRPr="007C226D" w14:paraId="159C679B" w14:textId="77777777" w:rsidTr="007C226D">
        <w:trPr>
          <w:trHeight w:val="315"/>
          <w:jc w:val="center"/>
        </w:trPr>
        <w:tc>
          <w:tcPr>
            <w:tcW w:w="11280" w:type="dxa"/>
            <w:gridSpan w:val="7"/>
            <w:tcBorders>
              <w:top w:val="nil"/>
              <w:left w:val="nil"/>
              <w:bottom w:val="nil"/>
              <w:right w:val="nil"/>
            </w:tcBorders>
            <w:hideMark/>
          </w:tcPr>
          <w:p w14:paraId="1DC47A81" w14:textId="77777777" w:rsidR="007C226D" w:rsidRPr="007C226D" w:rsidRDefault="007C226D" w:rsidP="007C226D">
            <w:pPr>
              <w:suppressAutoHyphens w:val="0"/>
              <w:jc w:val="center"/>
              <w:rPr>
                <w:b/>
                <w:bCs/>
                <w:color w:val="000000"/>
                <w:sz w:val="20"/>
                <w:szCs w:val="20"/>
                <w:lang w:eastAsia="hr-HR"/>
              </w:rPr>
            </w:pPr>
            <w:r w:rsidRPr="007C226D">
              <w:rPr>
                <w:b/>
                <w:bCs/>
                <w:color w:val="000000"/>
                <w:sz w:val="20"/>
                <w:szCs w:val="20"/>
                <w:lang w:eastAsia="hr-HR"/>
              </w:rPr>
              <w:t>II. POSEBNI DIO</w:t>
            </w:r>
          </w:p>
        </w:tc>
      </w:tr>
      <w:tr w:rsidR="007C226D" w:rsidRPr="007C226D" w14:paraId="3B12DF5B" w14:textId="77777777" w:rsidTr="007C226D">
        <w:trPr>
          <w:trHeight w:val="210"/>
          <w:jc w:val="center"/>
        </w:trPr>
        <w:tc>
          <w:tcPr>
            <w:tcW w:w="2260" w:type="dxa"/>
            <w:tcBorders>
              <w:top w:val="nil"/>
              <w:left w:val="nil"/>
              <w:bottom w:val="nil"/>
              <w:right w:val="nil"/>
            </w:tcBorders>
            <w:noWrap/>
            <w:vAlign w:val="bottom"/>
            <w:hideMark/>
          </w:tcPr>
          <w:p w14:paraId="2C3F5663" w14:textId="77777777" w:rsidR="007C226D" w:rsidRPr="007C226D" w:rsidRDefault="007C226D" w:rsidP="007C226D">
            <w:pPr>
              <w:suppressAutoHyphens w:val="0"/>
              <w:jc w:val="center"/>
              <w:rPr>
                <w:b/>
                <w:bCs/>
                <w:color w:val="000000"/>
                <w:sz w:val="20"/>
                <w:szCs w:val="20"/>
                <w:lang w:eastAsia="hr-HR"/>
              </w:rPr>
            </w:pPr>
          </w:p>
        </w:tc>
        <w:tc>
          <w:tcPr>
            <w:tcW w:w="3420" w:type="dxa"/>
            <w:tcBorders>
              <w:top w:val="nil"/>
              <w:left w:val="nil"/>
              <w:bottom w:val="nil"/>
              <w:right w:val="nil"/>
            </w:tcBorders>
            <w:noWrap/>
            <w:vAlign w:val="bottom"/>
            <w:hideMark/>
          </w:tcPr>
          <w:p w14:paraId="14E1ECD5" w14:textId="77777777" w:rsidR="007C226D" w:rsidRPr="007C226D" w:rsidRDefault="007C226D" w:rsidP="007C226D">
            <w:pPr>
              <w:suppressAutoHyphens w:val="0"/>
              <w:rPr>
                <w:sz w:val="20"/>
                <w:szCs w:val="20"/>
                <w:lang w:eastAsia="hr-HR"/>
              </w:rPr>
            </w:pPr>
          </w:p>
        </w:tc>
        <w:tc>
          <w:tcPr>
            <w:tcW w:w="1120" w:type="dxa"/>
            <w:tcBorders>
              <w:top w:val="nil"/>
              <w:left w:val="nil"/>
              <w:bottom w:val="nil"/>
              <w:right w:val="nil"/>
            </w:tcBorders>
            <w:noWrap/>
            <w:vAlign w:val="bottom"/>
            <w:hideMark/>
          </w:tcPr>
          <w:p w14:paraId="3A476B31" w14:textId="77777777" w:rsidR="007C226D" w:rsidRPr="007C226D" w:rsidRDefault="007C226D" w:rsidP="007C226D">
            <w:pPr>
              <w:suppressAutoHyphens w:val="0"/>
              <w:rPr>
                <w:sz w:val="20"/>
                <w:szCs w:val="20"/>
                <w:lang w:eastAsia="hr-HR"/>
              </w:rPr>
            </w:pPr>
          </w:p>
        </w:tc>
        <w:tc>
          <w:tcPr>
            <w:tcW w:w="1120" w:type="dxa"/>
            <w:tcBorders>
              <w:top w:val="nil"/>
              <w:left w:val="nil"/>
              <w:bottom w:val="nil"/>
              <w:right w:val="nil"/>
            </w:tcBorders>
            <w:noWrap/>
            <w:vAlign w:val="bottom"/>
            <w:hideMark/>
          </w:tcPr>
          <w:p w14:paraId="60E7F909" w14:textId="77777777" w:rsidR="007C226D" w:rsidRPr="007C226D" w:rsidRDefault="007C226D" w:rsidP="007C226D">
            <w:pPr>
              <w:suppressAutoHyphens w:val="0"/>
              <w:rPr>
                <w:sz w:val="20"/>
                <w:szCs w:val="20"/>
                <w:lang w:eastAsia="hr-HR"/>
              </w:rPr>
            </w:pPr>
          </w:p>
        </w:tc>
        <w:tc>
          <w:tcPr>
            <w:tcW w:w="1120" w:type="dxa"/>
            <w:tcBorders>
              <w:top w:val="nil"/>
              <w:left w:val="nil"/>
              <w:bottom w:val="nil"/>
              <w:right w:val="nil"/>
            </w:tcBorders>
            <w:noWrap/>
            <w:vAlign w:val="bottom"/>
            <w:hideMark/>
          </w:tcPr>
          <w:p w14:paraId="3E49BDFD" w14:textId="77777777" w:rsidR="007C226D" w:rsidRPr="007C226D" w:rsidRDefault="007C226D" w:rsidP="007C226D">
            <w:pPr>
              <w:suppressAutoHyphens w:val="0"/>
              <w:rPr>
                <w:sz w:val="20"/>
                <w:szCs w:val="20"/>
                <w:lang w:eastAsia="hr-HR"/>
              </w:rPr>
            </w:pPr>
          </w:p>
        </w:tc>
        <w:tc>
          <w:tcPr>
            <w:tcW w:w="1120" w:type="dxa"/>
            <w:tcBorders>
              <w:top w:val="nil"/>
              <w:left w:val="nil"/>
              <w:bottom w:val="nil"/>
              <w:right w:val="nil"/>
            </w:tcBorders>
            <w:noWrap/>
            <w:vAlign w:val="bottom"/>
            <w:hideMark/>
          </w:tcPr>
          <w:p w14:paraId="2E0A6615" w14:textId="77777777" w:rsidR="007C226D" w:rsidRPr="007C226D" w:rsidRDefault="007C226D" w:rsidP="007C226D">
            <w:pPr>
              <w:suppressAutoHyphens w:val="0"/>
              <w:rPr>
                <w:sz w:val="20"/>
                <w:szCs w:val="20"/>
                <w:lang w:eastAsia="hr-HR"/>
              </w:rPr>
            </w:pPr>
          </w:p>
        </w:tc>
        <w:tc>
          <w:tcPr>
            <w:tcW w:w="1120" w:type="dxa"/>
            <w:tcBorders>
              <w:top w:val="nil"/>
              <w:left w:val="nil"/>
              <w:bottom w:val="nil"/>
              <w:right w:val="nil"/>
            </w:tcBorders>
            <w:noWrap/>
            <w:vAlign w:val="bottom"/>
            <w:hideMark/>
          </w:tcPr>
          <w:p w14:paraId="5FFAFEEE" w14:textId="77777777" w:rsidR="007C226D" w:rsidRPr="007C226D" w:rsidRDefault="007C226D" w:rsidP="007C226D">
            <w:pPr>
              <w:suppressAutoHyphens w:val="0"/>
              <w:rPr>
                <w:sz w:val="20"/>
                <w:szCs w:val="20"/>
                <w:lang w:eastAsia="hr-HR"/>
              </w:rPr>
            </w:pPr>
          </w:p>
        </w:tc>
      </w:tr>
      <w:tr w:rsidR="007C226D" w:rsidRPr="007C226D" w14:paraId="12AD779C" w14:textId="77777777" w:rsidTr="007C226D">
        <w:trPr>
          <w:trHeight w:val="300"/>
          <w:jc w:val="center"/>
        </w:trPr>
        <w:tc>
          <w:tcPr>
            <w:tcW w:w="11280" w:type="dxa"/>
            <w:gridSpan w:val="7"/>
            <w:tcBorders>
              <w:top w:val="nil"/>
              <w:left w:val="nil"/>
              <w:bottom w:val="nil"/>
              <w:right w:val="nil"/>
            </w:tcBorders>
            <w:hideMark/>
          </w:tcPr>
          <w:p w14:paraId="5E0F794D" w14:textId="77777777" w:rsidR="007C226D" w:rsidRPr="007C226D" w:rsidRDefault="007C226D" w:rsidP="007C226D">
            <w:pPr>
              <w:suppressAutoHyphens w:val="0"/>
              <w:jc w:val="center"/>
              <w:rPr>
                <w:color w:val="000000"/>
                <w:sz w:val="20"/>
                <w:szCs w:val="20"/>
                <w:lang w:eastAsia="hr-HR"/>
              </w:rPr>
            </w:pPr>
            <w:r w:rsidRPr="007C226D">
              <w:rPr>
                <w:color w:val="000000"/>
                <w:sz w:val="20"/>
                <w:szCs w:val="20"/>
                <w:lang w:eastAsia="hr-HR"/>
              </w:rPr>
              <w:t>PROGRAMSKA KLASIFIKACIJA</w:t>
            </w:r>
          </w:p>
        </w:tc>
      </w:tr>
      <w:tr w:rsidR="007C226D" w:rsidRPr="007C226D" w14:paraId="1D740E26" w14:textId="77777777" w:rsidTr="007C226D">
        <w:trPr>
          <w:trHeight w:val="210"/>
          <w:jc w:val="center"/>
        </w:trPr>
        <w:tc>
          <w:tcPr>
            <w:tcW w:w="2260" w:type="dxa"/>
            <w:tcBorders>
              <w:top w:val="nil"/>
              <w:left w:val="nil"/>
              <w:bottom w:val="nil"/>
              <w:right w:val="nil"/>
            </w:tcBorders>
            <w:noWrap/>
            <w:vAlign w:val="bottom"/>
            <w:hideMark/>
          </w:tcPr>
          <w:p w14:paraId="23D26015" w14:textId="77777777" w:rsidR="007C226D" w:rsidRPr="007C226D" w:rsidRDefault="007C226D" w:rsidP="007C226D">
            <w:pPr>
              <w:suppressAutoHyphens w:val="0"/>
              <w:jc w:val="center"/>
              <w:rPr>
                <w:color w:val="000000"/>
                <w:sz w:val="20"/>
                <w:szCs w:val="20"/>
                <w:lang w:eastAsia="hr-HR"/>
              </w:rPr>
            </w:pPr>
          </w:p>
        </w:tc>
        <w:tc>
          <w:tcPr>
            <w:tcW w:w="3420" w:type="dxa"/>
            <w:tcBorders>
              <w:top w:val="nil"/>
              <w:left w:val="nil"/>
              <w:bottom w:val="nil"/>
              <w:right w:val="nil"/>
            </w:tcBorders>
            <w:noWrap/>
            <w:vAlign w:val="bottom"/>
            <w:hideMark/>
          </w:tcPr>
          <w:p w14:paraId="58BCD93F" w14:textId="77777777" w:rsidR="007C226D" w:rsidRPr="007C226D" w:rsidRDefault="007C226D" w:rsidP="007C226D">
            <w:pPr>
              <w:suppressAutoHyphens w:val="0"/>
              <w:rPr>
                <w:sz w:val="20"/>
                <w:szCs w:val="20"/>
                <w:lang w:eastAsia="hr-HR"/>
              </w:rPr>
            </w:pPr>
          </w:p>
        </w:tc>
        <w:tc>
          <w:tcPr>
            <w:tcW w:w="1120" w:type="dxa"/>
            <w:tcBorders>
              <w:top w:val="nil"/>
              <w:left w:val="nil"/>
              <w:bottom w:val="nil"/>
              <w:right w:val="nil"/>
            </w:tcBorders>
            <w:noWrap/>
            <w:vAlign w:val="bottom"/>
            <w:hideMark/>
          </w:tcPr>
          <w:p w14:paraId="5FE73AFF" w14:textId="77777777" w:rsidR="007C226D" w:rsidRPr="007C226D" w:rsidRDefault="007C226D" w:rsidP="007C226D">
            <w:pPr>
              <w:suppressAutoHyphens w:val="0"/>
              <w:rPr>
                <w:sz w:val="20"/>
                <w:szCs w:val="20"/>
                <w:lang w:eastAsia="hr-HR"/>
              </w:rPr>
            </w:pPr>
          </w:p>
        </w:tc>
        <w:tc>
          <w:tcPr>
            <w:tcW w:w="1120" w:type="dxa"/>
            <w:tcBorders>
              <w:top w:val="nil"/>
              <w:left w:val="nil"/>
              <w:bottom w:val="nil"/>
              <w:right w:val="nil"/>
            </w:tcBorders>
            <w:noWrap/>
            <w:vAlign w:val="bottom"/>
            <w:hideMark/>
          </w:tcPr>
          <w:p w14:paraId="44CF452B" w14:textId="77777777" w:rsidR="007C226D" w:rsidRPr="007C226D" w:rsidRDefault="007C226D" w:rsidP="007C226D">
            <w:pPr>
              <w:suppressAutoHyphens w:val="0"/>
              <w:rPr>
                <w:sz w:val="20"/>
                <w:szCs w:val="20"/>
                <w:lang w:eastAsia="hr-HR"/>
              </w:rPr>
            </w:pPr>
          </w:p>
        </w:tc>
        <w:tc>
          <w:tcPr>
            <w:tcW w:w="1120" w:type="dxa"/>
            <w:tcBorders>
              <w:top w:val="nil"/>
              <w:left w:val="nil"/>
              <w:bottom w:val="nil"/>
              <w:right w:val="nil"/>
            </w:tcBorders>
            <w:noWrap/>
            <w:vAlign w:val="bottom"/>
            <w:hideMark/>
          </w:tcPr>
          <w:p w14:paraId="5E9D581D" w14:textId="77777777" w:rsidR="007C226D" w:rsidRPr="007C226D" w:rsidRDefault="007C226D" w:rsidP="007C226D">
            <w:pPr>
              <w:suppressAutoHyphens w:val="0"/>
              <w:rPr>
                <w:sz w:val="20"/>
                <w:szCs w:val="20"/>
                <w:lang w:eastAsia="hr-HR"/>
              </w:rPr>
            </w:pPr>
          </w:p>
        </w:tc>
        <w:tc>
          <w:tcPr>
            <w:tcW w:w="1120" w:type="dxa"/>
            <w:tcBorders>
              <w:top w:val="nil"/>
              <w:left w:val="nil"/>
              <w:bottom w:val="nil"/>
              <w:right w:val="nil"/>
            </w:tcBorders>
            <w:noWrap/>
            <w:vAlign w:val="bottom"/>
            <w:hideMark/>
          </w:tcPr>
          <w:p w14:paraId="554A340A" w14:textId="77777777" w:rsidR="007C226D" w:rsidRPr="007C226D" w:rsidRDefault="007C226D" w:rsidP="007C226D">
            <w:pPr>
              <w:suppressAutoHyphens w:val="0"/>
              <w:rPr>
                <w:sz w:val="20"/>
                <w:szCs w:val="20"/>
                <w:lang w:eastAsia="hr-HR"/>
              </w:rPr>
            </w:pPr>
          </w:p>
        </w:tc>
        <w:tc>
          <w:tcPr>
            <w:tcW w:w="1120" w:type="dxa"/>
            <w:tcBorders>
              <w:top w:val="nil"/>
              <w:left w:val="nil"/>
              <w:bottom w:val="nil"/>
              <w:right w:val="nil"/>
            </w:tcBorders>
            <w:noWrap/>
            <w:vAlign w:val="bottom"/>
            <w:hideMark/>
          </w:tcPr>
          <w:p w14:paraId="1ABB45DE" w14:textId="77777777" w:rsidR="007C226D" w:rsidRPr="007C226D" w:rsidRDefault="007C226D" w:rsidP="007C226D">
            <w:pPr>
              <w:suppressAutoHyphens w:val="0"/>
              <w:rPr>
                <w:sz w:val="20"/>
                <w:szCs w:val="20"/>
                <w:lang w:eastAsia="hr-HR"/>
              </w:rPr>
            </w:pPr>
          </w:p>
        </w:tc>
      </w:tr>
      <w:tr w:rsidR="007C226D" w:rsidRPr="007C226D" w14:paraId="5214CD93" w14:textId="77777777" w:rsidTr="007C226D">
        <w:trPr>
          <w:trHeight w:val="555"/>
          <w:jc w:val="center"/>
        </w:trPr>
        <w:tc>
          <w:tcPr>
            <w:tcW w:w="2260"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084F79A3" w14:textId="77777777" w:rsidR="007C226D" w:rsidRPr="007C226D" w:rsidRDefault="007C226D" w:rsidP="007C226D">
            <w:pPr>
              <w:suppressAutoHyphens w:val="0"/>
              <w:jc w:val="center"/>
              <w:rPr>
                <w:b/>
                <w:bCs/>
                <w:color w:val="000000"/>
                <w:sz w:val="16"/>
                <w:szCs w:val="16"/>
                <w:lang w:eastAsia="hr-HR"/>
              </w:rPr>
            </w:pPr>
            <w:r w:rsidRPr="007C226D">
              <w:rPr>
                <w:b/>
                <w:bCs/>
                <w:color w:val="000000"/>
                <w:sz w:val="16"/>
                <w:szCs w:val="16"/>
                <w:lang w:eastAsia="hr-HR"/>
              </w:rPr>
              <w:t>Šifra</w:t>
            </w:r>
          </w:p>
        </w:tc>
        <w:tc>
          <w:tcPr>
            <w:tcW w:w="3420" w:type="dxa"/>
            <w:tcBorders>
              <w:top w:val="single" w:sz="4" w:space="0" w:color="000000"/>
              <w:left w:val="nil"/>
              <w:bottom w:val="single" w:sz="4" w:space="0" w:color="000000"/>
              <w:right w:val="single" w:sz="4" w:space="0" w:color="000000"/>
            </w:tcBorders>
            <w:shd w:val="clear" w:color="000000" w:fill="DCDCDC"/>
            <w:vAlign w:val="center"/>
            <w:hideMark/>
          </w:tcPr>
          <w:p w14:paraId="6BFA0DAC" w14:textId="77777777" w:rsidR="007C226D" w:rsidRPr="007C226D" w:rsidRDefault="007C226D" w:rsidP="007C226D">
            <w:pPr>
              <w:suppressAutoHyphens w:val="0"/>
              <w:jc w:val="center"/>
              <w:rPr>
                <w:b/>
                <w:bCs/>
                <w:color w:val="000000"/>
                <w:sz w:val="16"/>
                <w:szCs w:val="16"/>
                <w:lang w:eastAsia="hr-HR"/>
              </w:rPr>
            </w:pPr>
            <w:r w:rsidRPr="007C226D">
              <w:rPr>
                <w:b/>
                <w:bCs/>
                <w:color w:val="000000"/>
                <w:sz w:val="16"/>
                <w:szCs w:val="16"/>
                <w:lang w:eastAsia="hr-HR"/>
              </w:rPr>
              <w:t>Naziv</w:t>
            </w:r>
          </w:p>
        </w:tc>
        <w:tc>
          <w:tcPr>
            <w:tcW w:w="1120" w:type="dxa"/>
            <w:tcBorders>
              <w:top w:val="single" w:sz="4" w:space="0" w:color="000000"/>
              <w:left w:val="nil"/>
              <w:bottom w:val="single" w:sz="4" w:space="0" w:color="000000"/>
              <w:right w:val="single" w:sz="4" w:space="0" w:color="000000"/>
            </w:tcBorders>
            <w:shd w:val="clear" w:color="000000" w:fill="DCDCDC"/>
            <w:vAlign w:val="center"/>
            <w:hideMark/>
          </w:tcPr>
          <w:p w14:paraId="72EB66CF" w14:textId="77777777" w:rsidR="007C226D" w:rsidRPr="007C226D" w:rsidRDefault="007C226D" w:rsidP="007C226D">
            <w:pPr>
              <w:suppressAutoHyphens w:val="0"/>
              <w:jc w:val="center"/>
              <w:rPr>
                <w:b/>
                <w:bCs/>
                <w:color w:val="000000"/>
                <w:sz w:val="16"/>
                <w:szCs w:val="16"/>
                <w:lang w:eastAsia="hr-HR"/>
              </w:rPr>
            </w:pPr>
            <w:r w:rsidRPr="007C226D">
              <w:rPr>
                <w:b/>
                <w:bCs/>
                <w:color w:val="000000"/>
                <w:sz w:val="16"/>
                <w:szCs w:val="16"/>
                <w:lang w:eastAsia="hr-HR"/>
              </w:rPr>
              <w:t xml:space="preserve">Izvršenje </w:t>
            </w:r>
            <w:r w:rsidRPr="007C226D">
              <w:rPr>
                <w:b/>
                <w:bCs/>
                <w:color w:val="000000"/>
                <w:sz w:val="16"/>
                <w:szCs w:val="16"/>
                <w:lang w:eastAsia="hr-HR"/>
              </w:rPr>
              <w:br/>
              <w:t>2024.</w:t>
            </w:r>
          </w:p>
        </w:tc>
        <w:tc>
          <w:tcPr>
            <w:tcW w:w="1120" w:type="dxa"/>
            <w:tcBorders>
              <w:top w:val="single" w:sz="4" w:space="0" w:color="000000"/>
              <w:left w:val="nil"/>
              <w:bottom w:val="single" w:sz="4" w:space="0" w:color="000000"/>
              <w:right w:val="single" w:sz="4" w:space="0" w:color="000000"/>
            </w:tcBorders>
            <w:shd w:val="clear" w:color="000000" w:fill="DCDCDC"/>
            <w:vAlign w:val="center"/>
            <w:hideMark/>
          </w:tcPr>
          <w:p w14:paraId="4BD3FF9F" w14:textId="77777777" w:rsidR="007C226D" w:rsidRPr="007C226D" w:rsidRDefault="007C226D" w:rsidP="007C226D">
            <w:pPr>
              <w:suppressAutoHyphens w:val="0"/>
              <w:jc w:val="center"/>
              <w:rPr>
                <w:b/>
                <w:bCs/>
                <w:color w:val="000000"/>
                <w:sz w:val="16"/>
                <w:szCs w:val="16"/>
                <w:lang w:eastAsia="hr-HR"/>
              </w:rPr>
            </w:pPr>
            <w:r w:rsidRPr="007C226D">
              <w:rPr>
                <w:b/>
                <w:bCs/>
                <w:color w:val="000000"/>
                <w:sz w:val="16"/>
                <w:szCs w:val="16"/>
                <w:lang w:eastAsia="hr-HR"/>
              </w:rPr>
              <w:t>Tekući plan 2025.</w:t>
            </w:r>
          </w:p>
        </w:tc>
        <w:tc>
          <w:tcPr>
            <w:tcW w:w="1120" w:type="dxa"/>
            <w:tcBorders>
              <w:top w:val="single" w:sz="4" w:space="0" w:color="000000"/>
              <w:left w:val="nil"/>
              <w:bottom w:val="single" w:sz="4" w:space="0" w:color="000000"/>
              <w:right w:val="single" w:sz="4" w:space="0" w:color="000000"/>
            </w:tcBorders>
            <w:shd w:val="clear" w:color="000000" w:fill="DCDCDC"/>
            <w:vAlign w:val="center"/>
            <w:hideMark/>
          </w:tcPr>
          <w:p w14:paraId="1F024A4F" w14:textId="77777777" w:rsidR="007C226D" w:rsidRPr="007C226D" w:rsidRDefault="007C226D" w:rsidP="007C226D">
            <w:pPr>
              <w:suppressAutoHyphens w:val="0"/>
              <w:jc w:val="center"/>
              <w:rPr>
                <w:b/>
                <w:bCs/>
                <w:color w:val="000000"/>
                <w:sz w:val="16"/>
                <w:szCs w:val="16"/>
                <w:lang w:eastAsia="hr-HR"/>
              </w:rPr>
            </w:pPr>
            <w:r w:rsidRPr="007C226D">
              <w:rPr>
                <w:b/>
                <w:bCs/>
                <w:color w:val="000000"/>
                <w:sz w:val="16"/>
                <w:szCs w:val="16"/>
                <w:lang w:eastAsia="hr-HR"/>
              </w:rPr>
              <w:t>Plan 2026.</w:t>
            </w:r>
          </w:p>
        </w:tc>
        <w:tc>
          <w:tcPr>
            <w:tcW w:w="1120" w:type="dxa"/>
            <w:tcBorders>
              <w:top w:val="single" w:sz="4" w:space="0" w:color="000000"/>
              <w:left w:val="nil"/>
              <w:bottom w:val="single" w:sz="4" w:space="0" w:color="000000"/>
              <w:right w:val="single" w:sz="4" w:space="0" w:color="000000"/>
            </w:tcBorders>
            <w:shd w:val="clear" w:color="000000" w:fill="DCDCDC"/>
            <w:vAlign w:val="center"/>
            <w:hideMark/>
          </w:tcPr>
          <w:p w14:paraId="35E9807B" w14:textId="77777777" w:rsidR="007C226D" w:rsidRPr="007C226D" w:rsidRDefault="007C226D" w:rsidP="007C226D">
            <w:pPr>
              <w:suppressAutoHyphens w:val="0"/>
              <w:jc w:val="center"/>
              <w:rPr>
                <w:b/>
                <w:bCs/>
                <w:color w:val="000000"/>
                <w:sz w:val="16"/>
                <w:szCs w:val="16"/>
                <w:lang w:eastAsia="hr-HR"/>
              </w:rPr>
            </w:pPr>
            <w:r w:rsidRPr="007C226D">
              <w:rPr>
                <w:b/>
                <w:bCs/>
                <w:color w:val="000000"/>
                <w:sz w:val="16"/>
                <w:szCs w:val="16"/>
                <w:lang w:eastAsia="hr-HR"/>
              </w:rPr>
              <w:t xml:space="preserve">Projekcija </w:t>
            </w:r>
            <w:r w:rsidRPr="007C226D">
              <w:rPr>
                <w:b/>
                <w:bCs/>
                <w:color w:val="000000"/>
                <w:sz w:val="16"/>
                <w:szCs w:val="16"/>
                <w:lang w:eastAsia="hr-HR"/>
              </w:rPr>
              <w:br/>
              <w:t>2027.</w:t>
            </w:r>
          </w:p>
        </w:tc>
        <w:tc>
          <w:tcPr>
            <w:tcW w:w="1120" w:type="dxa"/>
            <w:tcBorders>
              <w:top w:val="single" w:sz="4" w:space="0" w:color="000000"/>
              <w:left w:val="nil"/>
              <w:bottom w:val="single" w:sz="4" w:space="0" w:color="000000"/>
              <w:right w:val="single" w:sz="4" w:space="0" w:color="000000"/>
            </w:tcBorders>
            <w:shd w:val="clear" w:color="000000" w:fill="DCDCDC"/>
            <w:vAlign w:val="center"/>
            <w:hideMark/>
          </w:tcPr>
          <w:p w14:paraId="59F2C8F9" w14:textId="77777777" w:rsidR="007C226D" w:rsidRPr="007C226D" w:rsidRDefault="007C226D" w:rsidP="007C226D">
            <w:pPr>
              <w:suppressAutoHyphens w:val="0"/>
              <w:jc w:val="center"/>
              <w:rPr>
                <w:b/>
                <w:bCs/>
                <w:color w:val="000000"/>
                <w:sz w:val="16"/>
                <w:szCs w:val="16"/>
                <w:lang w:eastAsia="hr-HR"/>
              </w:rPr>
            </w:pPr>
            <w:r w:rsidRPr="007C226D">
              <w:rPr>
                <w:b/>
                <w:bCs/>
                <w:color w:val="000000"/>
                <w:sz w:val="16"/>
                <w:szCs w:val="16"/>
                <w:lang w:eastAsia="hr-HR"/>
              </w:rPr>
              <w:t xml:space="preserve">Projekcija </w:t>
            </w:r>
            <w:r w:rsidRPr="007C226D">
              <w:rPr>
                <w:b/>
                <w:bCs/>
                <w:color w:val="000000"/>
                <w:sz w:val="16"/>
                <w:szCs w:val="16"/>
                <w:lang w:eastAsia="hr-HR"/>
              </w:rPr>
              <w:br/>
              <w:t>2028.</w:t>
            </w:r>
          </w:p>
        </w:tc>
      </w:tr>
      <w:tr w:rsidR="007C226D" w:rsidRPr="007C226D" w14:paraId="3F91B305" w14:textId="77777777" w:rsidTr="007C226D">
        <w:trPr>
          <w:trHeight w:val="300"/>
          <w:jc w:val="center"/>
        </w:trPr>
        <w:tc>
          <w:tcPr>
            <w:tcW w:w="2260" w:type="dxa"/>
            <w:tcBorders>
              <w:top w:val="nil"/>
              <w:left w:val="single" w:sz="4" w:space="0" w:color="000000"/>
              <w:bottom w:val="single" w:sz="4" w:space="0" w:color="000000"/>
              <w:right w:val="single" w:sz="4" w:space="0" w:color="000000"/>
            </w:tcBorders>
            <w:shd w:val="clear" w:color="000000" w:fill="FFFFFF"/>
            <w:vAlign w:val="center"/>
            <w:hideMark/>
          </w:tcPr>
          <w:p w14:paraId="031F676F" w14:textId="77777777" w:rsidR="007C226D" w:rsidRPr="007C226D" w:rsidRDefault="007C226D" w:rsidP="00141082">
            <w:pPr>
              <w:suppressAutoHyphens w:val="0"/>
              <w:rPr>
                <w:b/>
                <w:bCs/>
                <w:color w:val="000000"/>
                <w:sz w:val="16"/>
                <w:szCs w:val="16"/>
                <w:lang w:eastAsia="hr-HR"/>
              </w:rPr>
            </w:pPr>
            <w:r w:rsidRPr="007C226D">
              <w:rPr>
                <w:b/>
                <w:bCs/>
                <w:color w:val="000000"/>
                <w:sz w:val="16"/>
                <w:szCs w:val="16"/>
                <w:lang w:eastAsia="hr-HR"/>
              </w:rPr>
              <w:t>UKUPNO</w:t>
            </w:r>
          </w:p>
        </w:tc>
        <w:tc>
          <w:tcPr>
            <w:tcW w:w="3420" w:type="dxa"/>
            <w:tcBorders>
              <w:top w:val="nil"/>
              <w:left w:val="nil"/>
              <w:bottom w:val="single" w:sz="4" w:space="0" w:color="000000"/>
              <w:right w:val="single" w:sz="4" w:space="0" w:color="000000"/>
            </w:tcBorders>
            <w:shd w:val="clear" w:color="000000" w:fill="FFFFFF"/>
            <w:vAlign w:val="center"/>
            <w:hideMark/>
          </w:tcPr>
          <w:p w14:paraId="66CFB76F" w14:textId="77777777" w:rsidR="007C226D" w:rsidRPr="007C226D" w:rsidRDefault="007C226D" w:rsidP="00141082">
            <w:pPr>
              <w:suppressAutoHyphens w:val="0"/>
              <w:rPr>
                <w:b/>
                <w:bCs/>
                <w:color w:val="000000"/>
                <w:sz w:val="16"/>
                <w:szCs w:val="16"/>
                <w:lang w:eastAsia="hr-HR"/>
              </w:rPr>
            </w:pPr>
            <w:r w:rsidRPr="007C226D">
              <w:rPr>
                <w:b/>
                <w:bCs/>
                <w:color w:val="000000"/>
                <w:sz w:val="16"/>
                <w:szCs w:val="16"/>
                <w:lang w:eastAsia="hr-HR"/>
              </w:rPr>
              <w:t>POLIKLINIKA SUVAG OSIJEK</w:t>
            </w:r>
          </w:p>
        </w:tc>
        <w:tc>
          <w:tcPr>
            <w:tcW w:w="1120" w:type="dxa"/>
            <w:tcBorders>
              <w:top w:val="nil"/>
              <w:left w:val="nil"/>
              <w:bottom w:val="single" w:sz="4" w:space="0" w:color="000000"/>
              <w:right w:val="single" w:sz="4" w:space="0" w:color="000000"/>
            </w:tcBorders>
            <w:shd w:val="clear" w:color="000000" w:fill="FFFFFF"/>
            <w:vAlign w:val="center"/>
            <w:hideMark/>
          </w:tcPr>
          <w:p w14:paraId="49BCFA50" w14:textId="77777777" w:rsidR="007C226D" w:rsidRPr="007C226D" w:rsidRDefault="007C226D" w:rsidP="007C226D">
            <w:pPr>
              <w:suppressAutoHyphens w:val="0"/>
              <w:jc w:val="right"/>
              <w:rPr>
                <w:b/>
                <w:bCs/>
                <w:color w:val="000000"/>
                <w:sz w:val="16"/>
                <w:szCs w:val="16"/>
                <w:lang w:eastAsia="hr-HR"/>
              </w:rPr>
            </w:pPr>
            <w:r w:rsidRPr="007C226D">
              <w:rPr>
                <w:b/>
                <w:bCs/>
                <w:color w:val="000000"/>
                <w:sz w:val="16"/>
                <w:szCs w:val="16"/>
                <w:lang w:eastAsia="hr-HR"/>
              </w:rPr>
              <w:t>1.518.811,89</w:t>
            </w:r>
          </w:p>
        </w:tc>
        <w:tc>
          <w:tcPr>
            <w:tcW w:w="1120" w:type="dxa"/>
            <w:tcBorders>
              <w:top w:val="nil"/>
              <w:left w:val="nil"/>
              <w:bottom w:val="single" w:sz="4" w:space="0" w:color="000000"/>
              <w:right w:val="single" w:sz="4" w:space="0" w:color="000000"/>
            </w:tcBorders>
            <w:shd w:val="clear" w:color="000000" w:fill="FFFFFF"/>
            <w:vAlign w:val="center"/>
            <w:hideMark/>
          </w:tcPr>
          <w:p w14:paraId="71DBA980" w14:textId="77777777" w:rsidR="007C226D" w:rsidRPr="007C226D" w:rsidRDefault="007C226D" w:rsidP="007C226D">
            <w:pPr>
              <w:suppressAutoHyphens w:val="0"/>
              <w:jc w:val="right"/>
              <w:rPr>
                <w:b/>
                <w:bCs/>
                <w:color w:val="000000"/>
                <w:sz w:val="16"/>
                <w:szCs w:val="16"/>
                <w:lang w:eastAsia="hr-HR"/>
              </w:rPr>
            </w:pPr>
            <w:r w:rsidRPr="007C226D">
              <w:rPr>
                <w:b/>
                <w:bCs/>
                <w:color w:val="000000"/>
                <w:sz w:val="16"/>
                <w:szCs w:val="16"/>
                <w:lang w:eastAsia="hr-HR"/>
              </w:rPr>
              <w:t>1.887.927,00</w:t>
            </w:r>
          </w:p>
        </w:tc>
        <w:tc>
          <w:tcPr>
            <w:tcW w:w="1120" w:type="dxa"/>
            <w:tcBorders>
              <w:top w:val="nil"/>
              <w:left w:val="nil"/>
              <w:bottom w:val="single" w:sz="4" w:space="0" w:color="000000"/>
              <w:right w:val="single" w:sz="4" w:space="0" w:color="000000"/>
            </w:tcBorders>
            <w:shd w:val="clear" w:color="000000" w:fill="FFFFFF"/>
            <w:vAlign w:val="center"/>
            <w:hideMark/>
          </w:tcPr>
          <w:p w14:paraId="1302768F" w14:textId="77777777" w:rsidR="007C226D" w:rsidRPr="007C226D" w:rsidRDefault="007C226D" w:rsidP="007C226D">
            <w:pPr>
              <w:suppressAutoHyphens w:val="0"/>
              <w:jc w:val="right"/>
              <w:rPr>
                <w:b/>
                <w:bCs/>
                <w:color w:val="000000"/>
                <w:sz w:val="16"/>
                <w:szCs w:val="16"/>
                <w:lang w:eastAsia="hr-HR"/>
              </w:rPr>
            </w:pPr>
            <w:r w:rsidRPr="007C226D">
              <w:rPr>
                <w:b/>
                <w:bCs/>
                <w:color w:val="000000"/>
                <w:sz w:val="16"/>
                <w:szCs w:val="16"/>
                <w:lang w:eastAsia="hr-HR"/>
              </w:rPr>
              <w:t>2.108.075,00</w:t>
            </w:r>
          </w:p>
        </w:tc>
        <w:tc>
          <w:tcPr>
            <w:tcW w:w="1120" w:type="dxa"/>
            <w:tcBorders>
              <w:top w:val="nil"/>
              <w:left w:val="nil"/>
              <w:bottom w:val="single" w:sz="4" w:space="0" w:color="000000"/>
              <w:right w:val="single" w:sz="4" w:space="0" w:color="000000"/>
            </w:tcBorders>
            <w:shd w:val="clear" w:color="000000" w:fill="FFFFFF"/>
            <w:vAlign w:val="center"/>
            <w:hideMark/>
          </w:tcPr>
          <w:p w14:paraId="608B0485" w14:textId="77777777" w:rsidR="007C226D" w:rsidRPr="007C226D" w:rsidRDefault="007C226D" w:rsidP="007C226D">
            <w:pPr>
              <w:suppressAutoHyphens w:val="0"/>
              <w:jc w:val="right"/>
              <w:rPr>
                <w:b/>
                <w:bCs/>
                <w:color w:val="000000"/>
                <w:sz w:val="16"/>
                <w:szCs w:val="16"/>
                <w:lang w:eastAsia="hr-HR"/>
              </w:rPr>
            </w:pPr>
            <w:r w:rsidRPr="007C226D">
              <w:rPr>
                <w:b/>
                <w:bCs/>
                <w:color w:val="000000"/>
                <w:sz w:val="16"/>
                <w:szCs w:val="16"/>
                <w:lang w:eastAsia="hr-HR"/>
              </w:rPr>
              <w:t>2.044.075,00</w:t>
            </w:r>
          </w:p>
        </w:tc>
        <w:tc>
          <w:tcPr>
            <w:tcW w:w="1120" w:type="dxa"/>
            <w:tcBorders>
              <w:top w:val="nil"/>
              <w:left w:val="nil"/>
              <w:bottom w:val="single" w:sz="4" w:space="0" w:color="000000"/>
              <w:right w:val="single" w:sz="4" w:space="0" w:color="000000"/>
            </w:tcBorders>
            <w:shd w:val="clear" w:color="000000" w:fill="FFFFFF"/>
            <w:vAlign w:val="center"/>
            <w:hideMark/>
          </w:tcPr>
          <w:p w14:paraId="5039417A" w14:textId="77777777" w:rsidR="007C226D" w:rsidRPr="007C226D" w:rsidRDefault="007C226D" w:rsidP="007C226D">
            <w:pPr>
              <w:suppressAutoHyphens w:val="0"/>
              <w:jc w:val="right"/>
              <w:rPr>
                <w:b/>
                <w:bCs/>
                <w:color w:val="000000"/>
                <w:sz w:val="16"/>
                <w:szCs w:val="16"/>
                <w:lang w:eastAsia="hr-HR"/>
              </w:rPr>
            </w:pPr>
            <w:r w:rsidRPr="007C226D">
              <w:rPr>
                <w:b/>
                <w:bCs/>
                <w:color w:val="000000"/>
                <w:sz w:val="16"/>
                <w:szCs w:val="16"/>
                <w:lang w:eastAsia="hr-HR"/>
              </w:rPr>
              <w:t>2.044.075,00</w:t>
            </w:r>
          </w:p>
        </w:tc>
      </w:tr>
      <w:tr w:rsidR="007C226D" w:rsidRPr="007C226D" w14:paraId="70B7D8B2" w14:textId="77777777" w:rsidTr="007C226D">
        <w:trPr>
          <w:trHeight w:val="300"/>
          <w:jc w:val="center"/>
        </w:trPr>
        <w:tc>
          <w:tcPr>
            <w:tcW w:w="2260" w:type="dxa"/>
            <w:tcBorders>
              <w:top w:val="nil"/>
              <w:left w:val="single" w:sz="4" w:space="0" w:color="000000"/>
              <w:bottom w:val="single" w:sz="4" w:space="0" w:color="000000"/>
              <w:right w:val="single" w:sz="4" w:space="0" w:color="000000"/>
            </w:tcBorders>
            <w:shd w:val="clear" w:color="000000" w:fill="FFFFFF"/>
            <w:vAlign w:val="center"/>
            <w:hideMark/>
          </w:tcPr>
          <w:p w14:paraId="538DAE84" w14:textId="77777777" w:rsidR="007C226D" w:rsidRPr="007C226D" w:rsidRDefault="007C226D" w:rsidP="00141082">
            <w:pPr>
              <w:suppressAutoHyphens w:val="0"/>
              <w:rPr>
                <w:b/>
                <w:bCs/>
                <w:color w:val="000000"/>
                <w:sz w:val="16"/>
                <w:szCs w:val="16"/>
                <w:lang w:eastAsia="hr-HR"/>
              </w:rPr>
            </w:pPr>
            <w:r w:rsidRPr="007C226D">
              <w:rPr>
                <w:b/>
                <w:bCs/>
                <w:color w:val="000000"/>
                <w:sz w:val="16"/>
                <w:szCs w:val="16"/>
                <w:lang w:eastAsia="hr-HR"/>
              </w:rPr>
              <w:t>Izvor financiranja 3</w:t>
            </w:r>
          </w:p>
        </w:tc>
        <w:tc>
          <w:tcPr>
            <w:tcW w:w="3420" w:type="dxa"/>
            <w:tcBorders>
              <w:top w:val="nil"/>
              <w:left w:val="nil"/>
              <w:bottom w:val="single" w:sz="4" w:space="0" w:color="000000"/>
              <w:right w:val="single" w:sz="4" w:space="0" w:color="000000"/>
            </w:tcBorders>
            <w:shd w:val="clear" w:color="000000" w:fill="FFFFFF"/>
            <w:vAlign w:val="center"/>
            <w:hideMark/>
          </w:tcPr>
          <w:p w14:paraId="7D6CE6C6" w14:textId="77777777" w:rsidR="007C226D" w:rsidRPr="007C226D" w:rsidRDefault="007C226D" w:rsidP="00141082">
            <w:pPr>
              <w:suppressAutoHyphens w:val="0"/>
              <w:rPr>
                <w:b/>
                <w:bCs/>
                <w:color w:val="000000"/>
                <w:sz w:val="16"/>
                <w:szCs w:val="16"/>
                <w:lang w:eastAsia="hr-HR"/>
              </w:rPr>
            </w:pPr>
            <w:r w:rsidRPr="007C226D">
              <w:rPr>
                <w:b/>
                <w:bCs/>
                <w:color w:val="000000"/>
                <w:sz w:val="16"/>
                <w:szCs w:val="16"/>
                <w:lang w:eastAsia="hr-HR"/>
              </w:rPr>
              <w:t xml:space="preserve">VLASTITI PRIHODI </w:t>
            </w:r>
          </w:p>
        </w:tc>
        <w:tc>
          <w:tcPr>
            <w:tcW w:w="1120" w:type="dxa"/>
            <w:tcBorders>
              <w:top w:val="nil"/>
              <w:left w:val="nil"/>
              <w:bottom w:val="single" w:sz="4" w:space="0" w:color="000000"/>
              <w:right w:val="single" w:sz="4" w:space="0" w:color="000000"/>
            </w:tcBorders>
            <w:shd w:val="clear" w:color="000000" w:fill="FFFFFF"/>
            <w:vAlign w:val="center"/>
            <w:hideMark/>
          </w:tcPr>
          <w:p w14:paraId="55DE3E8D" w14:textId="77777777" w:rsidR="007C226D" w:rsidRPr="007C226D" w:rsidRDefault="007C226D" w:rsidP="007C226D">
            <w:pPr>
              <w:suppressAutoHyphens w:val="0"/>
              <w:jc w:val="right"/>
              <w:rPr>
                <w:b/>
                <w:bCs/>
                <w:color w:val="000000"/>
                <w:sz w:val="16"/>
                <w:szCs w:val="16"/>
                <w:lang w:eastAsia="hr-HR"/>
              </w:rPr>
            </w:pPr>
            <w:r w:rsidRPr="007C226D">
              <w:rPr>
                <w:b/>
                <w:bCs/>
                <w:color w:val="000000"/>
                <w:sz w:val="16"/>
                <w:szCs w:val="16"/>
                <w:lang w:eastAsia="hr-HR"/>
              </w:rPr>
              <w:t>18,83</w:t>
            </w:r>
          </w:p>
        </w:tc>
        <w:tc>
          <w:tcPr>
            <w:tcW w:w="1120" w:type="dxa"/>
            <w:tcBorders>
              <w:top w:val="nil"/>
              <w:left w:val="nil"/>
              <w:bottom w:val="single" w:sz="4" w:space="0" w:color="000000"/>
              <w:right w:val="single" w:sz="4" w:space="0" w:color="000000"/>
            </w:tcBorders>
            <w:shd w:val="clear" w:color="000000" w:fill="FFFFFF"/>
            <w:vAlign w:val="center"/>
            <w:hideMark/>
          </w:tcPr>
          <w:p w14:paraId="4A12948B" w14:textId="77777777" w:rsidR="007C226D" w:rsidRPr="007C226D" w:rsidRDefault="007C226D" w:rsidP="007C226D">
            <w:pPr>
              <w:suppressAutoHyphens w:val="0"/>
              <w:jc w:val="right"/>
              <w:rPr>
                <w:b/>
                <w:bCs/>
                <w:color w:val="000000"/>
                <w:sz w:val="16"/>
                <w:szCs w:val="16"/>
                <w:lang w:eastAsia="hr-HR"/>
              </w:rPr>
            </w:pPr>
            <w:r w:rsidRPr="007C226D">
              <w:rPr>
                <w:b/>
                <w:bCs/>
                <w:color w:val="000000"/>
                <w:sz w:val="16"/>
                <w:szCs w:val="16"/>
                <w:lang w:eastAsia="hr-HR"/>
              </w:rPr>
              <w:t>20,00</w:t>
            </w:r>
          </w:p>
        </w:tc>
        <w:tc>
          <w:tcPr>
            <w:tcW w:w="1120" w:type="dxa"/>
            <w:tcBorders>
              <w:top w:val="nil"/>
              <w:left w:val="nil"/>
              <w:bottom w:val="single" w:sz="4" w:space="0" w:color="000000"/>
              <w:right w:val="single" w:sz="4" w:space="0" w:color="000000"/>
            </w:tcBorders>
            <w:shd w:val="clear" w:color="000000" w:fill="FFFFFF"/>
            <w:vAlign w:val="center"/>
            <w:hideMark/>
          </w:tcPr>
          <w:p w14:paraId="45D972DC" w14:textId="77777777" w:rsidR="007C226D" w:rsidRPr="007C226D" w:rsidRDefault="007C226D" w:rsidP="007C226D">
            <w:pPr>
              <w:suppressAutoHyphens w:val="0"/>
              <w:jc w:val="right"/>
              <w:rPr>
                <w:b/>
                <w:bCs/>
                <w:color w:val="000000"/>
                <w:sz w:val="16"/>
                <w:szCs w:val="16"/>
                <w:lang w:eastAsia="hr-HR"/>
              </w:rPr>
            </w:pPr>
            <w:r w:rsidRPr="007C226D">
              <w:rPr>
                <w:b/>
                <w:bCs/>
                <w:color w:val="000000"/>
                <w:sz w:val="16"/>
                <w:szCs w:val="16"/>
                <w:lang w:eastAsia="hr-HR"/>
              </w:rPr>
              <w:t>30,00</w:t>
            </w:r>
          </w:p>
        </w:tc>
        <w:tc>
          <w:tcPr>
            <w:tcW w:w="1120" w:type="dxa"/>
            <w:tcBorders>
              <w:top w:val="nil"/>
              <w:left w:val="nil"/>
              <w:bottom w:val="single" w:sz="4" w:space="0" w:color="000000"/>
              <w:right w:val="single" w:sz="4" w:space="0" w:color="000000"/>
            </w:tcBorders>
            <w:shd w:val="clear" w:color="000000" w:fill="FFFFFF"/>
            <w:vAlign w:val="center"/>
            <w:hideMark/>
          </w:tcPr>
          <w:p w14:paraId="42183E02" w14:textId="77777777" w:rsidR="007C226D" w:rsidRPr="007C226D" w:rsidRDefault="007C226D" w:rsidP="007C226D">
            <w:pPr>
              <w:suppressAutoHyphens w:val="0"/>
              <w:jc w:val="right"/>
              <w:rPr>
                <w:b/>
                <w:bCs/>
                <w:color w:val="000000"/>
                <w:sz w:val="16"/>
                <w:szCs w:val="16"/>
                <w:lang w:eastAsia="hr-HR"/>
              </w:rPr>
            </w:pPr>
            <w:r w:rsidRPr="007C226D">
              <w:rPr>
                <w:b/>
                <w:bCs/>
                <w:color w:val="000000"/>
                <w:sz w:val="16"/>
                <w:szCs w:val="16"/>
                <w:lang w:eastAsia="hr-HR"/>
              </w:rPr>
              <w:t>30,00</w:t>
            </w:r>
          </w:p>
        </w:tc>
        <w:tc>
          <w:tcPr>
            <w:tcW w:w="1120" w:type="dxa"/>
            <w:tcBorders>
              <w:top w:val="nil"/>
              <w:left w:val="nil"/>
              <w:bottom w:val="single" w:sz="4" w:space="0" w:color="000000"/>
              <w:right w:val="single" w:sz="4" w:space="0" w:color="000000"/>
            </w:tcBorders>
            <w:shd w:val="clear" w:color="000000" w:fill="FFFFFF"/>
            <w:vAlign w:val="center"/>
            <w:hideMark/>
          </w:tcPr>
          <w:p w14:paraId="370FB5A2" w14:textId="77777777" w:rsidR="007C226D" w:rsidRPr="007C226D" w:rsidRDefault="007C226D" w:rsidP="007C226D">
            <w:pPr>
              <w:suppressAutoHyphens w:val="0"/>
              <w:jc w:val="right"/>
              <w:rPr>
                <w:b/>
                <w:bCs/>
                <w:color w:val="000000"/>
                <w:sz w:val="16"/>
                <w:szCs w:val="16"/>
                <w:lang w:eastAsia="hr-HR"/>
              </w:rPr>
            </w:pPr>
            <w:r w:rsidRPr="007C226D">
              <w:rPr>
                <w:b/>
                <w:bCs/>
                <w:color w:val="000000"/>
                <w:sz w:val="16"/>
                <w:szCs w:val="16"/>
                <w:lang w:eastAsia="hr-HR"/>
              </w:rPr>
              <w:t>30,00</w:t>
            </w:r>
          </w:p>
        </w:tc>
      </w:tr>
      <w:tr w:rsidR="007C226D" w:rsidRPr="007C226D" w14:paraId="6B902583" w14:textId="77777777" w:rsidTr="007C226D">
        <w:trPr>
          <w:trHeight w:val="300"/>
          <w:jc w:val="center"/>
        </w:trPr>
        <w:tc>
          <w:tcPr>
            <w:tcW w:w="2260" w:type="dxa"/>
            <w:tcBorders>
              <w:top w:val="nil"/>
              <w:left w:val="single" w:sz="4" w:space="0" w:color="000000"/>
              <w:bottom w:val="single" w:sz="4" w:space="0" w:color="000000"/>
              <w:right w:val="single" w:sz="4" w:space="0" w:color="000000"/>
            </w:tcBorders>
            <w:shd w:val="clear" w:color="000000" w:fill="FFFFFF"/>
            <w:vAlign w:val="center"/>
            <w:hideMark/>
          </w:tcPr>
          <w:p w14:paraId="5801247E" w14:textId="77777777" w:rsidR="007C226D" w:rsidRPr="007C226D" w:rsidRDefault="007C226D" w:rsidP="00141082">
            <w:pPr>
              <w:suppressAutoHyphens w:val="0"/>
              <w:rPr>
                <w:b/>
                <w:bCs/>
                <w:color w:val="000000"/>
                <w:sz w:val="16"/>
                <w:szCs w:val="16"/>
                <w:lang w:eastAsia="hr-HR"/>
              </w:rPr>
            </w:pPr>
            <w:r w:rsidRPr="007C226D">
              <w:rPr>
                <w:b/>
                <w:bCs/>
                <w:color w:val="000000"/>
                <w:sz w:val="16"/>
                <w:szCs w:val="16"/>
                <w:lang w:eastAsia="hr-HR"/>
              </w:rPr>
              <w:t>Izvor financiranja 4</w:t>
            </w:r>
          </w:p>
        </w:tc>
        <w:tc>
          <w:tcPr>
            <w:tcW w:w="3420" w:type="dxa"/>
            <w:tcBorders>
              <w:top w:val="nil"/>
              <w:left w:val="nil"/>
              <w:bottom w:val="single" w:sz="4" w:space="0" w:color="000000"/>
              <w:right w:val="single" w:sz="4" w:space="0" w:color="000000"/>
            </w:tcBorders>
            <w:shd w:val="clear" w:color="000000" w:fill="FFFFFF"/>
            <w:vAlign w:val="center"/>
            <w:hideMark/>
          </w:tcPr>
          <w:p w14:paraId="3EE1CB1E" w14:textId="77777777" w:rsidR="007C226D" w:rsidRPr="007C226D" w:rsidRDefault="007C226D" w:rsidP="00141082">
            <w:pPr>
              <w:suppressAutoHyphens w:val="0"/>
              <w:rPr>
                <w:b/>
                <w:bCs/>
                <w:color w:val="000000"/>
                <w:sz w:val="16"/>
                <w:szCs w:val="16"/>
                <w:lang w:eastAsia="hr-HR"/>
              </w:rPr>
            </w:pPr>
            <w:r w:rsidRPr="007C226D">
              <w:rPr>
                <w:b/>
                <w:bCs/>
                <w:color w:val="000000"/>
                <w:sz w:val="16"/>
                <w:szCs w:val="16"/>
                <w:lang w:eastAsia="hr-HR"/>
              </w:rPr>
              <w:t>PRIHODI ZA POSEBNE NAMJENE</w:t>
            </w:r>
          </w:p>
        </w:tc>
        <w:tc>
          <w:tcPr>
            <w:tcW w:w="1120" w:type="dxa"/>
            <w:tcBorders>
              <w:top w:val="nil"/>
              <w:left w:val="nil"/>
              <w:bottom w:val="single" w:sz="4" w:space="0" w:color="000000"/>
              <w:right w:val="single" w:sz="4" w:space="0" w:color="000000"/>
            </w:tcBorders>
            <w:shd w:val="clear" w:color="000000" w:fill="FFFFFF"/>
            <w:vAlign w:val="center"/>
            <w:hideMark/>
          </w:tcPr>
          <w:p w14:paraId="773A1377" w14:textId="77777777" w:rsidR="007C226D" w:rsidRPr="007C226D" w:rsidRDefault="007C226D" w:rsidP="007C226D">
            <w:pPr>
              <w:suppressAutoHyphens w:val="0"/>
              <w:jc w:val="right"/>
              <w:rPr>
                <w:b/>
                <w:bCs/>
                <w:color w:val="000000"/>
                <w:sz w:val="16"/>
                <w:szCs w:val="16"/>
                <w:lang w:eastAsia="hr-HR"/>
              </w:rPr>
            </w:pPr>
            <w:r w:rsidRPr="007C226D">
              <w:rPr>
                <w:b/>
                <w:bCs/>
                <w:color w:val="000000"/>
                <w:sz w:val="16"/>
                <w:szCs w:val="16"/>
                <w:lang w:eastAsia="hr-HR"/>
              </w:rPr>
              <w:t>1.470.610,27</w:t>
            </w:r>
          </w:p>
        </w:tc>
        <w:tc>
          <w:tcPr>
            <w:tcW w:w="1120" w:type="dxa"/>
            <w:tcBorders>
              <w:top w:val="nil"/>
              <w:left w:val="nil"/>
              <w:bottom w:val="single" w:sz="4" w:space="0" w:color="000000"/>
              <w:right w:val="single" w:sz="4" w:space="0" w:color="000000"/>
            </w:tcBorders>
            <w:shd w:val="clear" w:color="000000" w:fill="FFFFFF"/>
            <w:vAlign w:val="center"/>
            <w:hideMark/>
          </w:tcPr>
          <w:p w14:paraId="0A09A6B5" w14:textId="77777777" w:rsidR="007C226D" w:rsidRPr="007C226D" w:rsidRDefault="007C226D" w:rsidP="007C226D">
            <w:pPr>
              <w:suppressAutoHyphens w:val="0"/>
              <w:jc w:val="right"/>
              <w:rPr>
                <w:b/>
                <w:bCs/>
                <w:color w:val="000000"/>
                <w:sz w:val="16"/>
                <w:szCs w:val="16"/>
                <w:lang w:eastAsia="hr-HR"/>
              </w:rPr>
            </w:pPr>
            <w:r w:rsidRPr="007C226D">
              <w:rPr>
                <w:b/>
                <w:bCs/>
                <w:color w:val="000000"/>
                <w:sz w:val="16"/>
                <w:szCs w:val="16"/>
                <w:lang w:eastAsia="hr-HR"/>
              </w:rPr>
              <w:t>1.887.907,00</w:t>
            </w:r>
          </w:p>
        </w:tc>
        <w:tc>
          <w:tcPr>
            <w:tcW w:w="1120" w:type="dxa"/>
            <w:tcBorders>
              <w:top w:val="nil"/>
              <w:left w:val="nil"/>
              <w:bottom w:val="single" w:sz="4" w:space="0" w:color="000000"/>
              <w:right w:val="single" w:sz="4" w:space="0" w:color="000000"/>
            </w:tcBorders>
            <w:shd w:val="clear" w:color="000000" w:fill="FFFFFF"/>
            <w:vAlign w:val="center"/>
            <w:hideMark/>
          </w:tcPr>
          <w:p w14:paraId="2F4D2594" w14:textId="77777777" w:rsidR="007C226D" w:rsidRPr="007C226D" w:rsidRDefault="007C226D" w:rsidP="007C226D">
            <w:pPr>
              <w:suppressAutoHyphens w:val="0"/>
              <w:jc w:val="right"/>
              <w:rPr>
                <w:b/>
                <w:bCs/>
                <w:color w:val="000000"/>
                <w:sz w:val="16"/>
                <w:szCs w:val="16"/>
                <w:lang w:eastAsia="hr-HR"/>
              </w:rPr>
            </w:pPr>
            <w:r w:rsidRPr="007C226D">
              <w:rPr>
                <w:b/>
                <w:bCs/>
                <w:color w:val="000000"/>
                <w:sz w:val="16"/>
                <w:szCs w:val="16"/>
                <w:lang w:eastAsia="hr-HR"/>
              </w:rPr>
              <w:t>2.108.045,00</w:t>
            </w:r>
          </w:p>
        </w:tc>
        <w:tc>
          <w:tcPr>
            <w:tcW w:w="1120" w:type="dxa"/>
            <w:tcBorders>
              <w:top w:val="nil"/>
              <w:left w:val="nil"/>
              <w:bottom w:val="single" w:sz="4" w:space="0" w:color="000000"/>
              <w:right w:val="single" w:sz="4" w:space="0" w:color="000000"/>
            </w:tcBorders>
            <w:shd w:val="clear" w:color="000000" w:fill="FFFFFF"/>
            <w:vAlign w:val="center"/>
            <w:hideMark/>
          </w:tcPr>
          <w:p w14:paraId="3DA75E9B" w14:textId="77777777" w:rsidR="007C226D" w:rsidRPr="007C226D" w:rsidRDefault="007C226D" w:rsidP="007C226D">
            <w:pPr>
              <w:suppressAutoHyphens w:val="0"/>
              <w:jc w:val="right"/>
              <w:rPr>
                <w:b/>
                <w:bCs/>
                <w:color w:val="000000"/>
                <w:sz w:val="16"/>
                <w:szCs w:val="16"/>
                <w:lang w:eastAsia="hr-HR"/>
              </w:rPr>
            </w:pPr>
            <w:r w:rsidRPr="007C226D">
              <w:rPr>
                <w:b/>
                <w:bCs/>
                <w:color w:val="000000"/>
                <w:sz w:val="16"/>
                <w:szCs w:val="16"/>
                <w:lang w:eastAsia="hr-HR"/>
              </w:rPr>
              <w:t>2.044.045,00</w:t>
            </w:r>
          </w:p>
        </w:tc>
        <w:tc>
          <w:tcPr>
            <w:tcW w:w="1120" w:type="dxa"/>
            <w:tcBorders>
              <w:top w:val="nil"/>
              <w:left w:val="nil"/>
              <w:bottom w:val="single" w:sz="4" w:space="0" w:color="000000"/>
              <w:right w:val="single" w:sz="4" w:space="0" w:color="000000"/>
            </w:tcBorders>
            <w:shd w:val="clear" w:color="000000" w:fill="FFFFFF"/>
            <w:vAlign w:val="center"/>
            <w:hideMark/>
          </w:tcPr>
          <w:p w14:paraId="58E530DB" w14:textId="77777777" w:rsidR="007C226D" w:rsidRPr="007C226D" w:rsidRDefault="007C226D" w:rsidP="007C226D">
            <w:pPr>
              <w:suppressAutoHyphens w:val="0"/>
              <w:jc w:val="right"/>
              <w:rPr>
                <w:b/>
                <w:bCs/>
                <w:color w:val="000000"/>
                <w:sz w:val="16"/>
                <w:szCs w:val="16"/>
                <w:lang w:eastAsia="hr-HR"/>
              </w:rPr>
            </w:pPr>
            <w:r w:rsidRPr="007C226D">
              <w:rPr>
                <w:b/>
                <w:bCs/>
                <w:color w:val="000000"/>
                <w:sz w:val="16"/>
                <w:szCs w:val="16"/>
                <w:lang w:eastAsia="hr-HR"/>
              </w:rPr>
              <w:t>2.044.045,00</w:t>
            </w:r>
          </w:p>
        </w:tc>
      </w:tr>
      <w:tr w:rsidR="007C226D" w:rsidRPr="007C226D" w14:paraId="5F54DE4E" w14:textId="77777777" w:rsidTr="007C226D">
        <w:trPr>
          <w:trHeight w:val="300"/>
          <w:jc w:val="center"/>
        </w:trPr>
        <w:tc>
          <w:tcPr>
            <w:tcW w:w="2260" w:type="dxa"/>
            <w:tcBorders>
              <w:top w:val="nil"/>
              <w:left w:val="single" w:sz="4" w:space="0" w:color="000000"/>
              <w:bottom w:val="single" w:sz="4" w:space="0" w:color="000000"/>
              <w:right w:val="single" w:sz="4" w:space="0" w:color="000000"/>
            </w:tcBorders>
            <w:shd w:val="clear" w:color="000000" w:fill="FFFFFF"/>
            <w:vAlign w:val="center"/>
            <w:hideMark/>
          </w:tcPr>
          <w:p w14:paraId="13FBF845" w14:textId="77777777" w:rsidR="007C226D" w:rsidRPr="007C226D" w:rsidRDefault="007C226D" w:rsidP="00141082">
            <w:pPr>
              <w:suppressAutoHyphens w:val="0"/>
              <w:rPr>
                <w:b/>
                <w:bCs/>
                <w:color w:val="000000"/>
                <w:sz w:val="16"/>
                <w:szCs w:val="16"/>
                <w:lang w:eastAsia="hr-HR"/>
              </w:rPr>
            </w:pPr>
            <w:r w:rsidRPr="007C226D">
              <w:rPr>
                <w:b/>
                <w:bCs/>
                <w:color w:val="000000"/>
                <w:sz w:val="16"/>
                <w:szCs w:val="16"/>
                <w:lang w:eastAsia="hr-HR"/>
              </w:rPr>
              <w:t>Izvor financiranja 5</w:t>
            </w:r>
          </w:p>
        </w:tc>
        <w:tc>
          <w:tcPr>
            <w:tcW w:w="3420" w:type="dxa"/>
            <w:tcBorders>
              <w:top w:val="nil"/>
              <w:left w:val="nil"/>
              <w:bottom w:val="single" w:sz="4" w:space="0" w:color="000000"/>
              <w:right w:val="single" w:sz="4" w:space="0" w:color="000000"/>
            </w:tcBorders>
            <w:shd w:val="clear" w:color="000000" w:fill="FFFFFF"/>
            <w:vAlign w:val="center"/>
            <w:hideMark/>
          </w:tcPr>
          <w:p w14:paraId="44703546" w14:textId="77777777" w:rsidR="007C226D" w:rsidRPr="007C226D" w:rsidRDefault="007C226D" w:rsidP="00141082">
            <w:pPr>
              <w:suppressAutoHyphens w:val="0"/>
              <w:rPr>
                <w:b/>
                <w:bCs/>
                <w:color w:val="000000"/>
                <w:sz w:val="16"/>
                <w:szCs w:val="16"/>
                <w:lang w:eastAsia="hr-HR"/>
              </w:rPr>
            </w:pPr>
            <w:r w:rsidRPr="007C226D">
              <w:rPr>
                <w:b/>
                <w:bCs/>
                <w:color w:val="000000"/>
                <w:sz w:val="16"/>
                <w:szCs w:val="16"/>
                <w:lang w:eastAsia="hr-HR"/>
              </w:rPr>
              <w:t>POMOĆI</w:t>
            </w:r>
          </w:p>
        </w:tc>
        <w:tc>
          <w:tcPr>
            <w:tcW w:w="1120" w:type="dxa"/>
            <w:tcBorders>
              <w:top w:val="nil"/>
              <w:left w:val="nil"/>
              <w:bottom w:val="single" w:sz="4" w:space="0" w:color="000000"/>
              <w:right w:val="single" w:sz="4" w:space="0" w:color="000000"/>
            </w:tcBorders>
            <w:shd w:val="clear" w:color="000000" w:fill="FFFFFF"/>
            <w:vAlign w:val="center"/>
            <w:hideMark/>
          </w:tcPr>
          <w:p w14:paraId="1FB89FD7" w14:textId="77777777" w:rsidR="007C226D" w:rsidRPr="007C226D" w:rsidRDefault="007C226D" w:rsidP="007C226D">
            <w:pPr>
              <w:suppressAutoHyphens w:val="0"/>
              <w:jc w:val="right"/>
              <w:rPr>
                <w:b/>
                <w:bCs/>
                <w:color w:val="000000"/>
                <w:sz w:val="16"/>
                <w:szCs w:val="16"/>
                <w:lang w:eastAsia="hr-HR"/>
              </w:rPr>
            </w:pPr>
            <w:r w:rsidRPr="007C226D">
              <w:rPr>
                <w:b/>
                <w:bCs/>
                <w:color w:val="000000"/>
                <w:sz w:val="16"/>
                <w:szCs w:val="16"/>
                <w:lang w:eastAsia="hr-HR"/>
              </w:rPr>
              <w:t>47.782,79</w:t>
            </w:r>
          </w:p>
        </w:tc>
        <w:tc>
          <w:tcPr>
            <w:tcW w:w="1120" w:type="dxa"/>
            <w:tcBorders>
              <w:top w:val="nil"/>
              <w:left w:val="nil"/>
              <w:bottom w:val="single" w:sz="4" w:space="0" w:color="000000"/>
              <w:right w:val="single" w:sz="4" w:space="0" w:color="000000"/>
            </w:tcBorders>
            <w:shd w:val="clear" w:color="000000" w:fill="FFFFFF"/>
            <w:vAlign w:val="center"/>
            <w:hideMark/>
          </w:tcPr>
          <w:p w14:paraId="08D8B3AE" w14:textId="77777777" w:rsidR="007C226D" w:rsidRPr="007C226D" w:rsidRDefault="007C226D" w:rsidP="007C226D">
            <w:pPr>
              <w:suppressAutoHyphens w:val="0"/>
              <w:jc w:val="right"/>
              <w:rPr>
                <w:b/>
                <w:bCs/>
                <w:color w:val="000000"/>
                <w:sz w:val="16"/>
                <w:szCs w:val="16"/>
                <w:lang w:eastAsia="hr-HR"/>
              </w:rPr>
            </w:pPr>
            <w:r w:rsidRPr="007C226D">
              <w:rPr>
                <w:b/>
                <w:bCs/>
                <w:color w:val="000000"/>
                <w:sz w:val="16"/>
                <w:szCs w:val="16"/>
                <w:lang w:eastAsia="hr-HR"/>
              </w:rPr>
              <w:t>0,00</w:t>
            </w:r>
          </w:p>
        </w:tc>
        <w:tc>
          <w:tcPr>
            <w:tcW w:w="1120" w:type="dxa"/>
            <w:tcBorders>
              <w:top w:val="nil"/>
              <w:left w:val="nil"/>
              <w:bottom w:val="single" w:sz="4" w:space="0" w:color="000000"/>
              <w:right w:val="single" w:sz="4" w:space="0" w:color="000000"/>
            </w:tcBorders>
            <w:shd w:val="clear" w:color="000000" w:fill="FFFFFF"/>
            <w:vAlign w:val="center"/>
            <w:hideMark/>
          </w:tcPr>
          <w:p w14:paraId="7C71D301" w14:textId="77777777" w:rsidR="007C226D" w:rsidRPr="007C226D" w:rsidRDefault="007C226D" w:rsidP="007C226D">
            <w:pPr>
              <w:suppressAutoHyphens w:val="0"/>
              <w:jc w:val="right"/>
              <w:rPr>
                <w:b/>
                <w:bCs/>
                <w:color w:val="000000"/>
                <w:sz w:val="16"/>
                <w:szCs w:val="16"/>
                <w:lang w:eastAsia="hr-HR"/>
              </w:rPr>
            </w:pPr>
            <w:r w:rsidRPr="007C226D">
              <w:rPr>
                <w:b/>
                <w:bCs/>
                <w:color w:val="000000"/>
                <w:sz w:val="16"/>
                <w:szCs w:val="16"/>
                <w:lang w:eastAsia="hr-HR"/>
              </w:rPr>
              <w:t>0,00</w:t>
            </w:r>
          </w:p>
        </w:tc>
        <w:tc>
          <w:tcPr>
            <w:tcW w:w="1120" w:type="dxa"/>
            <w:tcBorders>
              <w:top w:val="nil"/>
              <w:left w:val="nil"/>
              <w:bottom w:val="single" w:sz="4" w:space="0" w:color="000000"/>
              <w:right w:val="single" w:sz="4" w:space="0" w:color="000000"/>
            </w:tcBorders>
            <w:shd w:val="clear" w:color="000000" w:fill="FFFFFF"/>
            <w:vAlign w:val="center"/>
            <w:hideMark/>
          </w:tcPr>
          <w:p w14:paraId="35B8C16E" w14:textId="77777777" w:rsidR="007C226D" w:rsidRPr="007C226D" w:rsidRDefault="007C226D" w:rsidP="007C226D">
            <w:pPr>
              <w:suppressAutoHyphens w:val="0"/>
              <w:jc w:val="right"/>
              <w:rPr>
                <w:b/>
                <w:bCs/>
                <w:color w:val="000000"/>
                <w:sz w:val="16"/>
                <w:szCs w:val="16"/>
                <w:lang w:eastAsia="hr-HR"/>
              </w:rPr>
            </w:pPr>
            <w:r w:rsidRPr="007C226D">
              <w:rPr>
                <w:b/>
                <w:bCs/>
                <w:color w:val="000000"/>
                <w:sz w:val="16"/>
                <w:szCs w:val="16"/>
                <w:lang w:eastAsia="hr-HR"/>
              </w:rPr>
              <w:t>0,00</w:t>
            </w:r>
          </w:p>
        </w:tc>
        <w:tc>
          <w:tcPr>
            <w:tcW w:w="1120" w:type="dxa"/>
            <w:tcBorders>
              <w:top w:val="nil"/>
              <w:left w:val="nil"/>
              <w:bottom w:val="single" w:sz="4" w:space="0" w:color="000000"/>
              <w:right w:val="single" w:sz="4" w:space="0" w:color="000000"/>
            </w:tcBorders>
            <w:shd w:val="clear" w:color="000000" w:fill="FFFFFF"/>
            <w:vAlign w:val="center"/>
            <w:hideMark/>
          </w:tcPr>
          <w:p w14:paraId="0BE15A60" w14:textId="77777777" w:rsidR="007C226D" w:rsidRPr="007C226D" w:rsidRDefault="007C226D" w:rsidP="007C226D">
            <w:pPr>
              <w:suppressAutoHyphens w:val="0"/>
              <w:jc w:val="right"/>
              <w:rPr>
                <w:b/>
                <w:bCs/>
                <w:color w:val="000000"/>
                <w:sz w:val="16"/>
                <w:szCs w:val="16"/>
                <w:lang w:eastAsia="hr-HR"/>
              </w:rPr>
            </w:pPr>
            <w:r w:rsidRPr="007C226D">
              <w:rPr>
                <w:b/>
                <w:bCs/>
                <w:color w:val="000000"/>
                <w:sz w:val="16"/>
                <w:szCs w:val="16"/>
                <w:lang w:eastAsia="hr-HR"/>
              </w:rPr>
              <w:t>0,00</w:t>
            </w:r>
          </w:p>
        </w:tc>
      </w:tr>
      <w:tr w:rsidR="007C226D" w:rsidRPr="007C226D" w14:paraId="5B05B7CA" w14:textId="77777777" w:rsidTr="007C226D">
        <w:trPr>
          <w:trHeight w:val="300"/>
          <w:jc w:val="center"/>
        </w:trPr>
        <w:tc>
          <w:tcPr>
            <w:tcW w:w="2260" w:type="dxa"/>
            <w:tcBorders>
              <w:top w:val="nil"/>
              <w:left w:val="single" w:sz="4" w:space="0" w:color="000000"/>
              <w:bottom w:val="single" w:sz="4" w:space="0" w:color="000000"/>
              <w:right w:val="single" w:sz="4" w:space="0" w:color="000000"/>
            </w:tcBorders>
            <w:shd w:val="clear" w:color="000000" w:fill="FFFFFF"/>
            <w:vAlign w:val="center"/>
            <w:hideMark/>
          </w:tcPr>
          <w:p w14:paraId="55E13079" w14:textId="77777777" w:rsidR="007C226D" w:rsidRPr="007C226D" w:rsidRDefault="007C226D" w:rsidP="00141082">
            <w:pPr>
              <w:suppressAutoHyphens w:val="0"/>
              <w:rPr>
                <w:b/>
                <w:bCs/>
                <w:color w:val="000000"/>
                <w:sz w:val="16"/>
                <w:szCs w:val="16"/>
                <w:lang w:eastAsia="hr-HR"/>
              </w:rPr>
            </w:pPr>
            <w:r w:rsidRPr="007C226D">
              <w:rPr>
                <w:b/>
                <w:bCs/>
                <w:color w:val="000000"/>
                <w:sz w:val="16"/>
                <w:szCs w:val="16"/>
                <w:lang w:eastAsia="hr-HR"/>
              </w:rPr>
              <w:t>Izvor financiranja 6</w:t>
            </w:r>
          </w:p>
        </w:tc>
        <w:tc>
          <w:tcPr>
            <w:tcW w:w="3420" w:type="dxa"/>
            <w:tcBorders>
              <w:top w:val="nil"/>
              <w:left w:val="nil"/>
              <w:bottom w:val="single" w:sz="4" w:space="0" w:color="000000"/>
              <w:right w:val="single" w:sz="4" w:space="0" w:color="000000"/>
            </w:tcBorders>
            <w:shd w:val="clear" w:color="000000" w:fill="FFFFFF"/>
            <w:vAlign w:val="center"/>
            <w:hideMark/>
          </w:tcPr>
          <w:p w14:paraId="3B0D7F81" w14:textId="77777777" w:rsidR="007C226D" w:rsidRPr="007C226D" w:rsidRDefault="007C226D" w:rsidP="00141082">
            <w:pPr>
              <w:suppressAutoHyphens w:val="0"/>
              <w:rPr>
                <w:b/>
                <w:bCs/>
                <w:color w:val="000000"/>
                <w:sz w:val="16"/>
                <w:szCs w:val="16"/>
                <w:lang w:eastAsia="hr-HR"/>
              </w:rPr>
            </w:pPr>
            <w:r w:rsidRPr="007C226D">
              <w:rPr>
                <w:b/>
                <w:bCs/>
                <w:color w:val="000000"/>
                <w:sz w:val="16"/>
                <w:szCs w:val="16"/>
                <w:lang w:eastAsia="hr-HR"/>
              </w:rPr>
              <w:t>DONACIJE</w:t>
            </w:r>
          </w:p>
        </w:tc>
        <w:tc>
          <w:tcPr>
            <w:tcW w:w="1120" w:type="dxa"/>
            <w:tcBorders>
              <w:top w:val="nil"/>
              <w:left w:val="nil"/>
              <w:bottom w:val="single" w:sz="4" w:space="0" w:color="000000"/>
              <w:right w:val="single" w:sz="4" w:space="0" w:color="000000"/>
            </w:tcBorders>
            <w:shd w:val="clear" w:color="000000" w:fill="FFFFFF"/>
            <w:vAlign w:val="center"/>
            <w:hideMark/>
          </w:tcPr>
          <w:p w14:paraId="0FE140C6" w14:textId="77777777" w:rsidR="007C226D" w:rsidRPr="007C226D" w:rsidRDefault="007C226D" w:rsidP="007C226D">
            <w:pPr>
              <w:suppressAutoHyphens w:val="0"/>
              <w:jc w:val="right"/>
              <w:rPr>
                <w:b/>
                <w:bCs/>
                <w:color w:val="000000"/>
                <w:sz w:val="16"/>
                <w:szCs w:val="16"/>
                <w:lang w:eastAsia="hr-HR"/>
              </w:rPr>
            </w:pPr>
            <w:r w:rsidRPr="007C226D">
              <w:rPr>
                <w:b/>
                <w:bCs/>
                <w:color w:val="000000"/>
                <w:sz w:val="16"/>
                <w:szCs w:val="16"/>
                <w:lang w:eastAsia="hr-HR"/>
              </w:rPr>
              <w:t>400,00</w:t>
            </w:r>
          </w:p>
        </w:tc>
        <w:tc>
          <w:tcPr>
            <w:tcW w:w="1120" w:type="dxa"/>
            <w:tcBorders>
              <w:top w:val="nil"/>
              <w:left w:val="nil"/>
              <w:bottom w:val="single" w:sz="4" w:space="0" w:color="000000"/>
              <w:right w:val="single" w:sz="4" w:space="0" w:color="000000"/>
            </w:tcBorders>
            <w:shd w:val="clear" w:color="000000" w:fill="FFFFFF"/>
            <w:vAlign w:val="center"/>
            <w:hideMark/>
          </w:tcPr>
          <w:p w14:paraId="4F7E954A" w14:textId="77777777" w:rsidR="007C226D" w:rsidRPr="007C226D" w:rsidRDefault="007C226D" w:rsidP="007C226D">
            <w:pPr>
              <w:suppressAutoHyphens w:val="0"/>
              <w:jc w:val="right"/>
              <w:rPr>
                <w:b/>
                <w:bCs/>
                <w:color w:val="000000"/>
                <w:sz w:val="16"/>
                <w:szCs w:val="16"/>
                <w:lang w:eastAsia="hr-HR"/>
              </w:rPr>
            </w:pPr>
            <w:r w:rsidRPr="007C226D">
              <w:rPr>
                <w:b/>
                <w:bCs/>
                <w:color w:val="000000"/>
                <w:sz w:val="16"/>
                <w:szCs w:val="16"/>
                <w:lang w:eastAsia="hr-HR"/>
              </w:rPr>
              <w:t>0,00</w:t>
            </w:r>
          </w:p>
        </w:tc>
        <w:tc>
          <w:tcPr>
            <w:tcW w:w="1120" w:type="dxa"/>
            <w:tcBorders>
              <w:top w:val="nil"/>
              <w:left w:val="nil"/>
              <w:bottom w:val="single" w:sz="4" w:space="0" w:color="000000"/>
              <w:right w:val="single" w:sz="4" w:space="0" w:color="000000"/>
            </w:tcBorders>
            <w:shd w:val="clear" w:color="000000" w:fill="FFFFFF"/>
            <w:vAlign w:val="center"/>
            <w:hideMark/>
          </w:tcPr>
          <w:p w14:paraId="46321BE9" w14:textId="77777777" w:rsidR="007C226D" w:rsidRPr="007C226D" w:rsidRDefault="007C226D" w:rsidP="007C226D">
            <w:pPr>
              <w:suppressAutoHyphens w:val="0"/>
              <w:jc w:val="right"/>
              <w:rPr>
                <w:b/>
                <w:bCs/>
                <w:color w:val="000000"/>
                <w:sz w:val="16"/>
                <w:szCs w:val="16"/>
                <w:lang w:eastAsia="hr-HR"/>
              </w:rPr>
            </w:pPr>
            <w:r w:rsidRPr="007C226D">
              <w:rPr>
                <w:b/>
                <w:bCs/>
                <w:color w:val="000000"/>
                <w:sz w:val="16"/>
                <w:szCs w:val="16"/>
                <w:lang w:eastAsia="hr-HR"/>
              </w:rPr>
              <w:t>0,00</w:t>
            </w:r>
          </w:p>
        </w:tc>
        <w:tc>
          <w:tcPr>
            <w:tcW w:w="1120" w:type="dxa"/>
            <w:tcBorders>
              <w:top w:val="nil"/>
              <w:left w:val="nil"/>
              <w:bottom w:val="single" w:sz="4" w:space="0" w:color="000000"/>
              <w:right w:val="single" w:sz="4" w:space="0" w:color="000000"/>
            </w:tcBorders>
            <w:shd w:val="clear" w:color="000000" w:fill="FFFFFF"/>
            <w:vAlign w:val="center"/>
            <w:hideMark/>
          </w:tcPr>
          <w:p w14:paraId="0B65A64B" w14:textId="77777777" w:rsidR="007C226D" w:rsidRPr="007C226D" w:rsidRDefault="007C226D" w:rsidP="007C226D">
            <w:pPr>
              <w:suppressAutoHyphens w:val="0"/>
              <w:jc w:val="right"/>
              <w:rPr>
                <w:b/>
                <w:bCs/>
                <w:color w:val="000000"/>
                <w:sz w:val="16"/>
                <w:szCs w:val="16"/>
                <w:lang w:eastAsia="hr-HR"/>
              </w:rPr>
            </w:pPr>
            <w:r w:rsidRPr="007C226D">
              <w:rPr>
                <w:b/>
                <w:bCs/>
                <w:color w:val="000000"/>
                <w:sz w:val="16"/>
                <w:szCs w:val="16"/>
                <w:lang w:eastAsia="hr-HR"/>
              </w:rPr>
              <w:t>0,00</w:t>
            </w:r>
          </w:p>
        </w:tc>
        <w:tc>
          <w:tcPr>
            <w:tcW w:w="1120" w:type="dxa"/>
            <w:tcBorders>
              <w:top w:val="nil"/>
              <w:left w:val="nil"/>
              <w:bottom w:val="single" w:sz="4" w:space="0" w:color="000000"/>
              <w:right w:val="single" w:sz="4" w:space="0" w:color="000000"/>
            </w:tcBorders>
            <w:shd w:val="clear" w:color="000000" w:fill="FFFFFF"/>
            <w:vAlign w:val="center"/>
            <w:hideMark/>
          </w:tcPr>
          <w:p w14:paraId="55A94D42" w14:textId="77777777" w:rsidR="007C226D" w:rsidRPr="007C226D" w:rsidRDefault="007C226D" w:rsidP="007C226D">
            <w:pPr>
              <w:suppressAutoHyphens w:val="0"/>
              <w:jc w:val="right"/>
              <w:rPr>
                <w:b/>
                <w:bCs/>
                <w:color w:val="000000"/>
                <w:sz w:val="16"/>
                <w:szCs w:val="16"/>
                <w:lang w:eastAsia="hr-HR"/>
              </w:rPr>
            </w:pPr>
            <w:r w:rsidRPr="007C226D">
              <w:rPr>
                <w:b/>
                <w:bCs/>
                <w:color w:val="000000"/>
                <w:sz w:val="16"/>
                <w:szCs w:val="16"/>
                <w:lang w:eastAsia="hr-HR"/>
              </w:rPr>
              <w:t>0,00</w:t>
            </w:r>
          </w:p>
        </w:tc>
      </w:tr>
      <w:tr w:rsidR="007C226D" w:rsidRPr="007C226D" w14:paraId="078A2B48" w14:textId="77777777" w:rsidTr="007C226D">
        <w:trPr>
          <w:trHeight w:val="420"/>
          <w:jc w:val="center"/>
        </w:trPr>
        <w:tc>
          <w:tcPr>
            <w:tcW w:w="2260" w:type="dxa"/>
            <w:tcBorders>
              <w:top w:val="nil"/>
              <w:left w:val="single" w:sz="4" w:space="0" w:color="000000"/>
              <w:bottom w:val="single" w:sz="4" w:space="0" w:color="000000"/>
              <w:right w:val="single" w:sz="4" w:space="0" w:color="000000"/>
            </w:tcBorders>
            <w:shd w:val="clear" w:color="000000" w:fill="D9D9D9"/>
            <w:vAlign w:val="center"/>
            <w:hideMark/>
          </w:tcPr>
          <w:p w14:paraId="05689FEC" w14:textId="77777777" w:rsidR="007C226D" w:rsidRPr="007C226D" w:rsidRDefault="007C226D" w:rsidP="007C226D">
            <w:pPr>
              <w:suppressAutoHyphens w:val="0"/>
              <w:rPr>
                <w:b/>
                <w:bCs/>
                <w:color w:val="000000"/>
                <w:sz w:val="16"/>
                <w:szCs w:val="16"/>
                <w:lang w:eastAsia="hr-HR"/>
              </w:rPr>
            </w:pPr>
            <w:r w:rsidRPr="007C226D">
              <w:rPr>
                <w:b/>
                <w:bCs/>
                <w:color w:val="000000"/>
                <w:sz w:val="16"/>
                <w:szCs w:val="16"/>
                <w:lang w:eastAsia="hr-HR"/>
              </w:rPr>
              <w:t>PROGRAM    8002</w:t>
            </w:r>
          </w:p>
        </w:tc>
        <w:tc>
          <w:tcPr>
            <w:tcW w:w="3420" w:type="dxa"/>
            <w:tcBorders>
              <w:top w:val="nil"/>
              <w:left w:val="nil"/>
              <w:bottom w:val="single" w:sz="4" w:space="0" w:color="000000"/>
              <w:right w:val="single" w:sz="4" w:space="0" w:color="000000"/>
            </w:tcBorders>
            <w:shd w:val="clear" w:color="000000" w:fill="D9D9D9"/>
            <w:vAlign w:val="center"/>
            <w:hideMark/>
          </w:tcPr>
          <w:p w14:paraId="19CBC48E" w14:textId="77777777" w:rsidR="007C226D" w:rsidRPr="007C226D" w:rsidRDefault="007C226D" w:rsidP="007C226D">
            <w:pPr>
              <w:suppressAutoHyphens w:val="0"/>
              <w:rPr>
                <w:b/>
                <w:bCs/>
                <w:color w:val="000000"/>
                <w:sz w:val="16"/>
                <w:szCs w:val="16"/>
                <w:lang w:eastAsia="hr-HR"/>
              </w:rPr>
            </w:pPr>
            <w:r w:rsidRPr="007C226D">
              <w:rPr>
                <w:b/>
                <w:bCs/>
                <w:color w:val="000000"/>
                <w:sz w:val="16"/>
                <w:szCs w:val="16"/>
                <w:lang w:eastAsia="hr-HR"/>
              </w:rPr>
              <w:t>FINANCIRANJE ZDRAVSTVENIH USTANOVA PREMA MINIMALNOM STANDARDU</w:t>
            </w:r>
          </w:p>
        </w:tc>
        <w:tc>
          <w:tcPr>
            <w:tcW w:w="1120" w:type="dxa"/>
            <w:tcBorders>
              <w:top w:val="nil"/>
              <w:left w:val="nil"/>
              <w:bottom w:val="single" w:sz="4" w:space="0" w:color="000000"/>
              <w:right w:val="single" w:sz="4" w:space="0" w:color="000000"/>
            </w:tcBorders>
            <w:shd w:val="clear" w:color="000000" w:fill="D9D9D9"/>
            <w:vAlign w:val="center"/>
            <w:hideMark/>
          </w:tcPr>
          <w:p w14:paraId="39402852" w14:textId="77777777" w:rsidR="007C226D" w:rsidRPr="007C226D" w:rsidRDefault="007C226D" w:rsidP="007C226D">
            <w:pPr>
              <w:suppressAutoHyphens w:val="0"/>
              <w:jc w:val="right"/>
              <w:rPr>
                <w:b/>
                <w:bCs/>
                <w:color w:val="000000"/>
                <w:sz w:val="16"/>
                <w:szCs w:val="16"/>
                <w:lang w:eastAsia="hr-HR"/>
              </w:rPr>
            </w:pPr>
            <w:r w:rsidRPr="007C226D">
              <w:rPr>
                <w:b/>
                <w:bCs/>
                <w:color w:val="000000"/>
                <w:sz w:val="16"/>
                <w:szCs w:val="16"/>
                <w:lang w:eastAsia="hr-HR"/>
              </w:rPr>
              <w:t>41.001,69</w:t>
            </w:r>
          </w:p>
        </w:tc>
        <w:tc>
          <w:tcPr>
            <w:tcW w:w="1120" w:type="dxa"/>
            <w:tcBorders>
              <w:top w:val="nil"/>
              <w:left w:val="nil"/>
              <w:bottom w:val="single" w:sz="4" w:space="0" w:color="000000"/>
              <w:right w:val="single" w:sz="4" w:space="0" w:color="000000"/>
            </w:tcBorders>
            <w:shd w:val="clear" w:color="000000" w:fill="D9D9D9"/>
            <w:vAlign w:val="center"/>
            <w:hideMark/>
          </w:tcPr>
          <w:p w14:paraId="6D57961F" w14:textId="77777777" w:rsidR="007C226D" w:rsidRPr="007C226D" w:rsidRDefault="007C226D" w:rsidP="007C226D">
            <w:pPr>
              <w:suppressAutoHyphens w:val="0"/>
              <w:jc w:val="right"/>
              <w:rPr>
                <w:b/>
                <w:bCs/>
                <w:color w:val="000000"/>
                <w:sz w:val="16"/>
                <w:szCs w:val="16"/>
                <w:lang w:eastAsia="hr-HR"/>
              </w:rPr>
            </w:pPr>
            <w:r w:rsidRPr="007C226D">
              <w:rPr>
                <w:b/>
                <w:bCs/>
                <w:color w:val="000000"/>
                <w:sz w:val="16"/>
                <w:szCs w:val="16"/>
                <w:lang w:eastAsia="hr-HR"/>
              </w:rPr>
              <w:t>44.045,00</w:t>
            </w:r>
          </w:p>
        </w:tc>
        <w:tc>
          <w:tcPr>
            <w:tcW w:w="1120" w:type="dxa"/>
            <w:tcBorders>
              <w:top w:val="nil"/>
              <w:left w:val="nil"/>
              <w:bottom w:val="single" w:sz="4" w:space="0" w:color="000000"/>
              <w:right w:val="single" w:sz="4" w:space="0" w:color="000000"/>
            </w:tcBorders>
            <w:shd w:val="clear" w:color="000000" w:fill="D9D9D9"/>
            <w:vAlign w:val="center"/>
            <w:hideMark/>
          </w:tcPr>
          <w:p w14:paraId="54271647" w14:textId="77777777" w:rsidR="007C226D" w:rsidRPr="007C226D" w:rsidRDefault="007C226D" w:rsidP="007C226D">
            <w:pPr>
              <w:suppressAutoHyphens w:val="0"/>
              <w:jc w:val="right"/>
              <w:rPr>
                <w:b/>
                <w:bCs/>
                <w:color w:val="000000"/>
                <w:sz w:val="16"/>
                <w:szCs w:val="16"/>
                <w:lang w:eastAsia="hr-HR"/>
              </w:rPr>
            </w:pPr>
            <w:r w:rsidRPr="007C226D">
              <w:rPr>
                <w:b/>
                <w:bCs/>
                <w:color w:val="000000"/>
                <w:sz w:val="16"/>
                <w:szCs w:val="16"/>
                <w:lang w:eastAsia="hr-HR"/>
              </w:rPr>
              <w:t>44.045,00</w:t>
            </w:r>
          </w:p>
        </w:tc>
        <w:tc>
          <w:tcPr>
            <w:tcW w:w="1120" w:type="dxa"/>
            <w:tcBorders>
              <w:top w:val="nil"/>
              <w:left w:val="nil"/>
              <w:bottom w:val="single" w:sz="4" w:space="0" w:color="000000"/>
              <w:right w:val="single" w:sz="4" w:space="0" w:color="000000"/>
            </w:tcBorders>
            <w:shd w:val="clear" w:color="000000" w:fill="D9D9D9"/>
            <w:vAlign w:val="center"/>
            <w:hideMark/>
          </w:tcPr>
          <w:p w14:paraId="7A8E74BC" w14:textId="77777777" w:rsidR="007C226D" w:rsidRPr="007C226D" w:rsidRDefault="007C226D" w:rsidP="007C226D">
            <w:pPr>
              <w:suppressAutoHyphens w:val="0"/>
              <w:jc w:val="right"/>
              <w:rPr>
                <w:b/>
                <w:bCs/>
                <w:color w:val="000000"/>
                <w:sz w:val="16"/>
                <w:szCs w:val="16"/>
                <w:lang w:eastAsia="hr-HR"/>
              </w:rPr>
            </w:pPr>
            <w:r w:rsidRPr="007C226D">
              <w:rPr>
                <w:b/>
                <w:bCs/>
                <w:color w:val="000000"/>
                <w:sz w:val="16"/>
                <w:szCs w:val="16"/>
                <w:lang w:eastAsia="hr-HR"/>
              </w:rPr>
              <w:t>44.045,00</w:t>
            </w:r>
          </w:p>
        </w:tc>
        <w:tc>
          <w:tcPr>
            <w:tcW w:w="1120" w:type="dxa"/>
            <w:tcBorders>
              <w:top w:val="nil"/>
              <w:left w:val="nil"/>
              <w:bottom w:val="single" w:sz="4" w:space="0" w:color="000000"/>
              <w:right w:val="single" w:sz="4" w:space="0" w:color="000000"/>
            </w:tcBorders>
            <w:shd w:val="clear" w:color="000000" w:fill="D9D9D9"/>
            <w:vAlign w:val="center"/>
            <w:hideMark/>
          </w:tcPr>
          <w:p w14:paraId="4621536C" w14:textId="77777777" w:rsidR="007C226D" w:rsidRPr="007C226D" w:rsidRDefault="007C226D" w:rsidP="007C226D">
            <w:pPr>
              <w:suppressAutoHyphens w:val="0"/>
              <w:jc w:val="right"/>
              <w:rPr>
                <w:b/>
                <w:bCs/>
                <w:color w:val="000000"/>
                <w:sz w:val="16"/>
                <w:szCs w:val="16"/>
                <w:lang w:eastAsia="hr-HR"/>
              </w:rPr>
            </w:pPr>
            <w:r w:rsidRPr="007C226D">
              <w:rPr>
                <w:b/>
                <w:bCs/>
                <w:color w:val="000000"/>
                <w:sz w:val="16"/>
                <w:szCs w:val="16"/>
                <w:lang w:eastAsia="hr-HR"/>
              </w:rPr>
              <w:t>44.045,00</w:t>
            </w:r>
          </w:p>
        </w:tc>
      </w:tr>
      <w:tr w:rsidR="007C226D" w:rsidRPr="007C226D" w14:paraId="30E49550" w14:textId="77777777" w:rsidTr="007C226D">
        <w:trPr>
          <w:trHeight w:val="360"/>
          <w:jc w:val="center"/>
        </w:trPr>
        <w:tc>
          <w:tcPr>
            <w:tcW w:w="2260" w:type="dxa"/>
            <w:tcBorders>
              <w:top w:val="nil"/>
              <w:left w:val="single" w:sz="4" w:space="0" w:color="000000"/>
              <w:bottom w:val="single" w:sz="4" w:space="0" w:color="000000"/>
              <w:right w:val="single" w:sz="4" w:space="0" w:color="000000"/>
            </w:tcBorders>
            <w:vAlign w:val="center"/>
            <w:hideMark/>
          </w:tcPr>
          <w:p w14:paraId="5AAB22DA" w14:textId="77777777" w:rsidR="007C226D" w:rsidRPr="007C226D" w:rsidRDefault="007C226D" w:rsidP="007C226D">
            <w:pPr>
              <w:suppressAutoHyphens w:val="0"/>
              <w:rPr>
                <w:b/>
                <w:bCs/>
                <w:color w:val="000000"/>
                <w:sz w:val="16"/>
                <w:szCs w:val="16"/>
                <w:lang w:eastAsia="hr-HR"/>
              </w:rPr>
            </w:pPr>
            <w:r w:rsidRPr="007C226D">
              <w:rPr>
                <w:b/>
                <w:bCs/>
                <w:color w:val="000000"/>
                <w:sz w:val="16"/>
                <w:szCs w:val="16"/>
                <w:lang w:eastAsia="hr-HR"/>
              </w:rPr>
              <w:t>Kapitalni projekt K8002 07</w:t>
            </w:r>
          </w:p>
        </w:tc>
        <w:tc>
          <w:tcPr>
            <w:tcW w:w="3420" w:type="dxa"/>
            <w:tcBorders>
              <w:top w:val="nil"/>
              <w:left w:val="nil"/>
              <w:bottom w:val="single" w:sz="4" w:space="0" w:color="000000"/>
              <w:right w:val="single" w:sz="4" w:space="0" w:color="000000"/>
            </w:tcBorders>
            <w:vAlign w:val="center"/>
            <w:hideMark/>
          </w:tcPr>
          <w:p w14:paraId="7264D9C9" w14:textId="77777777" w:rsidR="007C226D" w:rsidRPr="007C226D" w:rsidRDefault="007C226D" w:rsidP="007C226D">
            <w:pPr>
              <w:suppressAutoHyphens w:val="0"/>
              <w:rPr>
                <w:b/>
                <w:bCs/>
                <w:color w:val="000000"/>
                <w:sz w:val="16"/>
                <w:szCs w:val="16"/>
                <w:lang w:eastAsia="hr-HR"/>
              </w:rPr>
            </w:pPr>
            <w:r w:rsidRPr="007C226D">
              <w:rPr>
                <w:b/>
                <w:bCs/>
                <w:color w:val="000000"/>
                <w:sz w:val="16"/>
                <w:szCs w:val="16"/>
                <w:lang w:eastAsia="hr-HR"/>
              </w:rPr>
              <w:t>INVESTICIJSKO I TEKUĆE ODRŽAVANJE</w:t>
            </w:r>
          </w:p>
        </w:tc>
        <w:tc>
          <w:tcPr>
            <w:tcW w:w="1120" w:type="dxa"/>
            <w:tcBorders>
              <w:top w:val="nil"/>
              <w:left w:val="nil"/>
              <w:bottom w:val="single" w:sz="4" w:space="0" w:color="000000"/>
              <w:right w:val="single" w:sz="4" w:space="0" w:color="000000"/>
            </w:tcBorders>
            <w:vAlign w:val="center"/>
            <w:hideMark/>
          </w:tcPr>
          <w:p w14:paraId="2203F6FF" w14:textId="77777777" w:rsidR="007C226D" w:rsidRPr="007C226D" w:rsidRDefault="007C226D" w:rsidP="007C226D">
            <w:pPr>
              <w:suppressAutoHyphens w:val="0"/>
              <w:jc w:val="right"/>
              <w:rPr>
                <w:b/>
                <w:bCs/>
                <w:color w:val="000000"/>
                <w:sz w:val="16"/>
                <w:szCs w:val="16"/>
                <w:lang w:eastAsia="hr-HR"/>
              </w:rPr>
            </w:pPr>
            <w:r w:rsidRPr="007C226D">
              <w:rPr>
                <w:b/>
                <w:bCs/>
                <w:color w:val="000000"/>
                <w:sz w:val="16"/>
                <w:szCs w:val="16"/>
                <w:lang w:eastAsia="hr-HR"/>
              </w:rPr>
              <w:t>2.985,36</w:t>
            </w:r>
          </w:p>
        </w:tc>
        <w:tc>
          <w:tcPr>
            <w:tcW w:w="1120" w:type="dxa"/>
            <w:tcBorders>
              <w:top w:val="nil"/>
              <w:left w:val="nil"/>
              <w:bottom w:val="single" w:sz="4" w:space="0" w:color="000000"/>
              <w:right w:val="single" w:sz="4" w:space="0" w:color="000000"/>
            </w:tcBorders>
            <w:vAlign w:val="center"/>
            <w:hideMark/>
          </w:tcPr>
          <w:p w14:paraId="0D275B99" w14:textId="77777777" w:rsidR="007C226D" w:rsidRPr="007C226D" w:rsidRDefault="007C226D" w:rsidP="007C226D">
            <w:pPr>
              <w:suppressAutoHyphens w:val="0"/>
              <w:jc w:val="right"/>
              <w:rPr>
                <w:b/>
                <w:bCs/>
                <w:color w:val="000000"/>
                <w:sz w:val="16"/>
                <w:szCs w:val="16"/>
                <w:lang w:eastAsia="hr-HR"/>
              </w:rPr>
            </w:pPr>
            <w:r w:rsidRPr="007C226D">
              <w:rPr>
                <w:b/>
                <w:bCs/>
                <w:color w:val="000000"/>
                <w:sz w:val="16"/>
                <w:szCs w:val="16"/>
                <w:lang w:eastAsia="hr-HR"/>
              </w:rPr>
              <w:t>2.863,00</w:t>
            </w:r>
          </w:p>
        </w:tc>
        <w:tc>
          <w:tcPr>
            <w:tcW w:w="1120" w:type="dxa"/>
            <w:tcBorders>
              <w:top w:val="nil"/>
              <w:left w:val="nil"/>
              <w:bottom w:val="single" w:sz="4" w:space="0" w:color="000000"/>
              <w:right w:val="single" w:sz="4" w:space="0" w:color="000000"/>
            </w:tcBorders>
            <w:vAlign w:val="center"/>
            <w:hideMark/>
          </w:tcPr>
          <w:p w14:paraId="39F1B095" w14:textId="77777777" w:rsidR="007C226D" w:rsidRPr="007C226D" w:rsidRDefault="007C226D" w:rsidP="007C226D">
            <w:pPr>
              <w:suppressAutoHyphens w:val="0"/>
              <w:jc w:val="right"/>
              <w:rPr>
                <w:b/>
                <w:bCs/>
                <w:color w:val="000000"/>
                <w:sz w:val="16"/>
                <w:szCs w:val="16"/>
                <w:lang w:eastAsia="hr-HR"/>
              </w:rPr>
            </w:pPr>
            <w:r w:rsidRPr="007C226D">
              <w:rPr>
                <w:b/>
                <w:bCs/>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08102038" w14:textId="77777777" w:rsidR="007C226D" w:rsidRPr="007C226D" w:rsidRDefault="007C226D" w:rsidP="007C226D">
            <w:pPr>
              <w:suppressAutoHyphens w:val="0"/>
              <w:jc w:val="right"/>
              <w:rPr>
                <w:b/>
                <w:bCs/>
                <w:color w:val="000000"/>
                <w:sz w:val="16"/>
                <w:szCs w:val="16"/>
                <w:lang w:eastAsia="hr-HR"/>
              </w:rPr>
            </w:pPr>
            <w:r w:rsidRPr="007C226D">
              <w:rPr>
                <w:b/>
                <w:bCs/>
                <w:color w:val="000000"/>
                <w:sz w:val="16"/>
                <w:szCs w:val="16"/>
                <w:lang w:eastAsia="hr-HR"/>
              </w:rPr>
              <w:t>10.000,00</w:t>
            </w:r>
          </w:p>
        </w:tc>
        <w:tc>
          <w:tcPr>
            <w:tcW w:w="1120" w:type="dxa"/>
            <w:tcBorders>
              <w:top w:val="nil"/>
              <w:left w:val="nil"/>
              <w:bottom w:val="single" w:sz="4" w:space="0" w:color="000000"/>
              <w:right w:val="single" w:sz="4" w:space="0" w:color="000000"/>
            </w:tcBorders>
            <w:vAlign w:val="center"/>
            <w:hideMark/>
          </w:tcPr>
          <w:p w14:paraId="6DB0C0E2" w14:textId="77777777" w:rsidR="007C226D" w:rsidRPr="007C226D" w:rsidRDefault="007C226D" w:rsidP="007C226D">
            <w:pPr>
              <w:suppressAutoHyphens w:val="0"/>
              <w:jc w:val="right"/>
              <w:rPr>
                <w:b/>
                <w:bCs/>
                <w:color w:val="000000"/>
                <w:sz w:val="16"/>
                <w:szCs w:val="16"/>
                <w:lang w:eastAsia="hr-HR"/>
              </w:rPr>
            </w:pPr>
            <w:r w:rsidRPr="007C226D">
              <w:rPr>
                <w:b/>
                <w:bCs/>
                <w:color w:val="000000"/>
                <w:sz w:val="16"/>
                <w:szCs w:val="16"/>
                <w:lang w:eastAsia="hr-HR"/>
              </w:rPr>
              <w:t>10.000,00</w:t>
            </w:r>
          </w:p>
        </w:tc>
      </w:tr>
      <w:tr w:rsidR="007C226D" w:rsidRPr="007C226D" w14:paraId="77F3573C" w14:textId="77777777" w:rsidTr="007C226D">
        <w:trPr>
          <w:trHeight w:val="360"/>
          <w:jc w:val="center"/>
        </w:trPr>
        <w:tc>
          <w:tcPr>
            <w:tcW w:w="2260" w:type="dxa"/>
            <w:tcBorders>
              <w:top w:val="nil"/>
              <w:left w:val="single" w:sz="4" w:space="0" w:color="000000"/>
              <w:bottom w:val="single" w:sz="4" w:space="0" w:color="000000"/>
              <w:right w:val="single" w:sz="4" w:space="0" w:color="000000"/>
            </w:tcBorders>
            <w:vAlign w:val="center"/>
            <w:hideMark/>
          </w:tcPr>
          <w:p w14:paraId="4C40F79A" w14:textId="77777777" w:rsidR="007C226D" w:rsidRPr="007C226D" w:rsidRDefault="007C226D" w:rsidP="007C226D">
            <w:pPr>
              <w:suppressAutoHyphens w:val="0"/>
              <w:rPr>
                <w:i/>
                <w:iCs/>
                <w:color w:val="000000"/>
                <w:sz w:val="16"/>
                <w:szCs w:val="16"/>
                <w:lang w:eastAsia="hr-HR"/>
              </w:rPr>
            </w:pPr>
            <w:r w:rsidRPr="007C226D">
              <w:rPr>
                <w:i/>
                <w:iCs/>
                <w:color w:val="000000"/>
                <w:sz w:val="16"/>
                <w:szCs w:val="16"/>
                <w:lang w:eastAsia="hr-HR"/>
              </w:rPr>
              <w:t>Izvor financiranja   43</w:t>
            </w:r>
          </w:p>
        </w:tc>
        <w:tc>
          <w:tcPr>
            <w:tcW w:w="3420" w:type="dxa"/>
            <w:tcBorders>
              <w:top w:val="nil"/>
              <w:left w:val="nil"/>
              <w:bottom w:val="single" w:sz="4" w:space="0" w:color="000000"/>
              <w:right w:val="single" w:sz="4" w:space="0" w:color="000000"/>
            </w:tcBorders>
            <w:vAlign w:val="center"/>
            <w:hideMark/>
          </w:tcPr>
          <w:p w14:paraId="7367AB1B" w14:textId="77777777" w:rsidR="007C226D" w:rsidRPr="007C226D" w:rsidRDefault="007C226D" w:rsidP="007C226D">
            <w:pPr>
              <w:suppressAutoHyphens w:val="0"/>
              <w:rPr>
                <w:i/>
                <w:iCs/>
                <w:color w:val="000000"/>
                <w:sz w:val="16"/>
                <w:szCs w:val="16"/>
                <w:lang w:eastAsia="hr-HR"/>
              </w:rPr>
            </w:pPr>
            <w:r w:rsidRPr="007C226D">
              <w:rPr>
                <w:i/>
                <w:iCs/>
                <w:color w:val="000000"/>
                <w:sz w:val="16"/>
                <w:szCs w:val="16"/>
                <w:lang w:eastAsia="hr-HR"/>
              </w:rPr>
              <w:t>Ostali prihodi za posebne namjene</w:t>
            </w:r>
          </w:p>
        </w:tc>
        <w:tc>
          <w:tcPr>
            <w:tcW w:w="1120" w:type="dxa"/>
            <w:tcBorders>
              <w:top w:val="nil"/>
              <w:left w:val="nil"/>
              <w:bottom w:val="single" w:sz="4" w:space="0" w:color="000000"/>
              <w:right w:val="single" w:sz="4" w:space="0" w:color="000000"/>
            </w:tcBorders>
            <w:vAlign w:val="center"/>
            <w:hideMark/>
          </w:tcPr>
          <w:p w14:paraId="6B1C14AE"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2F524A61"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02FC25C3"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1E415800"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10.000,00</w:t>
            </w:r>
          </w:p>
        </w:tc>
        <w:tc>
          <w:tcPr>
            <w:tcW w:w="1120" w:type="dxa"/>
            <w:tcBorders>
              <w:top w:val="nil"/>
              <w:left w:val="nil"/>
              <w:bottom w:val="single" w:sz="4" w:space="0" w:color="000000"/>
              <w:right w:val="single" w:sz="4" w:space="0" w:color="000000"/>
            </w:tcBorders>
            <w:vAlign w:val="center"/>
            <w:hideMark/>
          </w:tcPr>
          <w:p w14:paraId="4BD9A748"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10.000,00</w:t>
            </w:r>
          </w:p>
        </w:tc>
      </w:tr>
      <w:tr w:rsidR="007C226D" w:rsidRPr="007C226D" w14:paraId="058A074C" w14:textId="77777777" w:rsidTr="007C226D">
        <w:trPr>
          <w:trHeight w:val="360"/>
          <w:jc w:val="center"/>
        </w:trPr>
        <w:tc>
          <w:tcPr>
            <w:tcW w:w="2260" w:type="dxa"/>
            <w:tcBorders>
              <w:top w:val="nil"/>
              <w:left w:val="single" w:sz="4" w:space="0" w:color="000000"/>
              <w:bottom w:val="single" w:sz="4" w:space="0" w:color="000000"/>
              <w:right w:val="single" w:sz="4" w:space="0" w:color="000000"/>
            </w:tcBorders>
            <w:vAlign w:val="center"/>
            <w:hideMark/>
          </w:tcPr>
          <w:p w14:paraId="4D669015"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3</w:t>
            </w:r>
          </w:p>
        </w:tc>
        <w:tc>
          <w:tcPr>
            <w:tcW w:w="3420" w:type="dxa"/>
            <w:tcBorders>
              <w:top w:val="nil"/>
              <w:left w:val="nil"/>
              <w:bottom w:val="single" w:sz="4" w:space="0" w:color="000000"/>
              <w:right w:val="single" w:sz="4" w:space="0" w:color="000000"/>
            </w:tcBorders>
            <w:vAlign w:val="center"/>
            <w:hideMark/>
          </w:tcPr>
          <w:p w14:paraId="72B2560F"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Rashodi poslovanja</w:t>
            </w:r>
          </w:p>
        </w:tc>
        <w:tc>
          <w:tcPr>
            <w:tcW w:w="1120" w:type="dxa"/>
            <w:tcBorders>
              <w:top w:val="nil"/>
              <w:left w:val="nil"/>
              <w:bottom w:val="single" w:sz="4" w:space="0" w:color="000000"/>
              <w:right w:val="single" w:sz="4" w:space="0" w:color="000000"/>
            </w:tcBorders>
            <w:vAlign w:val="center"/>
            <w:hideMark/>
          </w:tcPr>
          <w:p w14:paraId="3E9C74E3"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133CF0A0"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23E7DA88"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10B753EC"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10.000,00</w:t>
            </w:r>
          </w:p>
        </w:tc>
        <w:tc>
          <w:tcPr>
            <w:tcW w:w="1120" w:type="dxa"/>
            <w:tcBorders>
              <w:top w:val="nil"/>
              <w:left w:val="nil"/>
              <w:bottom w:val="single" w:sz="4" w:space="0" w:color="000000"/>
              <w:right w:val="single" w:sz="4" w:space="0" w:color="000000"/>
            </w:tcBorders>
            <w:vAlign w:val="center"/>
            <w:hideMark/>
          </w:tcPr>
          <w:p w14:paraId="641B4745"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10.000,00</w:t>
            </w:r>
          </w:p>
        </w:tc>
      </w:tr>
      <w:tr w:rsidR="007C226D" w:rsidRPr="007C226D" w14:paraId="6DB290D9" w14:textId="77777777" w:rsidTr="007C226D">
        <w:trPr>
          <w:trHeight w:val="360"/>
          <w:jc w:val="center"/>
        </w:trPr>
        <w:tc>
          <w:tcPr>
            <w:tcW w:w="2260" w:type="dxa"/>
            <w:tcBorders>
              <w:top w:val="nil"/>
              <w:left w:val="single" w:sz="4" w:space="0" w:color="000000"/>
              <w:bottom w:val="single" w:sz="4" w:space="0" w:color="000000"/>
              <w:right w:val="single" w:sz="4" w:space="0" w:color="000000"/>
            </w:tcBorders>
            <w:vAlign w:val="center"/>
            <w:hideMark/>
          </w:tcPr>
          <w:p w14:paraId="1B46B14C"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32</w:t>
            </w:r>
          </w:p>
        </w:tc>
        <w:tc>
          <w:tcPr>
            <w:tcW w:w="3420" w:type="dxa"/>
            <w:tcBorders>
              <w:top w:val="nil"/>
              <w:left w:val="nil"/>
              <w:bottom w:val="single" w:sz="4" w:space="0" w:color="000000"/>
              <w:right w:val="single" w:sz="4" w:space="0" w:color="000000"/>
            </w:tcBorders>
            <w:vAlign w:val="center"/>
            <w:hideMark/>
          </w:tcPr>
          <w:p w14:paraId="020C7D6A"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Materijalni rashodi</w:t>
            </w:r>
          </w:p>
        </w:tc>
        <w:tc>
          <w:tcPr>
            <w:tcW w:w="1120" w:type="dxa"/>
            <w:tcBorders>
              <w:top w:val="nil"/>
              <w:left w:val="nil"/>
              <w:bottom w:val="single" w:sz="4" w:space="0" w:color="000000"/>
              <w:right w:val="single" w:sz="4" w:space="0" w:color="000000"/>
            </w:tcBorders>
            <w:vAlign w:val="center"/>
            <w:hideMark/>
          </w:tcPr>
          <w:p w14:paraId="343405F4"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4AD52F32"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6F805B91"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2A45B1AE"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10.000,00</w:t>
            </w:r>
          </w:p>
        </w:tc>
        <w:tc>
          <w:tcPr>
            <w:tcW w:w="1120" w:type="dxa"/>
            <w:tcBorders>
              <w:top w:val="nil"/>
              <w:left w:val="nil"/>
              <w:bottom w:val="single" w:sz="4" w:space="0" w:color="000000"/>
              <w:right w:val="single" w:sz="4" w:space="0" w:color="000000"/>
            </w:tcBorders>
            <w:vAlign w:val="center"/>
            <w:hideMark/>
          </w:tcPr>
          <w:p w14:paraId="4EBE182F"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10.000,00</w:t>
            </w:r>
          </w:p>
        </w:tc>
      </w:tr>
      <w:tr w:rsidR="007C226D" w:rsidRPr="007C226D" w14:paraId="742D6132" w14:textId="77777777" w:rsidTr="007C226D">
        <w:trPr>
          <w:trHeight w:val="450"/>
          <w:jc w:val="center"/>
        </w:trPr>
        <w:tc>
          <w:tcPr>
            <w:tcW w:w="2260" w:type="dxa"/>
            <w:tcBorders>
              <w:top w:val="nil"/>
              <w:left w:val="single" w:sz="4" w:space="0" w:color="000000"/>
              <w:bottom w:val="single" w:sz="4" w:space="0" w:color="000000"/>
              <w:right w:val="single" w:sz="4" w:space="0" w:color="000000"/>
            </w:tcBorders>
            <w:vAlign w:val="center"/>
            <w:hideMark/>
          </w:tcPr>
          <w:p w14:paraId="766BC380" w14:textId="77777777" w:rsidR="007C226D" w:rsidRPr="007C226D" w:rsidRDefault="007C226D" w:rsidP="007C226D">
            <w:pPr>
              <w:suppressAutoHyphens w:val="0"/>
              <w:rPr>
                <w:i/>
                <w:iCs/>
                <w:color w:val="000000"/>
                <w:sz w:val="16"/>
                <w:szCs w:val="16"/>
                <w:lang w:eastAsia="hr-HR"/>
              </w:rPr>
            </w:pPr>
            <w:r w:rsidRPr="007C226D">
              <w:rPr>
                <w:i/>
                <w:iCs/>
                <w:color w:val="000000"/>
                <w:sz w:val="16"/>
                <w:szCs w:val="16"/>
                <w:lang w:eastAsia="hr-HR"/>
              </w:rPr>
              <w:t>Izvor financiranja   46</w:t>
            </w:r>
          </w:p>
        </w:tc>
        <w:tc>
          <w:tcPr>
            <w:tcW w:w="3420" w:type="dxa"/>
            <w:tcBorders>
              <w:top w:val="nil"/>
              <w:left w:val="nil"/>
              <w:bottom w:val="single" w:sz="4" w:space="0" w:color="000000"/>
              <w:right w:val="single" w:sz="4" w:space="0" w:color="000000"/>
            </w:tcBorders>
            <w:vAlign w:val="center"/>
            <w:hideMark/>
          </w:tcPr>
          <w:p w14:paraId="1F37EA48" w14:textId="77777777" w:rsidR="007C226D" w:rsidRPr="007C226D" w:rsidRDefault="007C226D" w:rsidP="007C226D">
            <w:pPr>
              <w:suppressAutoHyphens w:val="0"/>
              <w:rPr>
                <w:i/>
                <w:iCs/>
                <w:color w:val="000000"/>
                <w:sz w:val="16"/>
                <w:szCs w:val="16"/>
                <w:lang w:eastAsia="hr-HR"/>
              </w:rPr>
            </w:pPr>
            <w:r w:rsidRPr="007C226D">
              <w:rPr>
                <w:i/>
                <w:iCs/>
                <w:color w:val="000000"/>
                <w:sz w:val="16"/>
                <w:szCs w:val="16"/>
                <w:lang w:eastAsia="hr-HR"/>
              </w:rPr>
              <w:t>PRIHODI ZA POSEBNE NAMJENE - DECENTRALIZACIJA</w:t>
            </w:r>
          </w:p>
        </w:tc>
        <w:tc>
          <w:tcPr>
            <w:tcW w:w="1120" w:type="dxa"/>
            <w:tcBorders>
              <w:top w:val="nil"/>
              <w:left w:val="nil"/>
              <w:bottom w:val="single" w:sz="4" w:space="0" w:color="000000"/>
              <w:right w:val="single" w:sz="4" w:space="0" w:color="000000"/>
            </w:tcBorders>
            <w:vAlign w:val="center"/>
            <w:hideMark/>
          </w:tcPr>
          <w:p w14:paraId="3F238B79"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2.985,36</w:t>
            </w:r>
          </w:p>
        </w:tc>
        <w:tc>
          <w:tcPr>
            <w:tcW w:w="1120" w:type="dxa"/>
            <w:tcBorders>
              <w:top w:val="nil"/>
              <w:left w:val="nil"/>
              <w:bottom w:val="single" w:sz="4" w:space="0" w:color="000000"/>
              <w:right w:val="single" w:sz="4" w:space="0" w:color="000000"/>
            </w:tcBorders>
            <w:vAlign w:val="center"/>
            <w:hideMark/>
          </w:tcPr>
          <w:p w14:paraId="51AA6717"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2.863,00</w:t>
            </w:r>
          </w:p>
        </w:tc>
        <w:tc>
          <w:tcPr>
            <w:tcW w:w="1120" w:type="dxa"/>
            <w:tcBorders>
              <w:top w:val="nil"/>
              <w:left w:val="nil"/>
              <w:bottom w:val="single" w:sz="4" w:space="0" w:color="000000"/>
              <w:right w:val="single" w:sz="4" w:space="0" w:color="000000"/>
            </w:tcBorders>
            <w:vAlign w:val="center"/>
            <w:hideMark/>
          </w:tcPr>
          <w:p w14:paraId="1141B7CC"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2134C9CE"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012E9C43"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0,00</w:t>
            </w:r>
          </w:p>
        </w:tc>
      </w:tr>
      <w:tr w:rsidR="007C226D" w:rsidRPr="007C226D" w14:paraId="7C60C60E" w14:textId="77777777" w:rsidTr="007C226D">
        <w:trPr>
          <w:trHeight w:val="360"/>
          <w:jc w:val="center"/>
        </w:trPr>
        <w:tc>
          <w:tcPr>
            <w:tcW w:w="2260" w:type="dxa"/>
            <w:tcBorders>
              <w:top w:val="nil"/>
              <w:left w:val="single" w:sz="4" w:space="0" w:color="000000"/>
              <w:bottom w:val="single" w:sz="4" w:space="0" w:color="000000"/>
              <w:right w:val="single" w:sz="4" w:space="0" w:color="000000"/>
            </w:tcBorders>
            <w:vAlign w:val="center"/>
            <w:hideMark/>
          </w:tcPr>
          <w:p w14:paraId="0BF6B77A"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3</w:t>
            </w:r>
          </w:p>
        </w:tc>
        <w:tc>
          <w:tcPr>
            <w:tcW w:w="3420" w:type="dxa"/>
            <w:tcBorders>
              <w:top w:val="nil"/>
              <w:left w:val="nil"/>
              <w:bottom w:val="single" w:sz="4" w:space="0" w:color="000000"/>
              <w:right w:val="single" w:sz="4" w:space="0" w:color="000000"/>
            </w:tcBorders>
            <w:vAlign w:val="center"/>
            <w:hideMark/>
          </w:tcPr>
          <w:p w14:paraId="12E9692A"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Rashodi poslovanja</w:t>
            </w:r>
          </w:p>
        </w:tc>
        <w:tc>
          <w:tcPr>
            <w:tcW w:w="1120" w:type="dxa"/>
            <w:tcBorders>
              <w:top w:val="nil"/>
              <w:left w:val="nil"/>
              <w:bottom w:val="single" w:sz="4" w:space="0" w:color="000000"/>
              <w:right w:val="single" w:sz="4" w:space="0" w:color="000000"/>
            </w:tcBorders>
            <w:vAlign w:val="center"/>
            <w:hideMark/>
          </w:tcPr>
          <w:p w14:paraId="1F741952"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2.985,36</w:t>
            </w:r>
          </w:p>
        </w:tc>
        <w:tc>
          <w:tcPr>
            <w:tcW w:w="1120" w:type="dxa"/>
            <w:tcBorders>
              <w:top w:val="nil"/>
              <w:left w:val="nil"/>
              <w:bottom w:val="single" w:sz="4" w:space="0" w:color="000000"/>
              <w:right w:val="single" w:sz="4" w:space="0" w:color="000000"/>
            </w:tcBorders>
            <w:vAlign w:val="center"/>
            <w:hideMark/>
          </w:tcPr>
          <w:p w14:paraId="43FC26F2"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2.863,00</w:t>
            </w:r>
          </w:p>
        </w:tc>
        <w:tc>
          <w:tcPr>
            <w:tcW w:w="1120" w:type="dxa"/>
            <w:tcBorders>
              <w:top w:val="nil"/>
              <w:left w:val="nil"/>
              <w:bottom w:val="single" w:sz="4" w:space="0" w:color="000000"/>
              <w:right w:val="single" w:sz="4" w:space="0" w:color="000000"/>
            </w:tcBorders>
            <w:vAlign w:val="center"/>
            <w:hideMark/>
          </w:tcPr>
          <w:p w14:paraId="3B6EE8AE"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28E14217"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64B12EE4"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r>
      <w:tr w:rsidR="007C226D" w:rsidRPr="007C226D" w14:paraId="59671248" w14:textId="77777777" w:rsidTr="007C226D">
        <w:trPr>
          <w:trHeight w:val="360"/>
          <w:jc w:val="center"/>
        </w:trPr>
        <w:tc>
          <w:tcPr>
            <w:tcW w:w="2260" w:type="dxa"/>
            <w:tcBorders>
              <w:top w:val="nil"/>
              <w:left w:val="single" w:sz="4" w:space="0" w:color="000000"/>
              <w:bottom w:val="single" w:sz="4" w:space="0" w:color="000000"/>
              <w:right w:val="single" w:sz="4" w:space="0" w:color="000000"/>
            </w:tcBorders>
            <w:vAlign w:val="center"/>
            <w:hideMark/>
          </w:tcPr>
          <w:p w14:paraId="279AF023"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32</w:t>
            </w:r>
          </w:p>
        </w:tc>
        <w:tc>
          <w:tcPr>
            <w:tcW w:w="3420" w:type="dxa"/>
            <w:tcBorders>
              <w:top w:val="nil"/>
              <w:left w:val="nil"/>
              <w:bottom w:val="single" w:sz="4" w:space="0" w:color="000000"/>
              <w:right w:val="single" w:sz="4" w:space="0" w:color="000000"/>
            </w:tcBorders>
            <w:vAlign w:val="center"/>
            <w:hideMark/>
          </w:tcPr>
          <w:p w14:paraId="7DFB3BAA"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Materijalni rashodi</w:t>
            </w:r>
          </w:p>
        </w:tc>
        <w:tc>
          <w:tcPr>
            <w:tcW w:w="1120" w:type="dxa"/>
            <w:tcBorders>
              <w:top w:val="nil"/>
              <w:left w:val="nil"/>
              <w:bottom w:val="single" w:sz="4" w:space="0" w:color="000000"/>
              <w:right w:val="single" w:sz="4" w:space="0" w:color="000000"/>
            </w:tcBorders>
            <w:vAlign w:val="center"/>
            <w:hideMark/>
          </w:tcPr>
          <w:p w14:paraId="2A2CD781"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2.985,36</w:t>
            </w:r>
          </w:p>
        </w:tc>
        <w:tc>
          <w:tcPr>
            <w:tcW w:w="1120" w:type="dxa"/>
            <w:tcBorders>
              <w:top w:val="nil"/>
              <w:left w:val="nil"/>
              <w:bottom w:val="single" w:sz="4" w:space="0" w:color="000000"/>
              <w:right w:val="single" w:sz="4" w:space="0" w:color="000000"/>
            </w:tcBorders>
            <w:vAlign w:val="center"/>
            <w:hideMark/>
          </w:tcPr>
          <w:p w14:paraId="15543553"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2.863,00</w:t>
            </w:r>
          </w:p>
        </w:tc>
        <w:tc>
          <w:tcPr>
            <w:tcW w:w="1120" w:type="dxa"/>
            <w:tcBorders>
              <w:top w:val="nil"/>
              <w:left w:val="nil"/>
              <w:bottom w:val="single" w:sz="4" w:space="0" w:color="000000"/>
              <w:right w:val="single" w:sz="4" w:space="0" w:color="000000"/>
            </w:tcBorders>
            <w:vAlign w:val="center"/>
            <w:hideMark/>
          </w:tcPr>
          <w:p w14:paraId="5A8E733D"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25E7CCF2"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48AE14F7"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r>
      <w:tr w:rsidR="007C226D" w:rsidRPr="007C226D" w14:paraId="7881C644" w14:textId="77777777" w:rsidTr="007C226D">
        <w:trPr>
          <w:trHeight w:val="360"/>
          <w:jc w:val="center"/>
        </w:trPr>
        <w:tc>
          <w:tcPr>
            <w:tcW w:w="2260" w:type="dxa"/>
            <w:tcBorders>
              <w:top w:val="nil"/>
              <w:left w:val="single" w:sz="4" w:space="0" w:color="000000"/>
              <w:bottom w:val="single" w:sz="4" w:space="0" w:color="000000"/>
              <w:right w:val="single" w:sz="4" w:space="0" w:color="000000"/>
            </w:tcBorders>
            <w:vAlign w:val="center"/>
            <w:hideMark/>
          </w:tcPr>
          <w:p w14:paraId="62354A17" w14:textId="77777777" w:rsidR="007C226D" w:rsidRPr="007C226D" w:rsidRDefault="007C226D" w:rsidP="007C226D">
            <w:pPr>
              <w:suppressAutoHyphens w:val="0"/>
              <w:rPr>
                <w:b/>
                <w:bCs/>
                <w:color w:val="000000"/>
                <w:sz w:val="16"/>
                <w:szCs w:val="16"/>
                <w:lang w:eastAsia="hr-HR"/>
              </w:rPr>
            </w:pPr>
            <w:r w:rsidRPr="007C226D">
              <w:rPr>
                <w:b/>
                <w:bCs/>
                <w:color w:val="000000"/>
                <w:sz w:val="16"/>
                <w:szCs w:val="16"/>
                <w:lang w:eastAsia="hr-HR"/>
              </w:rPr>
              <w:t>Kapitalni projekt K8002 08</w:t>
            </w:r>
          </w:p>
        </w:tc>
        <w:tc>
          <w:tcPr>
            <w:tcW w:w="3420" w:type="dxa"/>
            <w:tcBorders>
              <w:top w:val="nil"/>
              <w:left w:val="nil"/>
              <w:bottom w:val="single" w:sz="4" w:space="0" w:color="000000"/>
              <w:right w:val="single" w:sz="4" w:space="0" w:color="000000"/>
            </w:tcBorders>
            <w:vAlign w:val="center"/>
            <w:hideMark/>
          </w:tcPr>
          <w:p w14:paraId="316850D0" w14:textId="77777777" w:rsidR="007C226D" w:rsidRPr="007C226D" w:rsidRDefault="007C226D" w:rsidP="007C226D">
            <w:pPr>
              <w:suppressAutoHyphens w:val="0"/>
              <w:rPr>
                <w:b/>
                <w:bCs/>
                <w:color w:val="000000"/>
                <w:sz w:val="16"/>
                <w:szCs w:val="16"/>
                <w:lang w:eastAsia="hr-HR"/>
              </w:rPr>
            </w:pPr>
            <w:r w:rsidRPr="007C226D">
              <w:rPr>
                <w:b/>
                <w:bCs/>
                <w:color w:val="000000"/>
                <w:sz w:val="16"/>
                <w:szCs w:val="16"/>
                <w:lang w:eastAsia="hr-HR"/>
              </w:rPr>
              <w:t>INVESTICIJSKO ULAGANJE</w:t>
            </w:r>
          </w:p>
        </w:tc>
        <w:tc>
          <w:tcPr>
            <w:tcW w:w="1120" w:type="dxa"/>
            <w:tcBorders>
              <w:top w:val="nil"/>
              <w:left w:val="nil"/>
              <w:bottom w:val="single" w:sz="4" w:space="0" w:color="000000"/>
              <w:right w:val="single" w:sz="4" w:space="0" w:color="000000"/>
            </w:tcBorders>
            <w:vAlign w:val="center"/>
            <w:hideMark/>
          </w:tcPr>
          <w:p w14:paraId="09F10A17" w14:textId="77777777" w:rsidR="007C226D" w:rsidRPr="007C226D" w:rsidRDefault="007C226D" w:rsidP="007C226D">
            <w:pPr>
              <w:suppressAutoHyphens w:val="0"/>
              <w:jc w:val="right"/>
              <w:rPr>
                <w:b/>
                <w:bCs/>
                <w:color w:val="000000"/>
                <w:sz w:val="16"/>
                <w:szCs w:val="16"/>
                <w:lang w:eastAsia="hr-HR"/>
              </w:rPr>
            </w:pPr>
            <w:r w:rsidRPr="007C226D">
              <w:rPr>
                <w:b/>
                <w:bCs/>
                <w:color w:val="000000"/>
                <w:sz w:val="16"/>
                <w:szCs w:val="16"/>
                <w:lang w:eastAsia="hr-HR"/>
              </w:rPr>
              <w:t>17.030,80</w:t>
            </w:r>
          </w:p>
        </w:tc>
        <w:tc>
          <w:tcPr>
            <w:tcW w:w="1120" w:type="dxa"/>
            <w:tcBorders>
              <w:top w:val="nil"/>
              <w:left w:val="nil"/>
              <w:bottom w:val="single" w:sz="4" w:space="0" w:color="000000"/>
              <w:right w:val="single" w:sz="4" w:space="0" w:color="000000"/>
            </w:tcBorders>
            <w:vAlign w:val="center"/>
            <w:hideMark/>
          </w:tcPr>
          <w:p w14:paraId="7F1CD59D" w14:textId="77777777" w:rsidR="007C226D" w:rsidRPr="007C226D" w:rsidRDefault="007C226D" w:rsidP="007C226D">
            <w:pPr>
              <w:suppressAutoHyphens w:val="0"/>
              <w:jc w:val="right"/>
              <w:rPr>
                <w:b/>
                <w:bCs/>
                <w:color w:val="000000"/>
                <w:sz w:val="16"/>
                <w:szCs w:val="16"/>
                <w:lang w:eastAsia="hr-HR"/>
              </w:rPr>
            </w:pPr>
            <w:r w:rsidRPr="007C226D">
              <w:rPr>
                <w:b/>
                <w:bCs/>
                <w:color w:val="000000"/>
                <w:sz w:val="16"/>
                <w:szCs w:val="16"/>
                <w:lang w:eastAsia="hr-HR"/>
              </w:rPr>
              <w:t>19.319,00</w:t>
            </w:r>
          </w:p>
        </w:tc>
        <w:tc>
          <w:tcPr>
            <w:tcW w:w="1120" w:type="dxa"/>
            <w:tcBorders>
              <w:top w:val="nil"/>
              <w:left w:val="nil"/>
              <w:bottom w:val="single" w:sz="4" w:space="0" w:color="000000"/>
              <w:right w:val="single" w:sz="4" w:space="0" w:color="000000"/>
            </w:tcBorders>
            <w:vAlign w:val="center"/>
            <w:hideMark/>
          </w:tcPr>
          <w:p w14:paraId="103BF042" w14:textId="77777777" w:rsidR="007C226D" w:rsidRPr="007C226D" w:rsidRDefault="007C226D" w:rsidP="007C226D">
            <w:pPr>
              <w:suppressAutoHyphens w:val="0"/>
              <w:jc w:val="right"/>
              <w:rPr>
                <w:b/>
                <w:bCs/>
                <w:color w:val="000000"/>
                <w:sz w:val="16"/>
                <w:szCs w:val="16"/>
                <w:lang w:eastAsia="hr-HR"/>
              </w:rPr>
            </w:pPr>
            <w:r w:rsidRPr="007C226D">
              <w:rPr>
                <w:b/>
                <w:bCs/>
                <w:color w:val="000000"/>
                <w:sz w:val="16"/>
                <w:szCs w:val="16"/>
                <w:lang w:eastAsia="hr-HR"/>
              </w:rPr>
              <w:t>9.045,00</w:t>
            </w:r>
          </w:p>
        </w:tc>
        <w:tc>
          <w:tcPr>
            <w:tcW w:w="1120" w:type="dxa"/>
            <w:tcBorders>
              <w:top w:val="nil"/>
              <w:left w:val="nil"/>
              <w:bottom w:val="single" w:sz="4" w:space="0" w:color="000000"/>
              <w:right w:val="single" w:sz="4" w:space="0" w:color="000000"/>
            </w:tcBorders>
            <w:vAlign w:val="center"/>
            <w:hideMark/>
          </w:tcPr>
          <w:p w14:paraId="667CD024" w14:textId="77777777" w:rsidR="007C226D" w:rsidRPr="007C226D" w:rsidRDefault="007C226D" w:rsidP="007C226D">
            <w:pPr>
              <w:suppressAutoHyphens w:val="0"/>
              <w:jc w:val="right"/>
              <w:rPr>
                <w:b/>
                <w:bCs/>
                <w:color w:val="000000"/>
                <w:sz w:val="16"/>
                <w:szCs w:val="16"/>
                <w:lang w:eastAsia="hr-HR"/>
              </w:rPr>
            </w:pPr>
            <w:r w:rsidRPr="007C226D">
              <w:rPr>
                <w:b/>
                <w:bCs/>
                <w:color w:val="000000"/>
                <w:sz w:val="16"/>
                <w:szCs w:val="16"/>
                <w:lang w:eastAsia="hr-HR"/>
              </w:rPr>
              <w:t>6.545,00</w:t>
            </w:r>
          </w:p>
        </w:tc>
        <w:tc>
          <w:tcPr>
            <w:tcW w:w="1120" w:type="dxa"/>
            <w:tcBorders>
              <w:top w:val="nil"/>
              <w:left w:val="nil"/>
              <w:bottom w:val="single" w:sz="4" w:space="0" w:color="000000"/>
              <w:right w:val="single" w:sz="4" w:space="0" w:color="000000"/>
            </w:tcBorders>
            <w:vAlign w:val="center"/>
            <w:hideMark/>
          </w:tcPr>
          <w:p w14:paraId="5D49EFCF" w14:textId="77777777" w:rsidR="007C226D" w:rsidRPr="007C226D" w:rsidRDefault="007C226D" w:rsidP="007C226D">
            <w:pPr>
              <w:suppressAutoHyphens w:val="0"/>
              <w:jc w:val="right"/>
              <w:rPr>
                <w:b/>
                <w:bCs/>
                <w:color w:val="000000"/>
                <w:sz w:val="16"/>
                <w:szCs w:val="16"/>
                <w:lang w:eastAsia="hr-HR"/>
              </w:rPr>
            </w:pPr>
            <w:r w:rsidRPr="007C226D">
              <w:rPr>
                <w:b/>
                <w:bCs/>
                <w:color w:val="000000"/>
                <w:sz w:val="16"/>
                <w:szCs w:val="16"/>
                <w:lang w:eastAsia="hr-HR"/>
              </w:rPr>
              <w:t>6.545,00</w:t>
            </w:r>
          </w:p>
        </w:tc>
      </w:tr>
      <w:tr w:rsidR="007C226D" w:rsidRPr="007C226D" w14:paraId="73488A20" w14:textId="77777777" w:rsidTr="007C226D">
        <w:trPr>
          <w:trHeight w:val="360"/>
          <w:jc w:val="center"/>
        </w:trPr>
        <w:tc>
          <w:tcPr>
            <w:tcW w:w="2260" w:type="dxa"/>
            <w:tcBorders>
              <w:top w:val="nil"/>
              <w:left w:val="single" w:sz="4" w:space="0" w:color="000000"/>
              <w:bottom w:val="single" w:sz="4" w:space="0" w:color="000000"/>
              <w:right w:val="single" w:sz="4" w:space="0" w:color="000000"/>
            </w:tcBorders>
            <w:vAlign w:val="center"/>
            <w:hideMark/>
          </w:tcPr>
          <w:p w14:paraId="25A01863" w14:textId="77777777" w:rsidR="007C226D" w:rsidRPr="007C226D" w:rsidRDefault="007C226D" w:rsidP="007C226D">
            <w:pPr>
              <w:suppressAutoHyphens w:val="0"/>
              <w:rPr>
                <w:i/>
                <w:iCs/>
                <w:color w:val="000000"/>
                <w:sz w:val="16"/>
                <w:szCs w:val="16"/>
                <w:lang w:eastAsia="hr-HR"/>
              </w:rPr>
            </w:pPr>
            <w:r w:rsidRPr="007C226D">
              <w:rPr>
                <w:i/>
                <w:iCs/>
                <w:color w:val="000000"/>
                <w:sz w:val="16"/>
                <w:szCs w:val="16"/>
                <w:lang w:eastAsia="hr-HR"/>
              </w:rPr>
              <w:t>Izvor financiranja   43</w:t>
            </w:r>
          </w:p>
        </w:tc>
        <w:tc>
          <w:tcPr>
            <w:tcW w:w="3420" w:type="dxa"/>
            <w:tcBorders>
              <w:top w:val="nil"/>
              <w:left w:val="nil"/>
              <w:bottom w:val="single" w:sz="4" w:space="0" w:color="000000"/>
              <w:right w:val="single" w:sz="4" w:space="0" w:color="000000"/>
            </w:tcBorders>
            <w:vAlign w:val="center"/>
            <w:hideMark/>
          </w:tcPr>
          <w:p w14:paraId="09D46735" w14:textId="77777777" w:rsidR="007C226D" w:rsidRPr="007C226D" w:rsidRDefault="007C226D" w:rsidP="007C226D">
            <w:pPr>
              <w:suppressAutoHyphens w:val="0"/>
              <w:rPr>
                <w:i/>
                <w:iCs/>
                <w:color w:val="000000"/>
                <w:sz w:val="16"/>
                <w:szCs w:val="16"/>
                <w:lang w:eastAsia="hr-HR"/>
              </w:rPr>
            </w:pPr>
            <w:r w:rsidRPr="007C226D">
              <w:rPr>
                <w:i/>
                <w:iCs/>
                <w:color w:val="000000"/>
                <w:sz w:val="16"/>
                <w:szCs w:val="16"/>
                <w:lang w:eastAsia="hr-HR"/>
              </w:rPr>
              <w:t>Ostali prihodi za posebne namjene</w:t>
            </w:r>
          </w:p>
        </w:tc>
        <w:tc>
          <w:tcPr>
            <w:tcW w:w="1120" w:type="dxa"/>
            <w:tcBorders>
              <w:top w:val="nil"/>
              <w:left w:val="nil"/>
              <w:bottom w:val="single" w:sz="4" w:space="0" w:color="000000"/>
              <w:right w:val="single" w:sz="4" w:space="0" w:color="000000"/>
            </w:tcBorders>
            <w:vAlign w:val="center"/>
            <w:hideMark/>
          </w:tcPr>
          <w:p w14:paraId="34881C8B"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64BBD47D"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14D3B101"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9.045,00</w:t>
            </w:r>
          </w:p>
        </w:tc>
        <w:tc>
          <w:tcPr>
            <w:tcW w:w="1120" w:type="dxa"/>
            <w:tcBorders>
              <w:top w:val="nil"/>
              <w:left w:val="nil"/>
              <w:bottom w:val="single" w:sz="4" w:space="0" w:color="000000"/>
              <w:right w:val="single" w:sz="4" w:space="0" w:color="000000"/>
            </w:tcBorders>
            <w:vAlign w:val="center"/>
            <w:hideMark/>
          </w:tcPr>
          <w:p w14:paraId="183A34EE"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6.545,00</w:t>
            </w:r>
          </w:p>
        </w:tc>
        <w:tc>
          <w:tcPr>
            <w:tcW w:w="1120" w:type="dxa"/>
            <w:tcBorders>
              <w:top w:val="nil"/>
              <w:left w:val="nil"/>
              <w:bottom w:val="single" w:sz="4" w:space="0" w:color="000000"/>
              <w:right w:val="single" w:sz="4" w:space="0" w:color="000000"/>
            </w:tcBorders>
            <w:vAlign w:val="center"/>
            <w:hideMark/>
          </w:tcPr>
          <w:p w14:paraId="0C0D3F78"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6.545,00</w:t>
            </w:r>
          </w:p>
        </w:tc>
      </w:tr>
      <w:tr w:rsidR="007C226D" w:rsidRPr="007C226D" w14:paraId="09B8AB2E" w14:textId="77777777" w:rsidTr="007C226D">
        <w:trPr>
          <w:trHeight w:val="360"/>
          <w:jc w:val="center"/>
        </w:trPr>
        <w:tc>
          <w:tcPr>
            <w:tcW w:w="2260" w:type="dxa"/>
            <w:tcBorders>
              <w:top w:val="nil"/>
              <w:left w:val="single" w:sz="4" w:space="0" w:color="000000"/>
              <w:bottom w:val="single" w:sz="4" w:space="0" w:color="000000"/>
              <w:right w:val="single" w:sz="4" w:space="0" w:color="000000"/>
            </w:tcBorders>
            <w:vAlign w:val="center"/>
            <w:hideMark/>
          </w:tcPr>
          <w:p w14:paraId="40E7DBEB"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4</w:t>
            </w:r>
          </w:p>
        </w:tc>
        <w:tc>
          <w:tcPr>
            <w:tcW w:w="3420" w:type="dxa"/>
            <w:tcBorders>
              <w:top w:val="nil"/>
              <w:left w:val="nil"/>
              <w:bottom w:val="single" w:sz="4" w:space="0" w:color="000000"/>
              <w:right w:val="single" w:sz="4" w:space="0" w:color="000000"/>
            </w:tcBorders>
            <w:vAlign w:val="center"/>
            <w:hideMark/>
          </w:tcPr>
          <w:p w14:paraId="19ECAE99"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Rashodi za nabavu nefinancijske imovine</w:t>
            </w:r>
          </w:p>
        </w:tc>
        <w:tc>
          <w:tcPr>
            <w:tcW w:w="1120" w:type="dxa"/>
            <w:tcBorders>
              <w:top w:val="nil"/>
              <w:left w:val="nil"/>
              <w:bottom w:val="single" w:sz="4" w:space="0" w:color="000000"/>
              <w:right w:val="single" w:sz="4" w:space="0" w:color="000000"/>
            </w:tcBorders>
            <w:vAlign w:val="center"/>
            <w:hideMark/>
          </w:tcPr>
          <w:p w14:paraId="27F2F076"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2DFFA048"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42B4B396"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9.045,00</w:t>
            </w:r>
          </w:p>
        </w:tc>
        <w:tc>
          <w:tcPr>
            <w:tcW w:w="1120" w:type="dxa"/>
            <w:tcBorders>
              <w:top w:val="nil"/>
              <w:left w:val="nil"/>
              <w:bottom w:val="single" w:sz="4" w:space="0" w:color="000000"/>
              <w:right w:val="single" w:sz="4" w:space="0" w:color="000000"/>
            </w:tcBorders>
            <w:vAlign w:val="center"/>
            <w:hideMark/>
          </w:tcPr>
          <w:p w14:paraId="295A5BA2"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6.545,00</w:t>
            </w:r>
          </w:p>
        </w:tc>
        <w:tc>
          <w:tcPr>
            <w:tcW w:w="1120" w:type="dxa"/>
            <w:tcBorders>
              <w:top w:val="nil"/>
              <w:left w:val="nil"/>
              <w:bottom w:val="single" w:sz="4" w:space="0" w:color="000000"/>
              <w:right w:val="single" w:sz="4" w:space="0" w:color="000000"/>
            </w:tcBorders>
            <w:vAlign w:val="center"/>
            <w:hideMark/>
          </w:tcPr>
          <w:p w14:paraId="0A7A1D09"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6.545,00</w:t>
            </w:r>
          </w:p>
        </w:tc>
      </w:tr>
      <w:tr w:rsidR="007C226D" w:rsidRPr="007C226D" w14:paraId="31A9D3BA" w14:textId="77777777" w:rsidTr="007C226D">
        <w:trPr>
          <w:trHeight w:val="450"/>
          <w:jc w:val="center"/>
        </w:trPr>
        <w:tc>
          <w:tcPr>
            <w:tcW w:w="2260" w:type="dxa"/>
            <w:tcBorders>
              <w:top w:val="nil"/>
              <w:left w:val="single" w:sz="4" w:space="0" w:color="000000"/>
              <w:bottom w:val="single" w:sz="4" w:space="0" w:color="000000"/>
              <w:right w:val="single" w:sz="4" w:space="0" w:color="000000"/>
            </w:tcBorders>
            <w:vAlign w:val="center"/>
            <w:hideMark/>
          </w:tcPr>
          <w:p w14:paraId="0C8BAD13"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42</w:t>
            </w:r>
          </w:p>
        </w:tc>
        <w:tc>
          <w:tcPr>
            <w:tcW w:w="3420" w:type="dxa"/>
            <w:tcBorders>
              <w:top w:val="nil"/>
              <w:left w:val="nil"/>
              <w:bottom w:val="single" w:sz="4" w:space="0" w:color="000000"/>
              <w:right w:val="single" w:sz="4" w:space="0" w:color="000000"/>
            </w:tcBorders>
            <w:vAlign w:val="center"/>
            <w:hideMark/>
          </w:tcPr>
          <w:p w14:paraId="657B6F91"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Rashodi za nabavu proizvedene dugotrajne imovine</w:t>
            </w:r>
          </w:p>
        </w:tc>
        <w:tc>
          <w:tcPr>
            <w:tcW w:w="1120" w:type="dxa"/>
            <w:tcBorders>
              <w:top w:val="nil"/>
              <w:left w:val="nil"/>
              <w:bottom w:val="single" w:sz="4" w:space="0" w:color="000000"/>
              <w:right w:val="single" w:sz="4" w:space="0" w:color="000000"/>
            </w:tcBorders>
            <w:vAlign w:val="center"/>
            <w:hideMark/>
          </w:tcPr>
          <w:p w14:paraId="4B73FA52"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3B57042A"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14479A13"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9.045,00</w:t>
            </w:r>
          </w:p>
        </w:tc>
        <w:tc>
          <w:tcPr>
            <w:tcW w:w="1120" w:type="dxa"/>
            <w:tcBorders>
              <w:top w:val="nil"/>
              <w:left w:val="nil"/>
              <w:bottom w:val="single" w:sz="4" w:space="0" w:color="000000"/>
              <w:right w:val="single" w:sz="4" w:space="0" w:color="000000"/>
            </w:tcBorders>
            <w:vAlign w:val="center"/>
            <w:hideMark/>
          </w:tcPr>
          <w:p w14:paraId="19EE8413"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6.545,00</w:t>
            </w:r>
          </w:p>
        </w:tc>
        <w:tc>
          <w:tcPr>
            <w:tcW w:w="1120" w:type="dxa"/>
            <w:tcBorders>
              <w:top w:val="nil"/>
              <w:left w:val="nil"/>
              <w:bottom w:val="single" w:sz="4" w:space="0" w:color="000000"/>
              <w:right w:val="single" w:sz="4" w:space="0" w:color="000000"/>
            </w:tcBorders>
            <w:vAlign w:val="center"/>
            <w:hideMark/>
          </w:tcPr>
          <w:p w14:paraId="6E4D9714"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6.545,00</w:t>
            </w:r>
          </w:p>
        </w:tc>
      </w:tr>
      <w:tr w:rsidR="007C226D" w:rsidRPr="007C226D" w14:paraId="2530574F" w14:textId="77777777" w:rsidTr="007C226D">
        <w:trPr>
          <w:trHeight w:val="450"/>
          <w:jc w:val="center"/>
        </w:trPr>
        <w:tc>
          <w:tcPr>
            <w:tcW w:w="2260" w:type="dxa"/>
            <w:tcBorders>
              <w:top w:val="nil"/>
              <w:left w:val="single" w:sz="4" w:space="0" w:color="000000"/>
              <w:bottom w:val="single" w:sz="4" w:space="0" w:color="000000"/>
              <w:right w:val="single" w:sz="4" w:space="0" w:color="000000"/>
            </w:tcBorders>
            <w:vAlign w:val="center"/>
            <w:hideMark/>
          </w:tcPr>
          <w:p w14:paraId="5B2C4AFA" w14:textId="77777777" w:rsidR="007C226D" w:rsidRPr="007C226D" w:rsidRDefault="007C226D" w:rsidP="007C226D">
            <w:pPr>
              <w:suppressAutoHyphens w:val="0"/>
              <w:rPr>
                <w:i/>
                <w:iCs/>
                <w:color w:val="000000"/>
                <w:sz w:val="16"/>
                <w:szCs w:val="16"/>
                <w:lang w:eastAsia="hr-HR"/>
              </w:rPr>
            </w:pPr>
            <w:r w:rsidRPr="007C226D">
              <w:rPr>
                <w:i/>
                <w:iCs/>
                <w:color w:val="000000"/>
                <w:sz w:val="16"/>
                <w:szCs w:val="16"/>
                <w:lang w:eastAsia="hr-HR"/>
              </w:rPr>
              <w:t>Izvor financiranja   46</w:t>
            </w:r>
          </w:p>
        </w:tc>
        <w:tc>
          <w:tcPr>
            <w:tcW w:w="3420" w:type="dxa"/>
            <w:tcBorders>
              <w:top w:val="nil"/>
              <w:left w:val="nil"/>
              <w:bottom w:val="single" w:sz="4" w:space="0" w:color="000000"/>
              <w:right w:val="single" w:sz="4" w:space="0" w:color="000000"/>
            </w:tcBorders>
            <w:vAlign w:val="center"/>
            <w:hideMark/>
          </w:tcPr>
          <w:p w14:paraId="4D4552CE" w14:textId="77777777" w:rsidR="007C226D" w:rsidRPr="007C226D" w:rsidRDefault="007C226D" w:rsidP="007C226D">
            <w:pPr>
              <w:suppressAutoHyphens w:val="0"/>
              <w:rPr>
                <w:i/>
                <w:iCs/>
                <w:color w:val="000000"/>
                <w:sz w:val="16"/>
                <w:szCs w:val="16"/>
                <w:lang w:eastAsia="hr-HR"/>
              </w:rPr>
            </w:pPr>
            <w:r w:rsidRPr="007C226D">
              <w:rPr>
                <w:i/>
                <w:iCs/>
                <w:color w:val="000000"/>
                <w:sz w:val="16"/>
                <w:szCs w:val="16"/>
                <w:lang w:eastAsia="hr-HR"/>
              </w:rPr>
              <w:t>PRIHODI ZA POSEBNE NAMJENE - DECENTRALIZACIJA</w:t>
            </w:r>
          </w:p>
        </w:tc>
        <w:tc>
          <w:tcPr>
            <w:tcW w:w="1120" w:type="dxa"/>
            <w:tcBorders>
              <w:top w:val="nil"/>
              <w:left w:val="nil"/>
              <w:bottom w:val="single" w:sz="4" w:space="0" w:color="000000"/>
              <w:right w:val="single" w:sz="4" w:space="0" w:color="000000"/>
            </w:tcBorders>
            <w:vAlign w:val="center"/>
            <w:hideMark/>
          </w:tcPr>
          <w:p w14:paraId="77867795"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17.030,80</w:t>
            </w:r>
          </w:p>
        </w:tc>
        <w:tc>
          <w:tcPr>
            <w:tcW w:w="1120" w:type="dxa"/>
            <w:tcBorders>
              <w:top w:val="nil"/>
              <w:left w:val="nil"/>
              <w:bottom w:val="single" w:sz="4" w:space="0" w:color="000000"/>
              <w:right w:val="single" w:sz="4" w:space="0" w:color="000000"/>
            </w:tcBorders>
            <w:vAlign w:val="center"/>
            <w:hideMark/>
          </w:tcPr>
          <w:p w14:paraId="7CA68BA8"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19.319,00</w:t>
            </w:r>
          </w:p>
        </w:tc>
        <w:tc>
          <w:tcPr>
            <w:tcW w:w="1120" w:type="dxa"/>
            <w:tcBorders>
              <w:top w:val="nil"/>
              <w:left w:val="nil"/>
              <w:bottom w:val="single" w:sz="4" w:space="0" w:color="000000"/>
              <w:right w:val="single" w:sz="4" w:space="0" w:color="000000"/>
            </w:tcBorders>
            <w:vAlign w:val="center"/>
            <w:hideMark/>
          </w:tcPr>
          <w:p w14:paraId="1C48A80A"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2A6352CA"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3F6BC9FA"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0,00</w:t>
            </w:r>
          </w:p>
        </w:tc>
      </w:tr>
      <w:tr w:rsidR="007C226D" w:rsidRPr="007C226D" w14:paraId="7073FB42" w14:textId="77777777" w:rsidTr="007C226D">
        <w:trPr>
          <w:trHeight w:val="360"/>
          <w:jc w:val="center"/>
        </w:trPr>
        <w:tc>
          <w:tcPr>
            <w:tcW w:w="2260" w:type="dxa"/>
            <w:tcBorders>
              <w:top w:val="nil"/>
              <w:left w:val="single" w:sz="4" w:space="0" w:color="000000"/>
              <w:bottom w:val="single" w:sz="4" w:space="0" w:color="000000"/>
              <w:right w:val="single" w:sz="4" w:space="0" w:color="000000"/>
            </w:tcBorders>
            <w:vAlign w:val="center"/>
            <w:hideMark/>
          </w:tcPr>
          <w:p w14:paraId="4A924339"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4</w:t>
            </w:r>
          </w:p>
        </w:tc>
        <w:tc>
          <w:tcPr>
            <w:tcW w:w="3420" w:type="dxa"/>
            <w:tcBorders>
              <w:top w:val="nil"/>
              <w:left w:val="nil"/>
              <w:bottom w:val="single" w:sz="4" w:space="0" w:color="000000"/>
              <w:right w:val="single" w:sz="4" w:space="0" w:color="000000"/>
            </w:tcBorders>
            <w:vAlign w:val="center"/>
            <w:hideMark/>
          </w:tcPr>
          <w:p w14:paraId="6829AD28"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Rashodi za nabavu nefinancijske imovine</w:t>
            </w:r>
          </w:p>
        </w:tc>
        <w:tc>
          <w:tcPr>
            <w:tcW w:w="1120" w:type="dxa"/>
            <w:tcBorders>
              <w:top w:val="nil"/>
              <w:left w:val="nil"/>
              <w:bottom w:val="single" w:sz="4" w:space="0" w:color="000000"/>
              <w:right w:val="single" w:sz="4" w:space="0" w:color="000000"/>
            </w:tcBorders>
            <w:vAlign w:val="center"/>
            <w:hideMark/>
          </w:tcPr>
          <w:p w14:paraId="21E4D45D"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17.030,80</w:t>
            </w:r>
          </w:p>
        </w:tc>
        <w:tc>
          <w:tcPr>
            <w:tcW w:w="1120" w:type="dxa"/>
            <w:tcBorders>
              <w:top w:val="nil"/>
              <w:left w:val="nil"/>
              <w:bottom w:val="single" w:sz="4" w:space="0" w:color="000000"/>
              <w:right w:val="single" w:sz="4" w:space="0" w:color="000000"/>
            </w:tcBorders>
            <w:vAlign w:val="center"/>
            <w:hideMark/>
          </w:tcPr>
          <w:p w14:paraId="62B3BEC9"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19.319,00</w:t>
            </w:r>
          </w:p>
        </w:tc>
        <w:tc>
          <w:tcPr>
            <w:tcW w:w="1120" w:type="dxa"/>
            <w:tcBorders>
              <w:top w:val="nil"/>
              <w:left w:val="nil"/>
              <w:bottom w:val="single" w:sz="4" w:space="0" w:color="000000"/>
              <w:right w:val="single" w:sz="4" w:space="0" w:color="000000"/>
            </w:tcBorders>
            <w:vAlign w:val="center"/>
            <w:hideMark/>
          </w:tcPr>
          <w:p w14:paraId="24AB1E68"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53BA3926"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2A2F3794"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r>
      <w:tr w:rsidR="007C226D" w:rsidRPr="007C226D" w14:paraId="628637B7" w14:textId="77777777" w:rsidTr="007C226D">
        <w:trPr>
          <w:trHeight w:val="450"/>
          <w:jc w:val="center"/>
        </w:trPr>
        <w:tc>
          <w:tcPr>
            <w:tcW w:w="2260" w:type="dxa"/>
            <w:tcBorders>
              <w:top w:val="nil"/>
              <w:left w:val="single" w:sz="4" w:space="0" w:color="000000"/>
              <w:bottom w:val="single" w:sz="4" w:space="0" w:color="000000"/>
              <w:right w:val="single" w:sz="4" w:space="0" w:color="000000"/>
            </w:tcBorders>
            <w:vAlign w:val="center"/>
            <w:hideMark/>
          </w:tcPr>
          <w:p w14:paraId="2C7B12A8"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42</w:t>
            </w:r>
          </w:p>
        </w:tc>
        <w:tc>
          <w:tcPr>
            <w:tcW w:w="3420" w:type="dxa"/>
            <w:tcBorders>
              <w:top w:val="nil"/>
              <w:left w:val="nil"/>
              <w:bottom w:val="single" w:sz="4" w:space="0" w:color="000000"/>
              <w:right w:val="single" w:sz="4" w:space="0" w:color="000000"/>
            </w:tcBorders>
            <w:vAlign w:val="center"/>
            <w:hideMark/>
          </w:tcPr>
          <w:p w14:paraId="08877E4B"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Rashodi za nabavu proizvedene dugotrajne imovine</w:t>
            </w:r>
          </w:p>
        </w:tc>
        <w:tc>
          <w:tcPr>
            <w:tcW w:w="1120" w:type="dxa"/>
            <w:tcBorders>
              <w:top w:val="nil"/>
              <w:left w:val="nil"/>
              <w:bottom w:val="single" w:sz="4" w:space="0" w:color="000000"/>
              <w:right w:val="single" w:sz="4" w:space="0" w:color="000000"/>
            </w:tcBorders>
            <w:vAlign w:val="center"/>
            <w:hideMark/>
          </w:tcPr>
          <w:p w14:paraId="5104ACC1"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17.030,80</w:t>
            </w:r>
          </w:p>
        </w:tc>
        <w:tc>
          <w:tcPr>
            <w:tcW w:w="1120" w:type="dxa"/>
            <w:tcBorders>
              <w:top w:val="nil"/>
              <w:left w:val="nil"/>
              <w:bottom w:val="single" w:sz="4" w:space="0" w:color="000000"/>
              <w:right w:val="single" w:sz="4" w:space="0" w:color="000000"/>
            </w:tcBorders>
            <w:vAlign w:val="center"/>
            <w:hideMark/>
          </w:tcPr>
          <w:p w14:paraId="3B645A14"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19.319,00</w:t>
            </w:r>
          </w:p>
        </w:tc>
        <w:tc>
          <w:tcPr>
            <w:tcW w:w="1120" w:type="dxa"/>
            <w:tcBorders>
              <w:top w:val="nil"/>
              <w:left w:val="nil"/>
              <w:bottom w:val="single" w:sz="4" w:space="0" w:color="000000"/>
              <w:right w:val="single" w:sz="4" w:space="0" w:color="000000"/>
            </w:tcBorders>
            <w:vAlign w:val="center"/>
            <w:hideMark/>
          </w:tcPr>
          <w:p w14:paraId="13E095AC"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29DAAA3F"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44C206A8"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r>
      <w:tr w:rsidR="007C226D" w:rsidRPr="007C226D" w14:paraId="0B30AB62" w14:textId="77777777" w:rsidTr="007C226D">
        <w:trPr>
          <w:trHeight w:val="420"/>
          <w:jc w:val="center"/>
        </w:trPr>
        <w:tc>
          <w:tcPr>
            <w:tcW w:w="2260" w:type="dxa"/>
            <w:tcBorders>
              <w:top w:val="nil"/>
              <w:left w:val="single" w:sz="4" w:space="0" w:color="000000"/>
              <w:bottom w:val="single" w:sz="4" w:space="0" w:color="000000"/>
              <w:right w:val="single" w:sz="4" w:space="0" w:color="000000"/>
            </w:tcBorders>
            <w:vAlign w:val="center"/>
            <w:hideMark/>
          </w:tcPr>
          <w:p w14:paraId="52145BC5" w14:textId="77777777" w:rsidR="007C226D" w:rsidRPr="007C226D" w:rsidRDefault="007C226D" w:rsidP="007C226D">
            <w:pPr>
              <w:suppressAutoHyphens w:val="0"/>
              <w:rPr>
                <w:b/>
                <w:bCs/>
                <w:color w:val="000000"/>
                <w:sz w:val="16"/>
                <w:szCs w:val="16"/>
                <w:lang w:eastAsia="hr-HR"/>
              </w:rPr>
            </w:pPr>
            <w:r w:rsidRPr="007C226D">
              <w:rPr>
                <w:b/>
                <w:bCs/>
                <w:color w:val="000000"/>
                <w:sz w:val="16"/>
                <w:szCs w:val="16"/>
                <w:lang w:eastAsia="hr-HR"/>
              </w:rPr>
              <w:t>Kapitalni projekt K8002 09</w:t>
            </w:r>
          </w:p>
        </w:tc>
        <w:tc>
          <w:tcPr>
            <w:tcW w:w="3420" w:type="dxa"/>
            <w:tcBorders>
              <w:top w:val="nil"/>
              <w:left w:val="nil"/>
              <w:bottom w:val="single" w:sz="4" w:space="0" w:color="000000"/>
              <w:right w:val="single" w:sz="4" w:space="0" w:color="000000"/>
            </w:tcBorders>
            <w:vAlign w:val="center"/>
            <w:hideMark/>
          </w:tcPr>
          <w:p w14:paraId="72116ACE" w14:textId="77777777" w:rsidR="007C226D" w:rsidRPr="007C226D" w:rsidRDefault="007C226D" w:rsidP="007C226D">
            <w:pPr>
              <w:suppressAutoHyphens w:val="0"/>
              <w:rPr>
                <w:b/>
                <w:bCs/>
                <w:color w:val="000000"/>
                <w:sz w:val="16"/>
                <w:szCs w:val="16"/>
                <w:lang w:eastAsia="hr-HR"/>
              </w:rPr>
            </w:pPr>
            <w:r w:rsidRPr="007C226D">
              <w:rPr>
                <w:b/>
                <w:bCs/>
                <w:color w:val="000000"/>
                <w:sz w:val="16"/>
                <w:szCs w:val="16"/>
                <w:lang w:eastAsia="hr-HR"/>
              </w:rPr>
              <w:t>INFORMATIZACIJA ZDRAVSTVENE DJELATNOSTI</w:t>
            </w:r>
          </w:p>
        </w:tc>
        <w:tc>
          <w:tcPr>
            <w:tcW w:w="1120" w:type="dxa"/>
            <w:tcBorders>
              <w:top w:val="nil"/>
              <w:left w:val="nil"/>
              <w:bottom w:val="single" w:sz="4" w:space="0" w:color="000000"/>
              <w:right w:val="single" w:sz="4" w:space="0" w:color="000000"/>
            </w:tcBorders>
            <w:vAlign w:val="center"/>
            <w:hideMark/>
          </w:tcPr>
          <w:p w14:paraId="213B63AA" w14:textId="77777777" w:rsidR="007C226D" w:rsidRPr="007C226D" w:rsidRDefault="007C226D" w:rsidP="007C226D">
            <w:pPr>
              <w:suppressAutoHyphens w:val="0"/>
              <w:jc w:val="right"/>
              <w:rPr>
                <w:b/>
                <w:bCs/>
                <w:color w:val="000000"/>
                <w:sz w:val="16"/>
                <w:szCs w:val="16"/>
                <w:lang w:eastAsia="hr-HR"/>
              </w:rPr>
            </w:pPr>
            <w:r w:rsidRPr="007C226D">
              <w:rPr>
                <w:b/>
                <w:bCs/>
                <w:color w:val="000000"/>
                <w:sz w:val="16"/>
                <w:szCs w:val="16"/>
                <w:lang w:eastAsia="hr-HR"/>
              </w:rPr>
              <w:t>20.985,53</w:t>
            </w:r>
          </w:p>
        </w:tc>
        <w:tc>
          <w:tcPr>
            <w:tcW w:w="1120" w:type="dxa"/>
            <w:tcBorders>
              <w:top w:val="nil"/>
              <w:left w:val="nil"/>
              <w:bottom w:val="single" w:sz="4" w:space="0" w:color="000000"/>
              <w:right w:val="single" w:sz="4" w:space="0" w:color="000000"/>
            </w:tcBorders>
            <w:vAlign w:val="center"/>
            <w:hideMark/>
          </w:tcPr>
          <w:p w14:paraId="7E6B29ED" w14:textId="77777777" w:rsidR="007C226D" w:rsidRPr="007C226D" w:rsidRDefault="007C226D" w:rsidP="007C226D">
            <w:pPr>
              <w:suppressAutoHyphens w:val="0"/>
              <w:jc w:val="right"/>
              <w:rPr>
                <w:b/>
                <w:bCs/>
                <w:color w:val="000000"/>
                <w:sz w:val="16"/>
                <w:szCs w:val="16"/>
                <w:lang w:eastAsia="hr-HR"/>
              </w:rPr>
            </w:pPr>
            <w:r w:rsidRPr="007C226D">
              <w:rPr>
                <w:b/>
                <w:bCs/>
                <w:color w:val="000000"/>
                <w:sz w:val="16"/>
                <w:szCs w:val="16"/>
                <w:lang w:eastAsia="hr-HR"/>
              </w:rPr>
              <w:t>21.863,00</w:t>
            </w:r>
          </w:p>
        </w:tc>
        <w:tc>
          <w:tcPr>
            <w:tcW w:w="1120" w:type="dxa"/>
            <w:tcBorders>
              <w:top w:val="nil"/>
              <w:left w:val="nil"/>
              <w:bottom w:val="single" w:sz="4" w:space="0" w:color="000000"/>
              <w:right w:val="single" w:sz="4" w:space="0" w:color="000000"/>
            </w:tcBorders>
            <w:vAlign w:val="center"/>
            <w:hideMark/>
          </w:tcPr>
          <w:p w14:paraId="703459A3" w14:textId="77777777" w:rsidR="007C226D" w:rsidRPr="007C226D" w:rsidRDefault="007C226D" w:rsidP="007C226D">
            <w:pPr>
              <w:suppressAutoHyphens w:val="0"/>
              <w:jc w:val="right"/>
              <w:rPr>
                <w:b/>
                <w:bCs/>
                <w:color w:val="000000"/>
                <w:sz w:val="16"/>
                <w:szCs w:val="16"/>
                <w:lang w:eastAsia="hr-HR"/>
              </w:rPr>
            </w:pPr>
            <w:r w:rsidRPr="007C226D">
              <w:rPr>
                <w:b/>
                <w:bCs/>
                <w:color w:val="000000"/>
                <w:sz w:val="16"/>
                <w:szCs w:val="16"/>
                <w:lang w:eastAsia="hr-HR"/>
              </w:rPr>
              <w:t>35.000,00</w:t>
            </w:r>
          </w:p>
        </w:tc>
        <w:tc>
          <w:tcPr>
            <w:tcW w:w="1120" w:type="dxa"/>
            <w:tcBorders>
              <w:top w:val="nil"/>
              <w:left w:val="nil"/>
              <w:bottom w:val="single" w:sz="4" w:space="0" w:color="000000"/>
              <w:right w:val="single" w:sz="4" w:space="0" w:color="000000"/>
            </w:tcBorders>
            <w:vAlign w:val="center"/>
            <w:hideMark/>
          </w:tcPr>
          <w:p w14:paraId="235FBBD3" w14:textId="77777777" w:rsidR="007C226D" w:rsidRPr="007C226D" w:rsidRDefault="007C226D" w:rsidP="007C226D">
            <w:pPr>
              <w:suppressAutoHyphens w:val="0"/>
              <w:jc w:val="right"/>
              <w:rPr>
                <w:b/>
                <w:bCs/>
                <w:color w:val="000000"/>
                <w:sz w:val="16"/>
                <w:szCs w:val="16"/>
                <w:lang w:eastAsia="hr-HR"/>
              </w:rPr>
            </w:pPr>
            <w:r w:rsidRPr="007C226D">
              <w:rPr>
                <w:b/>
                <w:bCs/>
                <w:color w:val="000000"/>
                <w:sz w:val="16"/>
                <w:szCs w:val="16"/>
                <w:lang w:eastAsia="hr-HR"/>
              </w:rPr>
              <w:t>27.500,00</w:t>
            </w:r>
          </w:p>
        </w:tc>
        <w:tc>
          <w:tcPr>
            <w:tcW w:w="1120" w:type="dxa"/>
            <w:tcBorders>
              <w:top w:val="nil"/>
              <w:left w:val="nil"/>
              <w:bottom w:val="single" w:sz="4" w:space="0" w:color="000000"/>
              <w:right w:val="single" w:sz="4" w:space="0" w:color="000000"/>
            </w:tcBorders>
            <w:vAlign w:val="center"/>
            <w:hideMark/>
          </w:tcPr>
          <w:p w14:paraId="2AB56000" w14:textId="77777777" w:rsidR="007C226D" w:rsidRPr="007C226D" w:rsidRDefault="007C226D" w:rsidP="007C226D">
            <w:pPr>
              <w:suppressAutoHyphens w:val="0"/>
              <w:jc w:val="right"/>
              <w:rPr>
                <w:b/>
                <w:bCs/>
                <w:color w:val="000000"/>
                <w:sz w:val="16"/>
                <w:szCs w:val="16"/>
                <w:lang w:eastAsia="hr-HR"/>
              </w:rPr>
            </w:pPr>
            <w:r w:rsidRPr="007C226D">
              <w:rPr>
                <w:b/>
                <w:bCs/>
                <w:color w:val="000000"/>
                <w:sz w:val="16"/>
                <w:szCs w:val="16"/>
                <w:lang w:eastAsia="hr-HR"/>
              </w:rPr>
              <w:t>27.500,00</w:t>
            </w:r>
          </w:p>
        </w:tc>
      </w:tr>
      <w:tr w:rsidR="007C226D" w:rsidRPr="007C226D" w14:paraId="5B32CDBB" w14:textId="77777777" w:rsidTr="007C226D">
        <w:trPr>
          <w:trHeight w:val="360"/>
          <w:jc w:val="center"/>
        </w:trPr>
        <w:tc>
          <w:tcPr>
            <w:tcW w:w="2260" w:type="dxa"/>
            <w:tcBorders>
              <w:top w:val="nil"/>
              <w:left w:val="single" w:sz="4" w:space="0" w:color="000000"/>
              <w:bottom w:val="single" w:sz="4" w:space="0" w:color="000000"/>
              <w:right w:val="single" w:sz="4" w:space="0" w:color="000000"/>
            </w:tcBorders>
            <w:vAlign w:val="center"/>
            <w:hideMark/>
          </w:tcPr>
          <w:p w14:paraId="652B77BC" w14:textId="77777777" w:rsidR="007C226D" w:rsidRPr="007C226D" w:rsidRDefault="007C226D" w:rsidP="007C226D">
            <w:pPr>
              <w:suppressAutoHyphens w:val="0"/>
              <w:rPr>
                <w:i/>
                <w:iCs/>
                <w:color w:val="000000"/>
                <w:sz w:val="16"/>
                <w:szCs w:val="16"/>
                <w:lang w:eastAsia="hr-HR"/>
              </w:rPr>
            </w:pPr>
            <w:r w:rsidRPr="007C226D">
              <w:rPr>
                <w:i/>
                <w:iCs/>
                <w:color w:val="000000"/>
                <w:sz w:val="16"/>
                <w:szCs w:val="16"/>
                <w:lang w:eastAsia="hr-HR"/>
              </w:rPr>
              <w:t>Izvor financiranja   43</w:t>
            </w:r>
          </w:p>
        </w:tc>
        <w:tc>
          <w:tcPr>
            <w:tcW w:w="3420" w:type="dxa"/>
            <w:tcBorders>
              <w:top w:val="nil"/>
              <w:left w:val="nil"/>
              <w:bottom w:val="single" w:sz="4" w:space="0" w:color="000000"/>
              <w:right w:val="single" w:sz="4" w:space="0" w:color="000000"/>
            </w:tcBorders>
            <w:vAlign w:val="center"/>
            <w:hideMark/>
          </w:tcPr>
          <w:p w14:paraId="4F9D5CC9" w14:textId="77777777" w:rsidR="007C226D" w:rsidRPr="007C226D" w:rsidRDefault="007C226D" w:rsidP="007C226D">
            <w:pPr>
              <w:suppressAutoHyphens w:val="0"/>
              <w:rPr>
                <w:i/>
                <w:iCs/>
                <w:color w:val="000000"/>
                <w:sz w:val="16"/>
                <w:szCs w:val="16"/>
                <w:lang w:eastAsia="hr-HR"/>
              </w:rPr>
            </w:pPr>
            <w:r w:rsidRPr="007C226D">
              <w:rPr>
                <w:i/>
                <w:iCs/>
                <w:color w:val="000000"/>
                <w:sz w:val="16"/>
                <w:szCs w:val="16"/>
                <w:lang w:eastAsia="hr-HR"/>
              </w:rPr>
              <w:t>Ostali prihodi za posebne namjene</w:t>
            </w:r>
          </w:p>
        </w:tc>
        <w:tc>
          <w:tcPr>
            <w:tcW w:w="1120" w:type="dxa"/>
            <w:tcBorders>
              <w:top w:val="nil"/>
              <w:left w:val="nil"/>
              <w:bottom w:val="single" w:sz="4" w:space="0" w:color="000000"/>
              <w:right w:val="single" w:sz="4" w:space="0" w:color="000000"/>
            </w:tcBorders>
            <w:vAlign w:val="center"/>
            <w:hideMark/>
          </w:tcPr>
          <w:p w14:paraId="62FD5DAA"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2CFF2A03"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53FB741B"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35.000,00</w:t>
            </w:r>
          </w:p>
        </w:tc>
        <w:tc>
          <w:tcPr>
            <w:tcW w:w="1120" w:type="dxa"/>
            <w:tcBorders>
              <w:top w:val="nil"/>
              <w:left w:val="nil"/>
              <w:bottom w:val="single" w:sz="4" w:space="0" w:color="000000"/>
              <w:right w:val="single" w:sz="4" w:space="0" w:color="000000"/>
            </w:tcBorders>
            <w:vAlign w:val="center"/>
            <w:hideMark/>
          </w:tcPr>
          <w:p w14:paraId="70A2006E"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27.500,00</w:t>
            </w:r>
          </w:p>
        </w:tc>
        <w:tc>
          <w:tcPr>
            <w:tcW w:w="1120" w:type="dxa"/>
            <w:tcBorders>
              <w:top w:val="nil"/>
              <w:left w:val="nil"/>
              <w:bottom w:val="single" w:sz="4" w:space="0" w:color="000000"/>
              <w:right w:val="single" w:sz="4" w:space="0" w:color="000000"/>
            </w:tcBorders>
            <w:vAlign w:val="center"/>
            <w:hideMark/>
          </w:tcPr>
          <w:p w14:paraId="11F766E3"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27.500,00</w:t>
            </w:r>
          </w:p>
        </w:tc>
      </w:tr>
      <w:tr w:rsidR="007C226D" w:rsidRPr="007C226D" w14:paraId="08F56C44" w14:textId="77777777" w:rsidTr="007C226D">
        <w:trPr>
          <w:trHeight w:val="360"/>
          <w:jc w:val="center"/>
        </w:trPr>
        <w:tc>
          <w:tcPr>
            <w:tcW w:w="2260" w:type="dxa"/>
            <w:tcBorders>
              <w:top w:val="nil"/>
              <w:left w:val="single" w:sz="4" w:space="0" w:color="000000"/>
              <w:bottom w:val="single" w:sz="4" w:space="0" w:color="000000"/>
              <w:right w:val="single" w:sz="4" w:space="0" w:color="000000"/>
            </w:tcBorders>
            <w:vAlign w:val="center"/>
            <w:hideMark/>
          </w:tcPr>
          <w:p w14:paraId="470B72C6"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3</w:t>
            </w:r>
          </w:p>
        </w:tc>
        <w:tc>
          <w:tcPr>
            <w:tcW w:w="3420" w:type="dxa"/>
            <w:tcBorders>
              <w:top w:val="nil"/>
              <w:left w:val="nil"/>
              <w:bottom w:val="single" w:sz="4" w:space="0" w:color="000000"/>
              <w:right w:val="single" w:sz="4" w:space="0" w:color="000000"/>
            </w:tcBorders>
            <w:vAlign w:val="center"/>
            <w:hideMark/>
          </w:tcPr>
          <w:p w14:paraId="1D3EE8BA"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Rashodi poslovanja</w:t>
            </w:r>
          </w:p>
        </w:tc>
        <w:tc>
          <w:tcPr>
            <w:tcW w:w="1120" w:type="dxa"/>
            <w:tcBorders>
              <w:top w:val="nil"/>
              <w:left w:val="nil"/>
              <w:bottom w:val="single" w:sz="4" w:space="0" w:color="000000"/>
              <w:right w:val="single" w:sz="4" w:space="0" w:color="000000"/>
            </w:tcBorders>
            <w:vAlign w:val="center"/>
            <w:hideMark/>
          </w:tcPr>
          <w:p w14:paraId="1172F666"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02635DD5"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39135F63"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27.500,00</w:t>
            </w:r>
          </w:p>
        </w:tc>
        <w:tc>
          <w:tcPr>
            <w:tcW w:w="1120" w:type="dxa"/>
            <w:tcBorders>
              <w:top w:val="nil"/>
              <w:left w:val="nil"/>
              <w:bottom w:val="single" w:sz="4" w:space="0" w:color="000000"/>
              <w:right w:val="single" w:sz="4" w:space="0" w:color="000000"/>
            </w:tcBorders>
            <w:vAlign w:val="center"/>
            <w:hideMark/>
          </w:tcPr>
          <w:p w14:paraId="373F3CD9"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27.500,00</w:t>
            </w:r>
          </w:p>
        </w:tc>
        <w:tc>
          <w:tcPr>
            <w:tcW w:w="1120" w:type="dxa"/>
            <w:tcBorders>
              <w:top w:val="nil"/>
              <w:left w:val="nil"/>
              <w:bottom w:val="single" w:sz="4" w:space="0" w:color="000000"/>
              <w:right w:val="single" w:sz="4" w:space="0" w:color="000000"/>
            </w:tcBorders>
            <w:vAlign w:val="center"/>
            <w:hideMark/>
          </w:tcPr>
          <w:p w14:paraId="100E202F"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27.500,00</w:t>
            </w:r>
          </w:p>
        </w:tc>
      </w:tr>
      <w:tr w:rsidR="007C226D" w:rsidRPr="007C226D" w14:paraId="748F781A" w14:textId="77777777" w:rsidTr="007C226D">
        <w:trPr>
          <w:trHeight w:val="360"/>
          <w:jc w:val="center"/>
        </w:trPr>
        <w:tc>
          <w:tcPr>
            <w:tcW w:w="2260" w:type="dxa"/>
            <w:tcBorders>
              <w:top w:val="nil"/>
              <w:left w:val="single" w:sz="4" w:space="0" w:color="000000"/>
              <w:bottom w:val="single" w:sz="4" w:space="0" w:color="000000"/>
              <w:right w:val="single" w:sz="4" w:space="0" w:color="000000"/>
            </w:tcBorders>
            <w:vAlign w:val="center"/>
            <w:hideMark/>
          </w:tcPr>
          <w:p w14:paraId="4A47213A"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32</w:t>
            </w:r>
          </w:p>
        </w:tc>
        <w:tc>
          <w:tcPr>
            <w:tcW w:w="3420" w:type="dxa"/>
            <w:tcBorders>
              <w:top w:val="nil"/>
              <w:left w:val="nil"/>
              <w:bottom w:val="single" w:sz="4" w:space="0" w:color="000000"/>
              <w:right w:val="single" w:sz="4" w:space="0" w:color="000000"/>
            </w:tcBorders>
            <w:vAlign w:val="center"/>
            <w:hideMark/>
          </w:tcPr>
          <w:p w14:paraId="25D29493"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Materijalni rashodi</w:t>
            </w:r>
          </w:p>
        </w:tc>
        <w:tc>
          <w:tcPr>
            <w:tcW w:w="1120" w:type="dxa"/>
            <w:tcBorders>
              <w:top w:val="nil"/>
              <w:left w:val="nil"/>
              <w:bottom w:val="single" w:sz="4" w:space="0" w:color="000000"/>
              <w:right w:val="single" w:sz="4" w:space="0" w:color="000000"/>
            </w:tcBorders>
            <w:vAlign w:val="center"/>
            <w:hideMark/>
          </w:tcPr>
          <w:p w14:paraId="1A9A9177"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36CB2F57"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2BE3DD6C"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27.500,00</w:t>
            </w:r>
          </w:p>
        </w:tc>
        <w:tc>
          <w:tcPr>
            <w:tcW w:w="1120" w:type="dxa"/>
            <w:tcBorders>
              <w:top w:val="nil"/>
              <w:left w:val="nil"/>
              <w:bottom w:val="single" w:sz="4" w:space="0" w:color="000000"/>
              <w:right w:val="single" w:sz="4" w:space="0" w:color="000000"/>
            </w:tcBorders>
            <w:vAlign w:val="center"/>
            <w:hideMark/>
          </w:tcPr>
          <w:p w14:paraId="5FB23047"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27.500,00</w:t>
            </w:r>
          </w:p>
        </w:tc>
        <w:tc>
          <w:tcPr>
            <w:tcW w:w="1120" w:type="dxa"/>
            <w:tcBorders>
              <w:top w:val="nil"/>
              <w:left w:val="nil"/>
              <w:bottom w:val="single" w:sz="4" w:space="0" w:color="000000"/>
              <w:right w:val="single" w:sz="4" w:space="0" w:color="000000"/>
            </w:tcBorders>
            <w:vAlign w:val="center"/>
            <w:hideMark/>
          </w:tcPr>
          <w:p w14:paraId="51F30EE6"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27.500,00</w:t>
            </w:r>
          </w:p>
        </w:tc>
      </w:tr>
      <w:tr w:rsidR="007C226D" w:rsidRPr="007C226D" w14:paraId="1FE24039" w14:textId="77777777" w:rsidTr="007C226D">
        <w:trPr>
          <w:trHeight w:val="360"/>
          <w:jc w:val="center"/>
        </w:trPr>
        <w:tc>
          <w:tcPr>
            <w:tcW w:w="2260" w:type="dxa"/>
            <w:tcBorders>
              <w:top w:val="nil"/>
              <w:left w:val="single" w:sz="4" w:space="0" w:color="000000"/>
              <w:bottom w:val="single" w:sz="4" w:space="0" w:color="000000"/>
              <w:right w:val="single" w:sz="4" w:space="0" w:color="000000"/>
            </w:tcBorders>
            <w:vAlign w:val="center"/>
            <w:hideMark/>
          </w:tcPr>
          <w:p w14:paraId="3EFF6286"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4</w:t>
            </w:r>
          </w:p>
        </w:tc>
        <w:tc>
          <w:tcPr>
            <w:tcW w:w="3420" w:type="dxa"/>
            <w:tcBorders>
              <w:top w:val="nil"/>
              <w:left w:val="nil"/>
              <w:bottom w:val="single" w:sz="4" w:space="0" w:color="000000"/>
              <w:right w:val="single" w:sz="4" w:space="0" w:color="000000"/>
            </w:tcBorders>
            <w:vAlign w:val="center"/>
            <w:hideMark/>
          </w:tcPr>
          <w:p w14:paraId="667389DE"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Rashodi za nabavu nefinancijske imovine</w:t>
            </w:r>
          </w:p>
        </w:tc>
        <w:tc>
          <w:tcPr>
            <w:tcW w:w="1120" w:type="dxa"/>
            <w:tcBorders>
              <w:top w:val="nil"/>
              <w:left w:val="nil"/>
              <w:bottom w:val="single" w:sz="4" w:space="0" w:color="000000"/>
              <w:right w:val="single" w:sz="4" w:space="0" w:color="000000"/>
            </w:tcBorders>
            <w:vAlign w:val="center"/>
            <w:hideMark/>
          </w:tcPr>
          <w:p w14:paraId="797CE5A8"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47836055"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161371ED"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7.500,00</w:t>
            </w:r>
          </w:p>
        </w:tc>
        <w:tc>
          <w:tcPr>
            <w:tcW w:w="1120" w:type="dxa"/>
            <w:tcBorders>
              <w:top w:val="nil"/>
              <w:left w:val="nil"/>
              <w:bottom w:val="single" w:sz="4" w:space="0" w:color="000000"/>
              <w:right w:val="single" w:sz="4" w:space="0" w:color="000000"/>
            </w:tcBorders>
            <w:vAlign w:val="center"/>
            <w:hideMark/>
          </w:tcPr>
          <w:p w14:paraId="03064ACC"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23702258"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r>
      <w:tr w:rsidR="007C226D" w:rsidRPr="007C226D" w14:paraId="16537F50" w14:textId="77777777" w:rsidTr="007C226D">
        <w:trPr>
          <w:trHeight w:val="450"/>
          <w:jc w:val="center"/>
        </w:trPr>
        <w:tc>
          <w:tcPr>
            <w:tcW w:w="2260" w:type="dxa"/>
            <w:tcBorders>
              <w:top w:val="nil"/>
              <w:left w:val="single" w:sz="4" w:space="0" w:color="000000"/>
              <w:bottom w:val="single" w:sz="4" w:space="0" w:color="000000"/>
              <w:right w:val="single" w:sz="4" w:space="0" w:color="000000"/>
            </w:tcBorders>
            <w:vAlign w:val="center"/>
            <w:hideMark/>
          </w:tcPr>
          <w:p w14:paraId="45C6824E"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41</w:t>
            </w:r>
          </w:p>
        </w:tc>
        <w:tc>
          <w:tcPr>
            <w:tcW w:w="3420" w:type="dxa"/>
            <w:tcBorders>
              <w:top w:val="nil"/>
              <w:left w:val="nil"/>
              <w:bottom w:val="single" w:sz="4" w:space="0" w:color="000000"/>
              <w:right w:val="single" w:sz="4" w:space="0" w:color="000000"/>
            </w:tcBorders>
            <w:vAlign w:val="center"/>
            <w:hideMark/>
          </w:tcPr>
          <w:p w14:paraId="6B81BBA1"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Rashodi za nabavu neproizvedene dugotrajne imovine</w:t>
            </w:r>
          </w:p>
        </w:tc>
        <w:tc>
          <w:tcPr>
            <w:tcW w:w="1120" w:type="dxa"/>
            <w:tcBorders>
              <w:top w:val="nil"/>
              <w:left w:val="nil"/>
              <w:bottom w:val="single" w:sz="4" w:space="0" w:color="000000"/>
              <w:right w:val="single" w:sz="4" w:space="0" w:color="000000"/>
            </w:tcBorders>
            <w:vAlign w:val="center"/>
            <w:hideMark/>
          </w:tcPr>
          <w:p w14:paraId="6B0812C3"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2FC4A5AC"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26148171"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1.400,00</w:t>
            </w:r>
          </w:p>
        </w:tc>
        <w:tc>
          <w:tcPr>
            <w:tcW w:w="1120" w:type="dxa"/>
            <w:tcBorders>
              <w:top w:val="nil"/>
              <w:left w:val="nil"/>
              <w:bottom w:val="single" w:sz="4" w:space="0" w:color="000000"/>
              <w:right w:val="single" w:sz="4" w:space="0" w:color="000000"/>
            </w:tcBorders>
            <w:vAlign w:val="center"/>
            <w:hideMark/>
          </w:tcPr>
          <w:p w14:paraId="7BB68A3D"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24E23D39"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r>
      <w:tr w:rsidR="007C226D" w:rsidRPr="007C226D" w14:paraId="0CBE5C09" w14:textId="77777777" w:rsidTr="007C226D">
        <w:trPr>
          <w:trHeight w:val="450"/>
          <w:jc w:val="center"/>
        </w:trPr>
        <w:tc>
          <w:tcPr>
            <w:tcW w:w="2260" w:type="dxa"/>
            <w:tcBorders>
              <w:top w:val="nil"/>
              <w:left w:val="single" w:sz="4" w:space="0" w:color="000000"/>
              <w:bottom w:val="single" w:sz="4" w:space="0" w:color="000000"/>
              <w:right w:val="single" w:sz="4" w:space="0" w:color="000000"/>
            </w:tcBorders>
            <w:vAlign w:val="center"/>
            <w:hideMark/>
          </w:tcPr>
          <w:p w14:paraId="1C47DE1B"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42</w:t>
            </w:r>
          </w:p>
        </w:tc>
        <w:tc>
          <w:tcPr>
            <w:tcW w:w="3420" w:type="dxa"/>
            <w:tcBorders>
              <w:top w:val="nil"/>
              <w:left w:val="nil"/>
              <w:bottom w:val="single" w:sz="4" w:space="0" w:color="000000"/>
              <w:right w:val="single" w:sz="4" w:space="0" w:color="000000"/>
            </w:tcBorders>
            <w:vAlign w:val="center"/>
            <w:hideMark/>
          </w:tcPr>
          <w:p w14:paraId="0C207493"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Rashodi za nabavu proizvedene dugotrajne imovine</w:t>
            </w:r>
          </w:p>
        </w:tc>
        <w:tc>
          <w:tcPr>
            <w:tcW w:w="1120" w:type="dxa"/>
            <w:tcBorders>
              <w:top w:val="nil"/>
              <w:left w:val="nil"/>
              <w:bottom w:val="single" w:sz="4" w:space="0" w:color="000000"/>
              <w:right w:val="single" w:sz="4" w:space="0" w:color="000000"/>
            </w:tcBorders>
            <w:vAlign w:val="center"/>
            <w:hideMark/>
          </w:tcPr>
          <w:p w14:paraId="5424D8CF"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249E59E3"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69EB2763"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6.100,00</w:t>
            </w:r>
          </w:p>
        </w:tc>
        <w:tc>
          <w:tcPr>
            <w:tcW w:w="1120" w:type="dxa"/>
            <w:tcBorders>
              <w:top w:val="nil"/>
              <w:left w:val="nil"/>
              <w:bottom w:val="single" w:sz="4" w:space="0" w:color="000000"/>
              <w:right w:val="single" w:sz="4" w:space="0" w:color="000000"/>
            </w:tcBorders>
            <w:vAlign w:val="center"/>
            <w:hideMark/>
          </w:tcPr>
          <w:p w14:paraId="7D52FD91"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73D6A67F"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r>
      <w:tr w:rsidR="007C226D" w:rsidRPr="007C226D" w14:paraId="35E084EB" w14:textId="77777777" w:rsidTr="007C226D">
        <w:trPr>
          <w:trHeight w:val="450"/>
          <w:jc w:val="center"/>
        </w:trPr>
        <w:tc>
          <w:tcPr>
            <w:tcW w:w="2260" w:type="dxa"/>
            <w:tcBorders>
              <w:top w:val="nil"/>
              <w:left w:val="single" w:sz="4" w:space="0" w:color="000000"/>
              <w:bottom w:val="single" w:sz="4" w:space="0" w:color="000000"/>
              <w:right w:val="single" w:sz="4" w:space="0" w:color="000000"/>
            </w:tcBorders>
            <w:vAlign w:val="center"/>
            <w:hideMark/>
          </w:tcPr>
          <w:p w14:paraId="7DDD8F85" w14:textId="77777777" w:rsidR="007C226D" w:rsidRPr="007C226D" w:rsidRDefault="007C226D" w:rsidP="007C226D">
            <w:pPr>
              <w:suppressAutoHyphens w:val="0"/>
              <w:rPr>
                <w:i/>
                <w:iCs/>
                <w:color w:val="000000"/>
                <w:sz w:val="16"/>
                <w:szCs w:val="16"/>
                <w:lang w:eastAsia="hr-HR"/>
              </w:rPr>
            </w:pPr>
            <w:r w:rsidRPr="007C226D">
              <w:rPr>
                <w:i/>
                <w:iCs/>
                <w:color w:val="000000"/>
                <w:sz w:val="16"/>
                <w:szCs w:val="16"/>
                <w:lang w:eastAsia="hr-HR"/>
              </w:rPr>
              <w:t>Izvor financiranja   46</w:t>
            </w:r>
          </w:p>
        </w:tc>
        <w:tc>
          <w:tcPr>
            <w:tcW w:w="3420" w:type="dxa"/>
            <w:tcBorders>
              <w:top w:val="nil"/>
              <w:left w:val="nil"/>
              <w:bottom w:val="single" w:sz="4" w:space="0" w:color="000000"/>
              <w:right w:val="single" w:sz="4" w:space="0" w:color="000000"/>
            </w:tcBorders>
            <w:vAlign w:val="center"/>
            <w:hideMark/>
          </w:tcPr>
          <w:p w14:paraId="37D7E1BF" w14:textId="77777777" w:rsidR="007C226D" w:rsidRPr="007C226D" w:rsidRDefault="007C226D" w:rsidP="007C226D">
            <w:pPr>
              <w:suppressAutoHyphens w:val="0"/>
              <w:rPr>
                <w:i/>
                <w:iCs/>
                <w:color w:val="000000"/>
                <w:sz w:val="16"/>
                <w:szCs w:val="16"/>
                <w:lang w:eastAsia="hr-HR"/>
              </w:rPr>
            </w:pPr>
            <w:r w:rsidRPr="007C226D">
              <w:rPr>
                <w:i/>
                <w:iCs/>
                <w:color w:val="000000"/>
                <w:sz w:val="16"/>
                <w:szCs w:val="16"/>
                <w:lang w:eastAsia="hr-HR"/>
              </w:rPr>
              <w:t>PRIHODI ZA POSEBNE NAMJENE - DECENTRALIZACIJA</w:t>
            </w:r>
          </w:p>
        </w:tc>
        <w:tc>
          <w:tcPr>
            <w:tcW w:w="1120" w:type="dxa"/>
            <w:tcBorders>
              <w:top w:val="nil"/>
              <w:left w:val="nil"/>
              <w:bottom w:val="single" w:sz="4" w:space="0" w:color="000000"/>
              <w:right w:val="single" w:sz="4" w:space="0" w:color="000000"/>
            </w:tcBorders>
            <w:vAlign w:val="center"/>
            <w:hideMark/>
          </w:tcPr>
          <w:p w14:paraId="6FFC1CBF"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20.985,53</w:t>
            </w:r>
          </w:p>
        </w:tc>
        <w:tc>
          <w:tcPr>
            <w:tcW w:w="1120" w:type="dxa"/>
            <w:tcBorders>
              <w:top w:val="nil"/>
              <w:left w:val="nil"/>
              <w:bottom w:val="single" w:sz="4" w:space="0" w:color="000000"/>
              <w:right w:val="single" w:sz="4" w:space="0" w:color="000000"/>
            </w:tcBorders>
            <w:vAlign w:val="center"/>
            <w:hideMark/>
          </w:tcPr>
          <w:p w14:paraId="35E7CCB7"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21.863,00</w:t>
            </w:r>
          </w:p>
        </w:tc>
        <w:tc>
          <w:tcPr>
            <w:tcW w:w="1120" w:type="dxa"/>
            <w:tcBorders>
              <w:top w:val="nil"/>
              <w:left w:val="nil"/>
              <w:bottom w:val="single" w:sz="4" w:space="0" w:color="000000"/>
              <w:right w:val="single" w:sz="4" w:space="0" w:color="000000"/>
            </w:tcBorders>
            <w:vAlign w:val="center"/>
            <w:hideMark/>
          </w:tcPr>
          <w:p w14:paraId="18A54FBD"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18F0D589"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6A3CB45F"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0,00</w:t>
            </w:r>
          </w:p>
        </w:tc>
      </w:tr>
      <w:tr w:rsidR="007C226D" w:rsidRPr="007C226D" w14:paraId="30C5DA5E" w14:textId="77777777" w:rsidTr="007C226D">
        <w:trPr>
          <w:trHeight w:val="360"/>
          <w:jc w:val="center"/>
        </w:trPr>
        <w:tc>
          <w:tcPr>
            <w:tcW w:w="2260" w:type="dxa"/>
            <w:tcBorders>
              <w:top w:val="nil"/>
              <w:left w:val="single" w:sz="4" w:space="0" w:color="000000"/>
              <w:bottom w:val="single" w:sz="4" w:space="0" w:color="000000"/>
              <w:right w:val="single" w:sz="4" w:space="0" w:color="000000"/>
            </w:tcBorders>
            <w:vAlign w:val="center"/>
            <w:hideMark/>
          </w:tcPr>
          <w:p w14:paraId="0157EE23"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3</w:t>
            </w:r>
          </w:p>
        </w:tc>
        <w:tc>
          <w:tcPr>
            <w:tcW w:w="3420" w:type="dxa"/>
            <w:tcBorders>
              <w:top w:val="nil"/>
              <w:left w:val="nil"/>
              <w:bottom w:val="single" w:sz="4" w:space="0" w:color="000000"/>
              <w:right w:val="single" w:sz="4" w:space="0" w:color="000000"/>
            </w:tcBorders>
            <w:vAlign w:val="center"/>
            <w:hideMark/>
          </w:tcPr>
          <w:p w14:paraId="25576220"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Rashodi poslovanja</w:t>
            </w:r>
          </w:p>
        </w:tc>
        <w:tc>
          <w:tcPr>
            <w:tcW w:w="1120" w:type="dxa"/>
            <w:tcBorders>
              <w:top w:val="nil"/>
              <w:left w:val="nil"/>
              <w:bottom w:val="single" w:sz="4" w:space="0" w:color="000000"/>
              <w:right w:val="single" w:sz="4" w:space="0" w:color="000000"/>
            </w:tcBorders>
            <w:vAlign w:val="center"/>
            <w:hideMark/>
          </w:tcPr>
          <w:p w14:paraId="245C1BF4"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20.597,08</w:t>
            </w:r>
          </w:p>
        </w:tc>
        <w:tc>
          <w:tcPr>
            <w:tcW w:w="1120" w:type="dxa"/>
            <w:tcBorders>
              <w:top w:val="nil"/>
              <w:left w:val="nil"/>
              <w:bottom w:val="single" w:sz="4" w:space="0" w:color="000000"/>
              <w:right w:val="single" w:sz="4" w:space="0" w:color="000000"/>
            </w:tcBorders>
            <w:vAlign w:val="center"/>
            <w:hideMark/>
          </w:tcPr>
          <w:p w14:paraId="7CA912B3"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19.598,00</w:t>
            </w:r>
          </w:p>
        </w:tc>
        <w:tc>
          <w:tcPr>
            <w:tcW w:w="1120" w:type="dxa"/>
            <w:tcBorders>
              <w:top w:val="nil"/>
              <w:left w:val="nil"/>
              <w:bottom w:val="single" w:sz="4" w:space="0" w:color="000000"/>
              <w:right w:val="single" w:sz="4" w:space="0" w:color="000000"/>
            </w:tcBorders>
            <w:vAlign w:val="center"/>
            <w:hideMark/>
          </w:tcPr>
          <w:p w14:paraId="7D3F6847"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04906F25"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3404A1F4"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r>
      <w:tr w:rsidR="007C226D" w:rsidRPr="007C226D" w14:paraId="53B6C166" w14:textId="77777777" w:rsidTr="007C226D">
        <w:trPr>
          <w:trHeight w:val="405"/>
          <w:jc w:val="center"/>
        </w:trPr>
        <w:tc>
          <w:tcPr>
            <w:tcW w:w="2260" w:type="dxa"/>
            <w:tcBorders>
              <w:top w:val="nil"/>
              <w:left w:val="single" w:sz="4" w:space="0" w:color="000000"/>
              <w:bottom w:val="single" w:sz="4" w:space="0" w:color="000000"/>
              <w:right w:val="single" w:sz="4" w:space="0" w:color="000000"/>
            </w:tcBorders>
            <w:vAlign w:val="center"/>
            <w:hideMark/>
          </w:tcPr>
          <w:p w14:paraId="315721FD"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lastRenderedPageBreak/>
              <w:t>32</w:t>
            </w:r>
          </w:p>
        </w:tc>
        <w:tc>
          <w:tcPr>
            <w:tcW w:w="3420" w:type="dxa"/>
            <w:tcBorders>
              <w:top w:val="nil"/>
              <w:left w:val="nil"/>
              <w:bottom w:val="single" w:sz="4" w:space="0" w:color="000000"/>
              <w:right w:val="single" w:sz="4" w:space="0" w:color="000000"/>
            </w:tcBorders>
            <w:vAlign w:val="center"/>
            <w:hideMark/>
          </w:tcPr>
          <w:p w14:paraId="76BFB894"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Materijalni rashodi</w:t>
            </w:r>
          </w:p>
        </w:tc>
        <w:tc>
          <w:tcPr>
            <w:tcW w:w="1120" w:type="dxa"/>
            <w:tcBorders>
              <w:top w:val="nil"/>
              <w:left w:val="nil"/>
              <w:bottom w:val="single" w:sz="4" w:space="0" w:color="000000"/>
              <w:right w:val="single" w:sz="4" w:space="0" w:color="000000"/>
            </w:tcBorders>
            <w:vAlign w:val="center"/>
            <w:hideMark/>
          </w:tcPr>
          <w:p w14:paraId="34190585"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20.597,08</w:t>
            </w:r>
          </w:p>
        </w:tc>
        <w:tc>
          <w:tcPr>
            <w:tcW w:w="1120" w:type="dxa"/>
            <w:tcBorders>
              <w:top w:val="nil"/>
              <w:left w:val="nil"/>
              <w:bottom w:val="single" w:sz="4" w:space="0" w:color="000000"/>
              <w:right w:val="single" w:sz="4" w:space="0" w:color="000000"/>
            </w:tcBorders>
            <w:vAlign w:val="center"/>
            <w:hideMark/>
          </w:tcPr>
          <w:p w14:paraId="3EF58D9E"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19.598,00</w:t>
            </w:r>
          </w:p>
        </w:tc>
        <w:tc>
          <w:tcPr>
            <w:tcW w:w="1120" w:type="dxa"/>
            <w:tcBorders>
              <w:top w:val="nil"/>
              <w:left w:val="nil"/>
              <w:bottom w:val="single" w:sz="4" w:space="0" w:color="000000"/>
              <w:right w:val="single" w:sz="4" w:space="0" w:color="000000"/>
            </w:tcBorders>
            <w:vAlign w:val="center"/>
            <w:hideMark/>
          </w:tcPr>
          <w:p w14:paraId="6D46B91E"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4D38A21E"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10B03A3C"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r>
      <w:tr w:rsidR="007C226D" w:rsidRPr="007C226D" w14:paraId="3348B366" w14:textId="77777777" w:rsidTr="007C226D">
        <w:trPr>
          <w:trHeight w:val="420"/>
          <w:jc w:val="center"/>
        </w:trPr>
        <w:tc>
          <w:tcPr>
            <w:tcW w:w="2260" w:type="dxa"/>
            <w:tcBorders>
              <w:top w:val="nil"/>
              <w:left w:val="single" w:sz="4" w:space="0" w:color="000000"/>
              <w:bottom w:val="single" w:sz="4" w:space="0" w:color="000000"/>
              <w:right w:val="single" w:sz="4" w:space="0" w:color="000000"/>
            </w:tcBorders>
            <w:vAlign w:val="center"/>
            <w:hideMark/>
          </w:tcPr>
          <w:p w14:paraId="25264956"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4</w:t>
            </w:r>
          </w:p>
        </w:tc>
        <w:tc>
          <w:tcPr>
            <w:tcW w:w="3420" w:type="dxa"/>
            <w:tcBorders>
              <w:top w:val="nil"/>
              <w:left w:val="nil"/>
              <w:bottom w:val="single" w:sz="4" w:space="0" w:color="000000"/>
              <w:right w:val="single" w:sz="4" w:space="0" w:color="000000"/>
            </w:tcBorders>
            <w:vAlign w:val="center"/>
            <w:hideMark/>
          </w:tcPr>
          <w:p w14:paraId="48D83591"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Rashodi za nabavu nefinancijske imovine</w:t>
            </w:r>
          </w:p>
        </w:tc>
        <w:tc>
          <w:tcPr>
            <w:tcW w:w="1120" w:type="dxa"/>
            <w:tcBorders>
              <w:top w:val="nil"/>
              <w:left w:val="nil"/>
              <w:bottom w:val="single" w:sz="4" w:space="0" w:color="000000"/>
              <w:right w:val="single" w:sz="4" w:space="0" w:color="000000"/>
            </w:tcBorders>
            <w:vAlign w:val="center"/>
            <w:hideMark/>
          </w:tcPr>
          <w:p w14:paraId="298BE6E6"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388,45</w:t>
            </w:r>
          </w:p>
        </w:tc>
        <w:tc>
          <w:tcPr>
            <w:tcW w:w="1120" w:type="dxa"/>
            <w:tcBorders>
              <w:top w:val="nil"/>
              <w:left w:val="nil"/>
              <w:bottom w:val="single" w:sz="4" w:space="0" w:color="000000"/>
              <w:right w:val="single" w:sz="4" w:space="0" w:color="000000"/>
            </w:tcBorders>
            <w:vAlign w:val="center"/>
            <w:hideMark/>
          </w:tcPr>
          <w:p w14:paraId="7725DC9E"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2.265,00</w:t>
            </w:r>
          </w:p>
        </w:tc>
        <w:tc>
          <w:tcPr>
            <w:tcW w:w="1120" w:type="dxa"/>
            <w:tcBorders>
              <w:top w:val="nil"/>
              <w:left w:val="nil"/>
              <w:bottom w:val="single" w:sz="4" w:space="0" w:color="000000"/>
              <w:right w:val="single" w:sz="4" w:space="0" w:color="000000"/>
            </w:tcBorders>
            <w:vAlign w:val="center"/>
            <w:hideMark/>
          </w:tcPr>
          <w:p w14:paraId="028D9C27"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0DAC364C"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22ABC8F2"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r>
      <w:tr w:rsidR="007C226D" w:rsidRPr="007C226D" w14:paraId="63DB0E55" w14:textId="77777777" w:rsidTr="007C226D">
        <w:trPr>
          <w:trHeight w:val="450"/>
          <w:jc w:val="center"/>
        </w:trPr>
        <w:tc>
          <w:tcPr>
            <w:tcW w:w="2260" w:type="dxa"/>
            <w:tcBorders>
              <w:top w:val="nil"/>
              <w:left w:val="single" w:sz="4" w:space="0" w:color="000000"/>
              <w:bottom w:val="single" w:sz="4" w:space="0" w:color="000000"/>
              <w:right w:val="single" w:sz="4" w:space="0" w:color="000000"/>
            </w:tcBorders>
            <w:vAlign w:val="center"/>
            <w:hideMark/>
          </w:tcPr>
          <w:p w14:paraId="07170E79"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41</w:t>
            </w:r>
          </w:p>
        </w:tc>
        <w:tc>
          <w:tcPr>
            <w:tcW w:w="3420" w:type="dxa"/>
            <w:tcBorders>
              <w:top w:val="nil"/>
              <w:left w:val="nil"/>
              <w:bottom w:val="single" w:sz="4" w:space="0" w:color="000000"/>
              <w:right w:val="single" w:sz="4" w:space="0" w:color="000000"/>
            </w:tcBorders>
            <w:vAlign w:val="center"/>
            <w:hideMark/>
          </w:tcPr>
          <w:p w14:paraId="1A92F733"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Rashodi za nabavu neproizvedene dugotrajne imovine</w:t>
            </w:r>
          </w:p>
        </w:tc>
        <w:tc>
          <w:tcPr>
            <w:tcW w:w="1120" w:type="dxa"/>
            <w:tcBorders>
              <w:top w:val="nil"/>
              <w:left w:val="nil"/>
              <w:bottom w:val="single" w:sz="4" w:space="0" w:color="000000"/>
              <w:right w:val="single" w:sz="4" w:space="0" w:color="000000"/>
            </w:tcBorders>
            <w:vAlign w:val="center"/>
            <w:hideMark/>
          </w:tcPr>
          <w:p w14:paraId="13221EB2"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1F004ADD"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850,00</w:t>
            </w:r>
          </w:p>
        </w:tc>
        <w:tc>
          <w:tcPr>
            <w:tcW w:w="1120" w:type="dxa"/>
            <w:tcBorders>
              <w:top w:val="nil"/>
              <w:left w:val="nil"/>
              <w:bottom w:val="single" w:sz="4" w:space="0" w:color="000000"/>
              <w:right w:val="single" w:sz="4" w:space="0" w:color="000000"/>
            </w:tcBorders>
            <w:vAlign w:val="center"/>
            <w:hideMark/>
          </w:tcPr>
          <w:p w14:paraId="6944BC9A"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0D044241"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776E7713"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r>
      <w:tr w:rsidR="007C226D" w:rsidRPr="007C226D" w14:paraId="06A3B6A9" w14:textId="77777777" w:rsidTr="007C226D">
        <w:trPr>
          <w:trHeight w:val="450"/>
          <w:jc w:val="center"/>
        </w:trPr>
        <w:tc>
          <w:tcPr>
            <w:tcW w:w="2260" w:type="dxa"/>
            <w:tcBorders>
              <w:top w:val="nil"/>
              <w:left w:val="single" w:sz="4" w:space="0" w:color="000000"/>
              <w:bottom w:val="single" w:sz="4" w:space="0" w:color="000000"/>
              <w:right w:val="single" w:sz="4" w:space="0" w:color="000000"/>
            </w:tcBorders>
            <w:vAlign w:val="center"/>
            <w:hideMark/>
          </w:tcPr>
          <w:p w14:paraId="65C1CB96"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42</w:t>
            </w:r>
          </w:p>
        </w:tc>
        <w:tc>
          <w:tcPr>
            <w:tcW w:w="3420" w:type="dxa"/>
            <w:tcBorders>
              <w:top w:val="nil"/>
              <w:left w:val="nil"/>
              <w:bottom w:val="single" w:sz="4" w:space="0" w:color="000000"/>
              <w:right w:val="single" w:sz="4" w:space="0" w:color="000000"/>
            </w:tcBorders>
            <w:vAlign w:val="center"/>
            <w:hideMark/>
          </w:tcPr>
          <w:p w14:paraId="56AC2B3B"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Rashodi za nabavu proizvedene dugotrajne imovine</w:t>
            </w:r>
          </w:p>
        </w:tc>
        <w:tc>
          <w:tcPr>
            <w:tcW w:w="1120" w:type="dxa"/>
            <w:tcBorders>
              <w:top w:val="nil"/>
              <w:left w:val="nil"/>
              <w:bottom w:val="single" w:sz="4" w:space="0" w:color="000000"/>
              <w:right w:val="single" w:sz="4" w:space="0" w:color="000000"/>
            </w:tcBorders>
            <w:vAlign w:val="center"/>
            <w:hideMark/>
          </w:tcPr>
          <w:p w14:paraId="26036C4C"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388,45</w:t>
            </w:r>
          </w:p>
        </w:tc>
        <w:tc>
          <w:tcPr>
            <w:tcW w:w="1120" w:type="dxa"/>
            <w:tcBorders>
              <w:top w:val="nil"/>
              <w:left w:val="nil"/>
              <w:bottom w:val="single" w:sz="4" w:space="0" w:color="000000"/>
              <w:right w:val="single" w:sz="4" w:space="0" w:color="000000"/>
            </w:tcBorders>
            <w:vAlign w:val="center"/>
            <w:hideMark/>
          </w:tcPr>
          <w:p w14:paraId="6C5E6EBB"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1.415,00</w:t>
            </w:r>
          </w:p>
        </w:tc>
        <w:tc>
          <w:tcPr>
            <w:tcW w:w="1120" w:type="dxa"/>
            <w:tcBorders>
              <w:top w:val="nil"/>
              <w:left w:val="nil"/>
              <w:bottom w:val="single" w:sz="4" w:space="0" w:color="000000"/>
              <w:right w:val="single" w:sz="4" w:space="0" w:color="000000"/>
            </w:tcBorders>
            <w:vAlign w:val="center"/>
            <w:hideMark/>
          </w:tcPr>
          <w:p w14:paraId="7DCAF4F0"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6E23A8E0"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691285CB"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r>
      <w:tr w:rsidR="007C226D" w:rsidRPr="007C226D" w14:paraId="64BD8A6F" w14:textId="77777777" w:rsidTr="007C226D">
        <w:trPr>
          <w:trHeight w:val="420"/>
          <w:jc w:val="center"/>
        </w:trPr>
        <w:tc>
          <w:tcPr>
            <w:tcW w:w="2260" w:type="dxa"/>
            <w:tcBorders>
              <w:top w:val="nil"/>
              <w:left w:val="single" w:sz="4" w:space="0" w:color="000000"/>
              <w:bottom w:val="single" w:sz="4" w:space="0" w:color="000000"/>
              <w:right w:val="single" w:sz="4" w:space="0" w:color="000000"/>
            </w:tcBorders>
            <w:shd w:val="clear" w:color="000000" w:fill="D9D9D9"/>
            <w:vAlign w:val="center"/>
            <w:hideMark/>
          </w:tcPr>
          <w:p w14:paraId="51A312D0" w14:textId="77777777" w:rsidR="007C226D" w:rsidRPr="007C226D" w:rsidRDefault="007C226D" w:rsidP="007C226D">
            <w:pPr>
              <w:suppressAutoHyphens w:val="0"/>
              <w:rPr>
                <w:b/>
                <w:bCs/>
                <w:color w:val="000000"/>
                <w:sz w:val="16"/>
                <w:szCs w:val="16"/>
                <w:lang w:eastAsia="hr-HR"/>
              </w:rPr>
            </w:pPr>
            <w:r w:rsidRPr="007C226D">
              <w:rPr>
                <w:b/>
                <w:bCs/>
                <w:color w:val="000000"/>
                <w:sz w:val="16"/>
                <w:szCs w:val="16"/>
                <w:lang w:eastAsia="hr-HR"/>
              </w:rPr>
              <w:t>PROGRAM    8010</w:t>
            </w:r>
          </w:p>
        </w:tc>
        <w:tc>
          <w:tcPr>
            <w:tcW w:w="3420" w:type="dxa"/>
            <w:tcBorders>
              <w:top w:val="nil"/>
              <w:left w:val="nil"/>
              <w:bottom w:val="single" w:sz="4" w:space="0" w:color="000000"/>
              <w:right w:val="single" w:sz="4" w:space="0" w:color="000000"/>
            </w:tcBorders>
            <w:shd w:val="clear" w:color="000000" w:fill="D9D9D9"/>
            <w:vAlign w:val="center"/>
            <w:hideMark/>
          </w:tcPr>
          <w:p w14:paraId="78158FD9" w14:textId="77777777" w:rsidR="007C226D" w:rsidRPr="007C226D" w:rsidRDefault="007C226D" w:rsidP="007C226D">
            <w:pPr>
              <w:suppressAutoHyphens w:val="0"/>
              <w:rPr>
                <w:b/>
                <w:bCs/>
                <w:color w:val="000000"/>
                <w:sz w:val="16"/>
                <w:szCs w:val="16"/>
                <w:lang w:eastAsia="hr-HR"/>
              </w:rPr>
            </w:pPr>
            <w:r w:rsidRPr="007C226D">
              <w:rPr>
                <w:b/>
                <w:bCs/>
                <w:color w:val="000000"/>
                <w:sz w:val="16"/>
                <w:szCs w:val="16"/>
                <w:lang w:eastAsia="hr-HR"/>
              </w:rPr>
              <w:t>FINANCIRANJE ZDRAVSTVENIH USTANOVA IZVAN ŽUPANIJSKOG PRORAČUNA</w:t>
            </w:r>
          </w:p>
        </w:tc>
        <w:tc>
          <w:tcPr>
            <w:tcW w:w="1120" w:type="dxa"/>
            <w:tcBorders>
              <w:top w:val="nil"/>
              <w:left w:val="nil"/>
              <w:bottom w:val="single" w:sz="4" w:space="0" w:color="000000"/>
              <w:right w:val="single" w:sz="4" w:space="0" w:color="000000"/>
            </w:tcBorders>
            <w:shd w:val="clear" w:color="000000" w:fill="D9D9D9"/>
            <w:vAlign w:val="center"/>
            <w:hideMark/>
          </w:tcPr>
          <w:p w14:paraId="6E3C7350" w14:textId="77777777" w:rsidR="007C226D" w:rsidRPr="007C226D" w:rsidRDefault="007C226D" w:rsidP="007C226D">
            <w:pPr>
              <w:suppressAutoHyphens w:val="0"/>
              <w:jc w:val="right"/>
              <w:rPr>
                <w:b/>
                <w:bCs/>
                <w:color w:val="000000"/>
                <w:sz w:val="16"/>
                <w:szCs w:val="16"/>
                <w:lang w:eastAsia="hr-HR"/>
              </w:rPr>
            </w:pPr>
            <w:r w:rsidRPr="007C226D">
              <w:rPr>
                <w:b/>
                <w:bCs/>
                <w:color w:val="000000"/>
                <w:sz w:val="16"/>
                <w:szCs w:val="16"/>
                <w:lang w:eastAsia="hr-HR"/>
              </w:rPr>
              <w:t>1.477.810,20</w:t>
            </w:r>
          </w:p>
        </w:tc>
        <w:tc>
          <w:tcPr>
            <w:tcW w:w="1120" w:type="dxa"/>
            <w:tcBorders>
              <w:top w:val="nil"/>
              <w:left w:val="nil"/>
              <w:bottom w:val="single" w:sz="4" w:space="0" w:color="000000"/>
              <w:right w:val="single" w:sz="4" w:space="0" w:color="000000"/>
            </w:tcBorders>
            <w:shd w:val="clear" w:color="000000" w:fill="D9D9D9"/>
            <w:vAlign w:val="center"/>
            <w:hideMark/>
          </w:tcPr>
          <w:p w14:paraId="2020AB17" w14:textId="77777777" w:rsidR="007C226D" w:rsidRPr="007C226D" w:rsidRDefault="007C226D" w:rsidP="007C226D">
            <w:pPr>
              <w:suppressAutoHyphens w:val="0"/>
              <w:jc w:val="right"/>
              <w:rPr>
                <w:b/>
                <w:bCs/>
                <w:color w:val="000000"/>
                <w:sz w:val="16"/>
                <w:szCs w:val="16"/>
                <w:lang w:eastAsia="hr-HR"/>
              </w:rPr>
            </w:pPr>
            <w:r w:rsidRPr="007C226D">
              <w:rPr>
                <w:b/>
                <w:bCs/>
                <w:color w:val="000000"/>
                <w:sz w:val="16"/>
                <w:szCs w:val="16"/>
                <w:lang w:eastAsia="hr-HR"/>
              </w:rPr>
              <w:t>1.843.882,00</w:t>
            </w:r>
          </w:p>
        </w:tc>
        <w:tc>
          <w:tcPr>
            <w:tcW w:w="1120" w:type="dxa"/>
            <w:tcBorders>
              <w:top w:val="nil"/>
              <w:left w:val="nil"/>
              <w:bottom w:val="single" w:sz="4" w:space="0" w:color="000000"/>
              <w:right w:val="single" w:sz="4" w:space="0" w:color="000000"/>
            </w:tcBorders>
            <w:shd w:val="clear" w:color="000000" w:fill="D9D9D9"/>
            <w:vAlign w:val="center"/>
            <w:hideMark/>
          </w:tcPr>
          <w:p w14:paraId="205061E8" w14:textId="77777777" w:rsidR="007C226D" w:rsidRPr="007C226D" w:rsidRDefault="007C226D" w:rsidP="007C226D">
            <w:pPr>
              <w:suppressAutoHyphens w:val="0"/>
              <w:jc w:val="right"/>
              <w:rPr>
                <w:b/>
                <w:bCs/>
                <w:color w:val="000000"/>
                <w:sz w:val="16"/>
                <w:szCs w:val="16"/>
                <w:lang w:eastAsia="hr-HR"/>
              </w:rPr>
            </w:pPr>
            <w:r w:rsidRPr="007C226D">
              <w:rPr>
                <w:b/>
                <w:bCs/>
                <w:color w:val="000000"/>
                <w:sz w:val="16"/>
                <w:szCs w:val="16"/>
                <w:lang w:eastAsia="hr-HR"/>
              </w:rPr>
              <w:t>2.064.030,00</w:t>
            </w:r>
          </w:p>
        </w:tc>
        <w:tc>
          <w:tcPr>
            <w:tcW w:w="1120" w:type="dxa"/>
            <w:tcBorders>
              <w:top w:val="nil"/>
              <w:left w:val="nil"/>
              <w:bottom w:val="single" w:sz="4" w:space="0" w:color="000000"/>
              <w:right w:val="single" w:sz="4" w:space="0" w:color="000000"/>
            </w:tcBorders>
            <w:shd w:val="clear" w:color="000000" w:fill="D9D9D9"/>
            <w:vAlign w:val="center"/>
            <w:hideMark/>
          </w:tcPr>
          <w:p w14:paraId="46C8BEDF" w14:textId="77777777" w:rsidR="007C226D" w:rsidRPr="007C226D" w:rsidRDefault="007C226D" w:rsidP="007C226D">
            <w:pPr>
              <w:suppressAutoHyphens w:val="0"/>
              <w:jc w:val="right"/>
              <w:rPr>
                <w:b/>
                <w:bCs/>
                <w:color w:val="000000"/>
                <w:sz w:val="16"/>
                <w:szCs w:val="16"/>
                <w:lang w:eastAsia="hr-HR"/>
              </w:rPr>
            </w:pPr>
            <w:r w:rsidRPr="007C226D">
              <w:rPr>
                <w:b/>
                <w:bCs/>
                <w:color w:val="000000"/>
                <w:sz w:val="16"/>
                <w:szCs w:val="16"/>
                <w:lang w:eastAsia="hr-HR"/>
              </w:rPr>
              <w:t>2.000.030,00</w:t>
            </w:r>
          </w:p>
        </w:tc>
        <w:tc>
          <w:tcPr>
            <w:tcW w:w="1120" w:type="dxa"/>
            <w:tcBorders>
              <w:top w:val="nil"/>
              <w:left w:val="nil"/>
              <w:bottom w:val="single" w:sz="4" w:space="0" w:color="000000"/>
              <w:right w:val="single" w:sz="4" w:space="0" w:color="000000"/>
            </w:tcBorders>
            <w:shd w:val="clear" w:color="000000" w:fill="D9D9D9"/>
            <w:vAlign w:val="center"/>
            <w:hideMark/>
          </w:tcPr>
          <w:p w14:paraId="1E4F56B1" w14:textId="77777777" w:rsidR="007C226D" w:rsidRPr="007C226D" w:rsidRDefault="007C226D" w:rsidP="007C226D">
            <w:pPr>
              <w:suppressAutoHyphens w:val="0"/>
              <w:jc w:val="right"/>
              <w:rPr>
                <w:b/>
                <w:bCs/>
                <w:color w:val="000000"/>
                <w:sz w:val="16"/>
                <w:szCs w:val="16"/>
                <w:lang w:eastAsia="hr-HR"/>
              </w:rPr>
            </w:pPr>
            <w:r w:rsidRPr="007C226D">
              <w:rPr>
                <w:b/>
                <w:bCs/>
                <w:color w:val="000000"/>
                <w:sz w:val="16"/>
                <w:szCs w:val="16"/>
                <w:lang w:eastAsia="hr-HR"/>
              </w:rPr>
              <w:t>2.000.030,00</w:t>
            </w:r>
          </w:p>
        </w:tc>
      </w:tr>
      <w:tr w:rsidR="007C226D" w:rsidRPr="007C226D" w14:paraId="15CD8450" w14:textId="77777777" w:rsidTr="007C226D">
        <w:trPr>
          <w:trHeight w:val="420"/>
          <w:jc w:val="center"/>
        </w:trPr>
        <w:tc>
          <w:tcPr>
            <w:tcW w:w="2260" w:type="dxa"/>
            <w:tcBorders>
              <w:top w:val="nil"/>
              <w:left w:val="single" w:sz="4" w:space="0" w:color="000000"/>
              <w:bottom w:val="single" w:sz="4" w:space="0" w:color="000000"/>
              <w:right w:val="single" w:sz="4" w:space="0" w:color="000000"/>
            </w:tcBorders>
            <w:vAlign w:val="center"/>
            <w:hideMark/>
          </w:tcPr>
          <w:p w14:paraId="56749EC3" w14:textId="77777777" w:rsidR="007C226D" w:rsidRPr="007C226D" w:rsidRDefault="007C226D" w:rsidP="007C226D">
            <w:pPr>
              <w:suppressAutoHyphens w:val="0"/>
              <w:rPr>
                <w:b/>
                <w:bCs/>
                <w:color w:val="000000"/>
                <w:sz w:val="16"/>
                <w:szCs w:val="16"/>
                <w:lang w:eastAsia="hr-HR"/>
              </w:rPr>
            </w:pPr>
            <w:r w:rsidRPr="007C226D">
              <w:rPr>
                <w:b/>
                <w:bCs/>
                <w:color w:val="000000"/>
                <w:sz w:val="16"/>
                <w:szCs w:val="16"/>
                <w:lang w:eastAsia="hr-HR"/>
              </w:rPr>
              <w:t>Aktivnost A8010 01</w:t>
            </w:r>
          </w:p>
        </w:tc>
        <w:tc>
          <w:tcPr>
            <w:tcW w:w="3420" w:type="dxa"/>
            <w:tcBorders>
              <w:top w:val="nil"/>
              <w:left w:val="nil"/>
              <w:bottom w:val="single" w:sz="4" w:space="0" w:color="000000"/>
              <w:right w:val="single" w:sz="4" w:space="0" w:color="000000"/>
            </w:tcBorders>
            <w:vAlign w:val="center"/>
            <w:hideMark/>
          </w:tcPr>
          <w:p w14:paraId="52FB81E5" w14:textId="77777777" w:rsidR="007C226D" w:rsidRPr="007C226D" w:rsidRDefault="007C226D" w:rsidP="007C226D">
            <w:pPr>
              <w:suppressAutoHyphens w:val="0"/>
              <w:rPr>
                <w:b/>
                <w:bCs/>
                <w:color w:val="000000"/>
                <w:sz w:val="16"/>
                <w:szCs w:val="16"/>
                <w:lang w:eastAsia="hr-HR"/>
              </w:rPr>
            </w:pPr>
            <w:r w:rsidRPr="007C226D">
              <w:rPr>
                <w:b/>
                <w:bCs/>
                <w:color w:val="000000"/>
                <w:sz w:val="16"/>
                <w:szCs w:val="16"/>
                <w:lang w:eastAsia="hr-HR"/>
              </w:rPr>
              <w:t>FINANCIRANJE ZDRAVSTVENIH USTANOVA IZVAN ŽUPANIJSKOG PRORAČUNA</w:t>
            </w:r>
          </w:p>
        </w:tc>
        <w:tc>
          <w:tcPr>
            <w:tcW w:w="1120" w:type="dxa"/>
            <w:tcBorders>
              <w:top w:val="nil"/>
              <w:left w:val="nil"/>
              <w:bottom w:val="single" w:sz="4" w:space="0" w:color="000000"/>
              <w:right w:val="single" w:sz="4" w:space="0" w:color="000000"/>
            </w:tcBorders>
            <w:vAlign w:val="center"/>
            <w:hideMark/>
          </w:tcPr>
          <w:p w14:paraId="15B30CFB" w14:textId="77777777" w:rsidR="007C226D" w:rsidRPr="007C226D" w:rsidRDefault="007C226D" w:rsidP="007C226D">
            <w:pPr>
              <w:suppressAutoHyphens w:val="0"/>
              <w:jc w:val="right"/>
              <w:rPr>
                <w:b/>
                <w:bCs/>
                <w:color w:val="000000"/>
                <w:sz w:val="16"/>
                <w:szCs w:val="16"/>
                <w:lang w:eastAsia="hr-HR"/>
              </w:rPr>
            </w:pPr>
            <w:r w:rsidRPr="007C226D">
              <w:rPr>
                <w:b/>
                <w:bCs/>
                <w:color w:val="000000"/>
                <w:sz w:val="16"/>
                <w:szCs w:val="16"/>
                <w:lang w:eastAsia="hr-HR"/>
              </w:rPr>
              <w:t>1.477.810,20</w:t>
            </w:r>
          </w:p>
        </w:tc>
        <w:tc>
          <w:tcPr>
            <w:tcW w:w="1120" w:type="dxa"/>
            <w:tcBorders>
              <w:top w:val="nil"/>
              <w:left w:val="nil"/>
              <w:bottom w:val="single" w:sz="4" w:space="0" w:color="000000"/>
              <w:right w:val="single" w:sz="4" w:space="0" w:color="000000"/>
            </w:tcBorders>
            <w:vAlign w:val="center"/>
            <w:hideMark/>
          </w:tcPr>
          <w:p w14:paraId="1105A40C" w14:textId="77777777" w:rsidR="007C226D" w:rsidRPr="007C226D" w:rsidRDefault="007C226D" w:rsidP="007C226D">
            <w:pPr>
              <w:suppressAutoHyphens w:val="0"/>
              <w:jc w:val="right"/>
              <w:rPr>
                <w:b/>
                <w:bCs/>
                <w:color w:val="000000"/>
                <w:sz w:val="16"/>
                <w:szCs w:val="16"/>
                <w:lang w:eastAsia="hr-HR"/>
              </w:rPr>
            </w:pPr>
            <w:r w:rsidRPr="007C226D">
              <w:rPr>
                <w:b/>
                <w:bCs/>
                <w:color w:val="000000"/>
                <w:sz w:val="16"/>
                <w:szCs w:val="16"/>
                <w:lang w:eastAsia="hr-HR"/>
              </w:rPr>
              <w:t>1.843.882,00</w:t>
            </w:r>
          </w:p>
        </w:tc>
        <w:tc>
          <w:tcPr>
            <w:tcW w:w="1120" w:type="dxa"/>
            <w:tcBorders>
              <w:top w:val="nil"/>
              <w:left w:val="nil"/>
              <w:bottom w:val="single" w:sz="4" w:space="0" w:color="000000"/>
              <w:right w:val="single" w:sz="4" w:space="0" w:color="000000"/>
            </w:tcBorders>
            <w:vAlign w:val="center"/>
            <w:hideMark/>
          </w:tcPr>
          <w:p w14:paraId="20730FF1" w14:textId="77777777" w:rsidR="007C226D" w:rsidRPr="007C226D" w:rsidRDefault="007C226D" w:rsidP="007C226D">
            <w:pPr>
              <w:suppressAutoHyphens w:val="0"/>
              <w:jc w:val="right"/>
              <w:rPr>
                <w:b/>
                <w:bCs/>
                <w:color w:val="000000"/>
                <w:sz w:val="16"/>
                <w:szCs w:val="16"/>
                <w:lang w:eastAsia="hr-HR"/>
              </w:rPr>
            </w:pPr>
            <w:r w:rsidRPr="007C226D">
              <w:rPr>
                <w:b/>
                <w:bCs/>
                <w:color w:val="000000"/>
                <w:sz w:val="16"/>
                <w:szCs w:val="16"/>
                <w:lang w:eastAsia="hr-HR"/>
              </w:rPr>
              <w:t>2.064.030,00</w:t>
            </w:r>
          </w:p>
        </w:tc>
        <w:tc>
          <w:tcPr>
            <w:tcW w:w="1120" w:type="dxa"/>
            <w:tcBorders>
              <w:top w:val="nil"/>
              <w:left w:val="nil"/>
              <w:bottom w:val="single" w:sz="4" w:space="0" w:color="000000"/>
              <w:right w:val="single" w:sz="4" w:space="0" w:color="000000"/>
            </w:tcBorders>
            <w:vAlign w:val="center"/>
            <w:hideMark/>
          </w:tcPr>
          <w:p w14:paraId="79375123" w14:textId="77777777" w:rsidR="007C226D" w:rsidRPr="007C226D" w:rsidRDefault="007C226D" w:rsidP="007C226D">
            <w:pPr>
              <w:suppressAutoHyphens w:val="0"/>
              <w:jc w:val="right"/>
              <w:rPr>
                <w:b/>
                <w:bCs/>
                <w:color w:val="000000"/>
                <w:sz w:val="16"/>
                <w:szCs w:val="16"/>
                <w:lang w:eastAsia="hr-HR"/>
              </w:rPr>
            </w:pPr>
            <w:r w:rsidRPr="007C226D">
              <w:rPr>
                <w:b/>
                <w:bCs/>
                <w:color w:val="000000"/>
                <w:sz w:val="16"/>
                <w:szCs w:val="16"/>
                <w:lang w:eastAsia="hr-HR"/>
              </w:rPr>
              <w:t>2.000.030,00</w:t>
            </w:r>
          </w:p>
        </w:tc>
        <w:tc>
          <w:tcPr>
            <w:tcW w:w="1120" w:type="dxa"/>
            <w:tcBorders>
              <w:top w:val="nil"/>
              <w:left w:val="nil"/>
              <w:bottom w:val="single" w:sz="4" w:space="0" w:color="000000"/>
              <w:right w:val="single" w:sz="4" w:space="0" w:color="000000"/>
            </w:tcBorders>
            <w:vAlign w:val="center"/>
            <w:hideMark/>
          </w:tcPr>
          <w:p w14:paraId="5A309B95" w14:textId="77777777" w:rsidR="007C226D" w:rsidRPr="007C226D" w:rsidRDefault="007C226D" w:rsidP="007C226D">
            <w:pPr>
              <w:suppressAutoHyphens w:val="0"/>
              <w:jc w:val="right"/>
              <w:rPr>
                <w:b/>
                <w:bCs/>
                <w:color w:val="000000"/>
                <w:sz w:val="16"/>
                <w:szCs w:val="16"/>
                <w:lang w:eastAsia="hr-HR"/>
              </w:rPr>
            </w:pPr>
            <w:r w:rsidRPr="007C226D">
              <w:rPr>
                <w:b/>
                <w:bCs/>
                <w:color w:val="000000"/>
                <w:sz w:val="16"/>
                <w:szCs w:val="16"/>
                <w:lang w:eastAsia="hr-HR"/>
              </w:rPr>
              <w:t>2.000.030,00</w:t>
            </w:r>
          </w:p>
        </w:tc>
      </w:tr>
      <w:tr w:rsidR="007C226D" w:rsidRPr="007C226D" w14:paraId="3D4E171A" w14:textId="77777777" w:rsidTr="007C226D">
        <w:trPr>
          <w:trHeight w:val="360"/>
          <w:jc w:val="center"/>
        </w:trPr>
        <w:tc>
          <w:tcPr>
            <w:tcW w:w="2260" w:type="dxa"/>
            <w:tcBorders>
              <w:top w:val="nil"/>
              <w:left w:val="single" w:sz="4" w:space="0" w:color="000000"/>
              <w:bottom w:val="single" w:sz="4" w:space="0" w:color="000000"/>
              <w:right w:val="single" w:sz="4" w:space="0" w:color="000000"/>
            </w:tcBorders>
            <w:vAlign w:val="center"/>
            <w:hideMark/>
          </w:tcPr>
          <w:p w14:paraId="0859BB18" w14:textId="77777777" w:rsidR="007C226D" w:rsidRPr="007C226D" w:rsidRDefault="007C226D" w:rsidP="007C226D">
            <w:pPr>
              <w:suppressAutoHyphens w:val="0"/>
              <w:rPr>
                <w:i/>
                <w:iCs/>
                <w:color w:val="000000"/>
                <w:sz w:val="16"/>
                <w:szCs w:val="16"/>
                <w:lang w:eastAsia="hr-HR"/>
              </w:rPr>
            </w:pPr>
            <w:r w:rsidRPr="007C226D">
              <w:rPr>
                <w:i/>
                <w:iCs/>
                <w:color w:val="000000"/>
                <w:sz w:val="16"/>
                <w:szCs w:val="16"/>
                <w:lang w:eastAsia="hr-HR"/>
              </w:rPr>
              <w:t>Izvor financiranja   31</w:t>
            </w:r>
          </w:p>
        </w:tc>
        <w:tc>
          <w:tcPr>
            <w:tcW w:w="3420" w:type="dxa"/>
            <w:tcBorders>
              <w:top w:val="nil"/>
              <w:left w:val="nil"/>
              <w:bottom w:val="single" w:sz="4" w:space="0" w:color="000000"/>
              <w:right w:val="single" w:sz="4" w:space="0" w:color="000000"/>
            </w:tcBorders>
            <w:vAlign w:val="center"/>
            <w:hideMark/>
          </w:tcPr>
          <w:p w14:paraId="756B4CE0" w14:textId="77777777" w:rsidR="007C226D" w:rsidRPr="007C226D" w:rsidRDefault="007C226D" w:rsidP="007C226D">
            <w:pPr>
              <w:suppressAutoHyphens w:val="0"/>
              <w:rPr>
                <w:i/>
                <w:iCs/>
                <w:color w:val="000000"/>
                <w:sz w:val="16"/>
                <w:szCs w:val="16"/>
                <w:lang w:eastAsia="hr-HR"/>
              </w:rPr>
            </w:pPr>
            <w:r w:rsidRPr="007C226D">
              <w:rPr>
                <w:i/>
                <w:iCs/>
                <w:color w:val="000000"/>
                <w:sz w:val="16"/>
                <w:szCs w:val="16"/>
                <w:lang w:eastAsia="hr-HR"/>
              </w:rPr>
              <w:t>Vlastiti prihodi</w:t>
            </w:r>
          </w:p>
        </w:tc>
        <w:tc>
          <w:tcPr>
            <w:tcW w:w="1120" w:type="dxa"/>
            <w:tcBorders>
              <w:top w:val="nil"/>
              <w:left w:val="nil"/>
              <w:bottom w:val="single" w:sz="4" w:space="0" w:color="000000"/>
              <w:right w:val="single" w:sz="4" w:space="0" w:color="000000"/>
            </w:tcBorders>
            <w:vAlign w:val="center"/>
            <w:hideMark/>
          </w:tcPr>
          <w:p w14:paraId="30712051"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7EF18F79"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141A232D"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30,00</w:t>
            </w:r>
          </w:p>
        </w:tc>
        <w:tc>
          <w:tcPr>
            <w:tcW w:w="1120" w:type="dxa"/>
            <w:tcBorders>
              <w:top w:val="nil"/>
              <w:left w:val="nil"/>
              <w:bottom w:val="single" w:sz="4" w:space="0" w:color="000000"/>
              <w:right w:val="single" w:sz="4" w:space="0" w:color="000000"/>
            </w:tcBorders>
            <w:vAlign w:val="center"/>
            <w:hideMark/>
          </w:tcPr>
          <w:p w14:paraId="49C41F88"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30,00</w:t>
            </w:r>
          </w:p>
        </w:tc>
        <w:tc>
          <w:tcPr>
            <w:tcW w:w="1120" w:type="dxa"/>
            <w:tcBorders>
              <w:top w:val="nil"/>
              <w:left w:val="nil"/>
              <w:bottom w:val="single" w:sz="4" w:space="0" w:color="000000"/>
              <w:right w:val="single" w:sz="4" w:space="0" w:color="000000"/>
            </w:tcBorders>
            <w:vAlign w:val="center"/>
            <w:hideMark/>
          </w:tcPr>
          <w:p w14:paraId="03FA885D"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30,00</w:t>
            </w:r>
          </w:p>
        </w:tc>
      </w:tr>
      <w:tr w:rsidR="007C226D" w:rsidRPr="007C226D" w14:paraId="238682D3" w14:textId="77777777" w:rsidTr="007C226D">
        <w:trPr>
          <w:trHeight w:val="360"/>
          <w:jc w:val="center"/>
        </w:trPr>
        <w:tc>
          <w:tcPr>
            <w:tcW w:w="2260" w:type="dxa"/>
            <w:tcBorders>
              <w:top w:val="nil"/>
              <w:left w:val="single" w:sz="4" w:space="0" w:color="000000"/>
              <w:bottom w:val="single" w:sz="4" w:space="0" w:color="000000"/>
              <w:right w:val="single" w:sz="4" w:space="0" w:color="000000"/>
            </w:tcBorders>
            <w:vAlign w:val="center"/>
            <w:hideMark/>
          </w:tcPr>
          <w:p w14:paraId="77D90693"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3</w:t>
            </w:r>
          </w:p>
        </w:tc>
        <w:tc>
          <w:tcPr>
            <w:tcW w:w="3420" w:type="dxa"/>
            <w:tcBorders>
              <w:top w:val="nil"/>
              <w:left w:val="nil"/>
              <w:bottom w:val="single" w:sz="4" w:space="0" w:color="000000"/>
              <w:right w:val="single" w:sz="4" w:space="0" w:color="000000"/>
            </w:tcBorders>
            <w:vAlign w:val="center"/>
            <w:hideMark/>
          </w:tcPr>
          <w:p w14:paraId="5BDE3634"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Rashodi poslovanja</w:t>
            </w:r>
          </w:p>
        </w:tc>
        <w:tc>
          <w:tcPr>
            <w:tcW w:w="1120" w:type="dxa"/>
            <w:tcBorders>
              <w:top w:val="nil"/>
              <w:left w:val="nil"/>
              <w:bottom w:val="single" w:sz="4" w:space="0" w:color="000000"/>
              <w:right w:val="single" w:sz="4" w:space="0" w:color="000000"/>
            </w:tcBorders>
            <w:vAlign w:val="center"/>
            <w:hideMark/>
          </w:tcPr>
          <w:p w14:paraId="76D24C05"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7CBB4191"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36CF4B4B"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30,00</w:t>
            </w:r>
          </w:p>
        </w:tc>
        <w:tc>
          <w:tcPr>
            <w:tcW w:w="1120" w:type="dxa"/>
            <w:tcBorders>
              <w:top w:val="nil"/>
              <w:left w:val="nil"/>
              <w:bottom w:val="single" w:sz="4" w:space="0" w:color="000000"/>
              <w:right w:val="single" w:sz="4" w:space="0" w:color="000000"/>
            </w:tcBorders>
            <w:vAlign w:val="center"/>
            <w:hideMark/>
          </w:tcPr>
          <w:p w14:paraId="49883A36"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30,00</w:t>
            </w:r>
          </w:p>
        </w:tc>
        <w:tc>
          <w:tcPr>
            <w:tcW w:w="1120" w:type="dxa"/>
            <w:tcBorders>
              <w:top w:val="nil"/>
              <w:left w:val="nil"/>
              <w:bottom w:val="single" w:sz="4" w:space="0" w:color="000000"/>
              <w:right w:val="single" w:sz="4" w:space="0" w:color="000000"/>
            </w:tcBorders>
            <w:vAlign w:val="center"/>
            <w:hideMark/>
          </w:tcPr>
          <w:p w14:paraId="0A2E0BC7"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30,00</w:t>
            </w:r>
          </w:p>
        </w:tc>
      </w:tr>
      <w:tr w:rsidR="007C226D" w:rsidRPr="007C226D" w14:paraId="1EB708E4" w14:textId="77777777" w:rsidTr="007C226D">
        <w:trPr>
          <w:trHeight w:val="360"/>
          <w:jc w:val="center"/>
        </w:trPr>
        <w:tc>
          <w:tcPr>
            <w:tcW w:w="2260" w:type="dxa"/>
            <w:tcBorders>
              <w:top w:val="nil"/>
              <w:left w:val="single" w:sz="4" w:space="0" w:color="000000"/>
              <w:bottom w:val="single" w:sz="4" w:space="0" w:color="000000"/>
              <w:right w:val="single" w:sz="4" w:space="0" w:color="000000"/>
            </w:tcBorders>
            <w:vAlign w:val="center"/>
            <w:hideMark/>
          </w:tcPr>
          <w:p w14:paraId="7A558E99"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32</w:t>
            </w:r>
          </w:p>
        </w:tc>
        <w:tc>
          <w:tcPr>
            <w:tcW w:w="3420" w:type="dxa"/>
            <w:tcBorders>
              <w:top w:val="nil"/>
              <w:left w:val="nil"/>
              <w:bottom w:val="single" w:sz="4" w:space="0" w:color="000000"/>
              <w:right w:val="single" w:sz="4" w:space="0" w:color="000000"/>
            </w:tcBorders>
            <w:vAlign w:val="center"/>
            <w:hideMark/>
          </w:tcPr>
          <w:p w14:paraId="3F4C7B65"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Materijalni rashodi</w:t>
            </w:r>
          </w:p>
        </w:tc>
        <w:tc>
          <w:tcPr>
            <w:tcW w:w="1120" w:type="dxa"/>
            <w:tcBorders>
              <w:top w:val="nil"/>
              <w:left w:val="nil"/>
              <w:bottom w:val="single" w:sz="4" w:space="0" w:color="000000"/>
              <w:right w:val="single" w:sz="4" w:space="0" w:color="000000"/>
            </w:tcBorders>
            <w:vAlign w:val="center"/>
            <w:hideMark/>
          </w:tcPr>
          <w:p w14:paraId="7426963F"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075EF6CF"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612F29DB"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30,00</w:t>
            </w:r>
          </w:p>
        </w:tc>
        <w:tc>
          <w:tcPr>
            <w:tcW w:w="1120" w:type="dxa"/>
            <w:tcBorders>
              <w:top w:val="nil"/>
              <w:left w:val="nil"/>
              <w:bottom w:val="single" w:sz="4" w:space="0" w:color="000000"/>
              <w:right w:val="single" w:sz="4" w:space="0" w:color="000000"/>
            </w:tcBorders>
            <w:vAlign w:val="center"/>
            <w:hideMark/>
          </w:tcPr>
          <w:p w14:paraId="69659B69"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30,00</w:t>
            </w:r>
          </w:p>
        </w:tc>
        <w:tc>
          <w:tcPr>
            <w:tcW w:w="1120" w:type="dxa"/>
            <w:tcBorders>
              <w:top w:val="nil"/>
              <w:left w:val="nil"/>
              <w:bottom w:val="single" w:sz="4" w:space="0" w:color="000000"/>
              <w:right w:val="single" w:sz="4" w:space="0" w:color="000000"/>
            </w:tcBorders>
            <w:vAlign w:val="center"/>
            <w:hideMark/>
          </w:tcPr>
          <w:p w14:paraId="7A07F7B6"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30,00</w:t>
            </w:r>
          </w:p>
        </w:tc>
      </w:tr>
      <w:tr w:rsidR="007C226D" w:rsidRPr="007C226D" w14:paraId="277B6248" w14:textId="77777777" w:rsidTr="007C226D">
        <w:trPr>
          <w:trHeight w:val="450"/>
          <w:jc w:val="center"/>
        </w:trPr>
        <w:tc>
          <w:tcPr>
            <w:tcW w:w="2260" w:type="dxa"/>
            <w:tcBorders>
              <w:top w:val="nil"/>
              <w:left w:val="single" w:sz="4" w:space="0" w:color="000000"/>
              <w:bottom w:val="single" w:sz="4" w:space="0" w:color="000000"/>
              <w:right w:val="single" w:sz="4" w:space="0" w:color="000000"/>
            </w:tcBorders>
            <w:vAlign w:val="center"/>
            <w:hideMark/>
          </w:tcPr>
          <w:p w14:paraId="6EDCCB65" w14:textId="77777777" w:rsidR="007C226D" w:rsidRPr="007C226D" w:rsidRDefault="007C226D" w:rsidP="007C226D">
            <w:pPr>
              <w:suppressAutoHyphens w:val="0"/>
              <w:rPr>
                <w:i/>
                <w:iCs/>
                <w:color w:val="000000"/>
                <w:sz w:val="16"/>
                <w:szCs w:val="16"/>
                <w:lang w:eastAsia="hr-HR"/>
              </w:rPr>
            </w:pPr>
            <w:r w:rsidRPr="007C226D">
              <w:rPr>
                <w:i/>
                <w:iCs/>
                <w:color w:val="000000"/>
                <w:sz w:val="16"/>
                <w:szCs w:val="16"/>
                <w:lang w:eastAsia="hr-HR"/>
              </w:rPr>
              <w:t>Izvor financiranja   32</w:t>
            </w:r>
          </w:p>
        </w:tc>
        <w:tc>
          <w:tcPr>
            <w:tcW w:w="3420" w:type="dxa"/>
            <w:tcBorders>
              <w:top w:val="nil"/>
              <w:left w:val="nil"/>
              <w:bottom w:val="single" w:sz="4" w:space="0" w:color="000000"/>
              <w:right w:val="single" w:sz="4" w:space="0" w:color="000000"/>
            </w:tcBorders>
            <w:vAlign w:val="center"/>
            <w:hideMark/>
          </w:tcPr>
          <w:p w14:paraId="2773E737" w14:textId="77777777" w:rsidR="007C226D" w:rsidRPr="007C226D" w:rsidRDefault="007C226D" w:rsidP="007C226D">
            <w:pPr>
              <w:suppressAutoHyphens w:val="0"/>
              <w:rPr>
                <w:i/>
                <w:iCs/>
                <w:color w:val="000000"/>
                <w:sz w:val="16"/>
                <w:szCs w:val="16"/>
                <w:lang w:eastAsia="hr-HR"/>
              </w:rPr>
            </w:pPr>
            <w:r w:rsidRPr="007C226D">
              <w:rPr>
                <w:i/>
                <w:iCs/>
                <w:color w:val="000000"/>
                <w:sz w:val="16"/>
                <w:szCs w:val="16"/>
                <w:lang w:eastAsia="hr-HR"/>
              </w:rPr>
              <w:t>VLASTITI PRIHODI - PRORAČUNSKI KORISNICI</w:t>
            </w:r>
          </w:p>
        </w:tc>
        <w:tc>
          <w:tcPr>
            <w:tcW w:w="1120" w:type="dxa"/>
            <w:tcBorders>
              <w:top w:val="nil"/>
              <w:left w:val="nil"/>
              <w:bottom w:val="single" w:sz="4" w:space="0" w:color="000000"/>
              <w:right w:val="single" w:sz="4" w:space="0" w:color="000000"/>
            </w:tcBorders>
            <w:vAlign w:val="center"/>
            <w:hideMark/>
          </w:tcPr>
          <w:p w14:paraId="2479F6D5"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18,83</w:t>
            </w:r>
          </w:p>
        </w:tc>
        <w:tc>
          <w:tcPr>
            <w:tcW w:w="1120" w:type="dxa"/>
            <w:tcBorders>
              <w:top w:val="nil"/>
              <w:left w:val="nil"/>
              <w:bottom w:val="single" w:sz="4" w:space="0" w:color="000000"/>
              <w:right w:val="single" w:sz="4" w:space="0" w:color="000000"/>
            </w:tcBorders>
            <w:vAlign w:val="center"/>
            <w:hideMark/>
          </w:tcPr>
          <w:p w14:paraId="75FF18A6"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20,00</w:t>
            </w:r>
          </w:p>
        </w:tc>
        <w:tc>
          <w:tcPr>
            <w:tcW w:w="1120" w:type="dxa"/>
            <w:tcBorders>
              <w:top w:val="nil"/>
              <w:left w:val="nil"/>
              <w:bottom w:val="single" w:sz="4" w:space="0" w:color="000000"/>
              <w:right w:val="single" w:sz="4" w:space="0" w:color="000000"/>
            </w:tcBorders>
            <w:vAlign w:val="center"/>
            <w:hideMark/>
          </w:tcPr>
          <w:p w14:paraId="56619F40"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7A273955"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4DCF5EF9"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0,00</w:t>
            </w:r>
          </w:p>
        </w:tc>
      </w:tr>
      <w:tr w:rsidR="007C226D" w:rsidRPr="007C226D" w14:paraId="2068A77C" w14:textId="77777777" w:rsidTr="007C226D">
        <w:trPr>
          <w:trHeight w:val="360"/>
          <w:jc w:val="center"/>
        </w:trPr>
        <w:tc>
          <w:tcPr>
            <w:tcW w:w="2260" w:type="dxa"/>
            <w:tcBorders>
              <w:top w:val="nil"/>
              <w:left w:val="single" w:sz="4" w:space="0" w:color="000000"/>
              <w:bottom w:val="single" w:sz="4" w:space="0" w:color="000000"/>
              <w:right w:val="single" w:sz="4" w:space="0" w:color="000000"/>
            </w:tcBorders>
            <w:vAlign w:val="center"/>
            <w:hideMark/>
          </w:tcPr>
          <w:p w14:paraId="4376263E"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3</w:t>
            </w:r>
          </w:p>
        </w:tc>
        <w:tc>
          <w:tcPr>
            <w:tcW w:w="3420" w:type="dxa"/>
            <w:tcBorders>
              <w:top w:val="nil"/>
              <w:left w:val="nil"/>
              <w:bottom w:val="single" w:sz="4" w:space="0" w:color="000000"/>
              <w:right w:val="single" w:sz="4" w:space="0" w:color="000000"/>
            </w:tcBorders>
            <w:vAlign w:val="center"/>
            <w:hideMark/>
          </w:tcPr>
          <w:p w14:paraId="26A5FA4F"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Rashodi poslovanja</w:t>
            </w:r>
          </w:p>
        </w:tc>
        <w:tc>
          <w:tcPr>
            <w:tcW w:w="1120" w:type="dxa"/>
            <w:tcBorders>
              <w:top w:val="nil"/>
              <w:left w:val="nil"/>
              <w:bottom w:val="single" w:sz="4" w:space="0" w:color="000000"/>
              <w:right w:val="single" w:sz="4" w:space="0" w:color="000000"/>
            </w:tcBorders>
            <w:vAlign w:val="center"/>
            <w:hideMark/>
          </w:tcPr>
          <w:p w14:paraId="48805DC0"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18,83</w:t>
            </w:r>
          </w:p>
        </w:tc>
        <w:tc>
          <w:tcPr>
            <w:tcW w:w="1120" w:type="dxa"/>
            <w:tcBorders>
              <w:top w:val="nil"/>
              <w:left w:val="nil"/>
              <w:bottom w:val="single" w:sz="4" w:space="0" w:color="000000"/>
              <w:right w:val="single" w:sz="4" w:space="0" w:color="000000"/>
            </w:tcBorders>
            <w:vAlign w:val="center"/>
            <w:hideMark/>
          </w:tcPr>
          <w:p w14:paraId="7F99594D"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20,00</w:t>
            </w:r>
          </w:p>
        </w:tc>
        <w:tc>
          <w:tcPr>
            <w:tcW w:w="1120" w:type="dxa"/>
            <w:tcBorders>
              <w:top w:val="nil"/>
              <w:left w:val="nil"/>
              <w:bottom w:val="single" w:sz="4" w:space="0" w:color="000000"/>
              <w:right w:val="single" w:sz="4" w:space="0" w:color="000000"/>
            </w:tcBorders>
            <w:vAlign w:val="center"/>
            <w:hideMark/>
          </w:tcPr>
          <w:p w14:paraId="3903D4E9"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630BC4E3"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558D14ED"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r>
      <w:tr w:rsidR="007C226D" w:rsidRPr="007C226D" w14:paraId="7FC58966" w14:textId="77777777" w:rsidTr="007C226D">
        <w:trPr>
          <w:trHeight w:val="360"/>
          <w:jc w:val="center"/>
        </w:trPr>
        <w:tc>
          <w:tcPr>
            <w:tcW w:w="2260" w:type="dxa"/>
            <w:tcBorders>
              <w:top w:val="nil"/>
              <w:left w:val="single" w:sz="4" w:space="0" w:color="000000"/>
              <w:bottom w:val="single" w:sz="4" w:space="0" w:color="000000"/>
              <w:right w:val="single" w:sz="4" w:space="0" w:color="000000"/>
            </w:tcBorders>
            <w:vAlign w:val="center"/>
            <w:hideMark/>
          </w:tcPr>
          <w:p w14:paraId="69EDFC49"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32</w:t>
            </w:r>
          </w:p>
        </w:tc>
        <w:tc>
          <w:tcPr>
            <w:tcW w:w="3420" w:type="dxa"/>
            <w:tcBorders>
              <w:top w:val="nil"/>
              <w:left w:val="nil"/>
              <w:bottom w:val="single" w:sz="4" w:space="0" w:color="000000"/>
              <w:right w:val="single" w:sz="4" w:space="0" w:color="000000"/>
            </w:tcBorders>
            <w:vAlign w:val="center"/>
            <w:hideMark/>
          </w:tcPr>
          <w:p w14:paraId="69F47E38"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Materijalni rashodi</w:t>
            </w:r>
          </w:p>
        </w:tc>
        <w:tc>
          <w:tcPr>
            <w:tcW w:w="1120" w:type="dxa"/>
            <w:tcBorders>
              <w:top w:val="nil"/>
              <w:left w:val="nil"/>
              <w:bottom w:val="single" w:sz="4" w:space="0" w:color="000000"/>
              <w:right w:val="single" w:sz="4" w:space="0" w:color="000000"/>
            </w:tcBorders>
            <w:vAlign w:val="center"/>
            <w:hideMark/>
          </w:tcPr>
          <w:p w14:paraId="639B144A"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18,83</w:t>
            </w:r>
          </w:p>
        </w:tc>
        <w:tc>
          <w:tcPr>
            <w:tcW w:w="1120" w:type="dxa"/>
            <w:tcBorders>
              <w:top w:val="nil"/>
              <w:left w:val="nil"/>
              <w:bottom w:val="single" w:sz="4" w:space="0" w:color="000000"/>
              <w:right w:val="single" w:sz="4" w:space="0" w:color="000000"/>
            </w:tcBorders>
            <w:vAlign w:val="center"/>
            <w:hideMark/>
          </w:tcPr>
          <w:p w14:paraId="4F6654F1"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20,00</w:t>
            </w:r>
          </w:p>
        </w:tc>
        <w:tc>
          <w:tcPr>
            <w:tcW w:w="1120" w:type="dxa"/>
            <w:tcBorders>
              <w:top w:val="nil"/>
              <w:left w:val="nil"/>
              <w:bottom w:val="single" w:sz="4" w:space="0" w:color="000000"/>
              <w:right w:val="single" w:sz="4" w:space="0" w:color="000000"/>
            </w:tcBorders>
            <w:vAlign w:val="center"/>
            <w:hideMark/>
          </w:tcPr>
          <w:p w14:paraId="23D57745"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4F4D641D"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67068267"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r>
      <w:tr w:rsidR="007C226D" w:rsidRPr="007C226D" w14:paraId="6101EC8E" w14:textId="77777777" w:rsidTr="007C226D">
        <w:trPr>
          <w:trHeight w:val="360"/>
          <w:jc w:val="center"/>
        </w:trPr>
        <w:tc>
          <w:tcPr>
            <w:tcW w:w="2260" w:type="dxa"/>
            <w:tcBorders>
              <w:top w:val="nil"/>
              <w:left w:val="single" w:sz="4" w:space="0" w:color="000000"/>
              <w:bottom w:val="single" w:sz="4" w:space="0" w:color="000000"/>
              <w:right w:val="single" w:sz="4" w:space="0" w:color="000000"/>
            </w:tcBorders>
            <w:vAlign w:val="center"/>
            <w:hideMark/>
          </w:tcPr>
          <w:p w14:paraId="5835020B" w14:textId="77777777" w:rsidR="007C226D" w:rsidRPr="007C226D" w:rsidRDefault="007C226D" w:rsidP="007C226D">
            <w:pPr>
              <w:suppressAutoHyphens w:val="0"/>
              <w:rPr>
                <w:i/>
                <w:iCs/>
                <w:color w:val="000000"/>
                <w:sz w:val="16"/>
                <w:szCs w:val="16"/>
                <w:lang w:eastAsia="hr-HR"/>
              </w:rPr>
            </w:pPr>
            <w:r w:rsidRPr="007C226D">
              <w:rPr>
                <w:i/>
                <w:iCs/>
                <w:color w:val="000000"/>
                <w:sz w:val="16"/>
                <w:szCs w:val="16"/>
                <w:lang w:eastAsia="hr-HR"/>
              </w:rPr>
              <w:t>Izvor financiranja   43</w:t>
            </w:r>
          </w:p>
        </w:tc>
        <w:tc>
          <w:tcPr>
            <w:tcW w:w="3420" w:type="dxa"/>
            <w:tcBorders>
              <w:top w:val="nil"/>
              <w:left w:val="nil"/>
              <w:bottom w:val="single" w:sz="4" w:space="0" w:color="000000"/>
              <w:right w:val="single" w:sz="4" w:space="0" w:color="000000"/>
            </w:tcBorders>
            <w:vAlign w:val="center"/>
            <w:hideMark/>
          </w:tcPr>
          <w:p w14:paraId="049C40BC" w14:textId="77777777" w:rsidR="007C226D" w:rsidRPr="007C226D" w:rsidRDefault="007C226D" w:rsidP="007C226D">
            <w:pPr>
              <w:suppressAutoHyphens w:val="0"/>
              <w:rPr>
                <w:i/>
                <w:iCs/>
                <w:color w:val="000000"/>
                <w:sz w:val="16"/>
                <w:szCs w:val="16"/>
                <w:lang w:eastAsia="hr-HR"/>
              </w:rPr>
            </w:pPr>
            <w:r w:rsidRPr="007C226D">
              <w:rPr>
                <w:i/>
                <w:iCs/>
                <w:color w:val="000000"/>
                <w:sz w:val="16"/>
                <w:szCs w:val="16"/>
                <w:lang w:eastAsia="hr-HR"/>
              </w:rPr>
              <w:t>Ostali prihodi za posebne namjene</w:t>
            </w:r>
          </w:p>
        </w:tc>
        <w:tc>
          <w:tcPr>
            <w:tcW w:w="1120" w:type="dxa"/>
            <w:tcBorders>
              <w:top w:val="nil"/>
              <w:left w:val="nil"/>
              <w:bottom w:val="single" w:sz="4" w:space="0" w:color="000000"/>
              <w:right w:val="single" w:sz="4" w:space="0" w:color="000000"/>
            </w:tcBorders>
            <w:vAlign w:val="center"/>
            <w:hideMark/>
          </w:tcPr>
          <w:p w14:paraId="796C0C83"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412901D7"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5D385F82"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2.064.000,00</w:t>
            </w:r>
          </w:p>
        </w:tc>
        <w:tc>
          <w:tcPr>
            <w:tcW w:w="1120" w:type="dxa"/>
            <w:tcBorders>
              <w:top w:val="nil"/>
              <w:left w:val="nil"/>
              <w:bottom w:val="single" w:sz="4" w:space="0" w:color="000000"/>
              <w:right w:val="single" w:sz="4" w:space="0" w:color="000000"/>
            </w:tcBorders>
            <w:vAlign w:val="center"/>
            <w:hideMark/>
          </w:tcPr>
          <w:p w14:paraId="56B4E63A"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2.000.000,00</w:t>
            </w:r>
          </w:p>
        </w:tc>
        <w:tc>
          <w:tcPr>
            <w:tcW w:w="1120" w:type="dxa"/>
            <w:tcBorders>
              <w:top w:val="nil"/>
              <w:left w:val="nil"/>
              <w:bottom w:val="single" w:sz="4" w:space="0" w:color="000000"/>
              <w:right w:val="single" w:sz="4" w:space="0" w:color="000000"/>
            </w:tcBorders>
            <w:vAlign w:val="center"/>
            <w:hideMark/>
          </w:tcPr>
          <w:p w14:paraId="74F11D67"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2.000.000,00</w:t>
            </w:r>
          </w:p>
        </w:tc>
      </w:tr>
      <w:tr w:rsidR="007C226D" w:rsidRPr="007C226D" w14:paraId="0E0DDC90" w14:textId="77777777" w:rsidTr="007C226D">
        <w:trPr>
          <w:trHeight w:val="360"/>
          <w:jc w:val="center"/>
        </w:trPr>
        <w:tc>
          <w:tcPr>
            <w:tcW w:w="2260" w:type="dxa"/>
            <w:tcBorders>
              <w:top w:val="nil"/>
              <w:left w:val="single" w:sz="4" w:space="0" w:color="000000"/>
              <w:bottom w:val="single" w:sz="4" w:space="0" w:color="000000"/>
              <w:right w:val="single" w:sz="4" w:space="0" w:color="000000"/>
            </w:tcBorders>
            <w:vAlign w:val="center"/>
            <w:hideMark/>
          </w:tcPr>
          <w:p w14:paraId="21DCF268"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3</w:t>
            </w:r>
          </w:p>
        </w:tc>
        <w:tc>
          <w:tcPr>
            <w:tcW w:w="3420" w:type="dxa"/>
            <w:tcBorders>
              <w:top w:val="nil"/>
              <w:left w:val="nil"/>
              <w:bottom w:val="single" w:sz="4" w:space="0" w:color="000000"/>
              <w:right w:val="single" w:sz="4" w:space="0" w:color="000000"/>
            </w:tcBorders>
            <w:vAlign w:val="center"/>
            <w:hideMark/>
          </w:tcPr>
          <w:p w14:paraId="344C4C0F"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Rashodi poslovanja</w:t>
            </w:r>
          </w:p>
        </w:tc>
        <w:tc>
          <w:tcPr>
            <w:tcW w:w="1120" w:type="dxa"/>
            <w:tcBorders>
              <w:top w:val="nil"/>
              <w:left w:val="nil"/>
              <w:bottom w:val="single" w:sz="4" w:space="0" w:color="000000"/>
              <w:right w:val="single" w:sz="4" w:space="0" w:color="000000"/>
            </w:tcBorders>
            <w:vAlign w:val="center"/>
            <w:hideMark/>
          </w:tcPr>
          <w:p w14:paraId="6E0EB1D7"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44C96F81"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7EC77F00"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2.016.500,00</w:t>
            </w:r>
          </w:p>
        </w:tc>
        <w:tc>
          <w:tcPr>
            <w:tcW w:w="1120" w:type="dxa"/>
            <w:tcBorders>
              <w:top w:val="nil"/>
              <w:left w:val="nil"/>
              <w:bottom w:val="single" w:sz="4" w:space="0" w:color="000000"/>
              <w:right w:val="single" w:sz="4" w:space="0" w:color="000000"/>
            </w:tcBorders>
            <w:vAlign w:val="center"/>
            <w:hideMark/>
          </w:tcPr>
          <w:p w14:paraId="46602CB8"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1.996.000,00</w:t>
            </w:r>
          </w:p>
        </w:tc>
        <w:tc>
          <w:tcPr>
            <w:tcW w:w="1120" w:type="dxa"/>
            <w:tcBorders>
              <w:top w:val="nil"/>
              <w:left w:val="nil"/>
              <w:bottom w:val="single" w:sz="4" w:space="0" w:color="000000"/>
              <w:right w:val="single" w:sz="4" w:space="0" w:color="000000"/>
            </w:tcBorders>
            <w:vAlign w:val="center"/>
            <w:hideMark/>
          </w:tcPr>
          <w:p w14:paraId="72A06349"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1.996.000,00</w:t>
            </w:r>
          </w:p>
        </w:tc>
      </w:tr>
      <w:tr w:rsidR="007C226D" w:rsidRPr="007C226D" w14:paraId="654FE8FB" w14:textId="77777777" w:rsidTr="007C226D">
        <w:trPr>
          <w:trHeight w:val="360"/>
          <w:jc w:val="center"/>
        </w:trPr>
        <w:tc>
          <w:tcPr>
            <w:tcW w:w="2260" w:type="dxa"/>
            <w:tcBorders>
              <w:top w:val="nil"/>
              <w:left w:val="single" w:sz="4" w:space="0" w:color="000000"/>
              <w:bottom w:val="single" w:sz="4" w:space="0" w:color="000000"/>
              <w:right w:val="single" w:sz="4" w:space="0" w:color="000000"/>
            </w:tcBorders>
            <w:vAlign w:val="center"/>
            <w:hideMark/>
          </w:tcPr>
          <w:p w14:paraId="44D3294C"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31</w:t>
            </w:r>
          </w:p>
        </w:tc>
        <w:tc>
          <w:tcPr>
            <w:tcW w:w="3420" w:type="dxa"/>
            <w:tcBorders>
              <w:top w:val="nil"/>
              <w:left w:val="nil"/>
              <w:bottom w:val="single" w:sz="4" w:space="0" w:color="000000"/>
              <w:right w:val="single" w:sz="4" w:space="0" w:color="000000"/>
            </w:tcBorders>
            <w:vAlign w:val="center"/>
            <w:hideMark/>
          </w:tcPr>
          <w:p w14:paraId="73E43028"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Rashodi za zaposlene</w:t>
            </w:r>
          </w:p>
        </w:tc>
        <w:tc>
          <w:tcPr>
            <w:tcW w:w="1120" w:type="dxa"/>
            <w:tcBorders>
              <w:top w:val="nil"/>
              <w:left w:val="nil"/>
              <w:bottom w:val="single" w:sz="4" w:space="0" w:color="000000"/>
              <w:right w:val="single" w:sz="4" w:space="0" w:color="000000"/>
            </w:tcBorders>
            <w:vAlign w:val="center"/>
            <w:hideMark/>
          </w:tcPr>
          <w:p w14:paraId="14186FC9"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0885323D"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78E4F4D2"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1.694.000,00</w:t>
            </w:r>
          </w:p>
        </w:tc>
        <w:tc>
          <w:tcPr>
            <w:tcW w:w="1120" w:type="dxa"/>
            <w:tcBorders>
              <w:top w:val="nil"/>
              <w:left w:val="nil"/>
              <w:bottom w:val="single" w:sz="4" w:space="0" w:color="000000"/>
              <w:right w:val="single" w:sz="4" w:space="0" w:color="000000"/>
            </w:tcBorders>
            <w:vAlign w:val="center"/>
            <w:hideMark/>
          </w:tcPr>
          <w:p w14:paraId="02911201"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1.694.000,00</w:t>
            </w:r>
          </w:p>
        </w:tc>
        <w:tc>
          <w:tcPr>
            <w:tcW w:w="1120" w:type="dxa"/>
            <w:tcBorders>
              <w:top w:val="nil"/>
              <w:left w:val="nil"/>
              <w:bottom w:val="single" w:sz="4" w:space="0" w:color="000000"/>
              <w:right w:val="single" w:sz="4" w:space="0" w:color="000000"/>
            </w:tcBorders>
            <w:vAlign w:val="center"/>
            <w:hideMark/>
          </w:tcPr>
          <w:p w14:paraId="126C71A1"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1.694.000,00</w:t>
            </w:r>
          </w:p>
        </w:tc>
      </w:tr>
      <w:tr w:rsidR="007C226D" w:rsidRPr="007C226D" w14:paraId="5C9713AC" w14:textId="77777777" w:rsidTr="007C226D">
        <w:trPr>
          <w:trHeight w:val="360"/>
          <w:jc w:val="center"/>
        </w:trPr>
        <w:tc>
          <w:tcPr>
            <w:tcW w:w="2260" w:type="dxa"/>
            <w:tcBorders>
              <w:top w:val="nil"/>
              <w:left w:val="single" w:sz="4" w:space="0" w:color="000000"/>
              <w:bottom w:val="single" w:sz="4" w:space="0" w:color="000000"/>
              <w:right w:val="single" w:sz="4" w:space="0" w:color="000000"/>
            </w:tcBorders>
            <w:vAlign w:val="center"/>
            <w:hideMark/>
          </w:tcPr>
          <w:p w14:paraId="45A9DE91"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32</w:t>
            </w:r>
          </w:p>
        </w:tc>
        <w:tc>
          <w:tcPr>
            <w:tcW w:w="3420" w:type="dxa"/>
            <w:tcBorders>
              <w:top w:val="nil"/>
              <w:left w:val="nil"/>
              <w:bottom w:val="single" w:sz="4" w:space="0" w:color="000000"/>
              <w:right w:val="single" w:sz="4" w:space="0" w:color="000000"/>
            </w:tcBorders>
            <w:vAlign w:val="center"/>
            <w:hideMark/>
          </w:tcPr>
          <w:p w14:paraId="20CC4468"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Materijalni rashodi</w:t>
            </w:r>
          </w:p>
        </w:tc>
        <w:tc>
          <w:tcPr>
            <w:tcW w:w="1120" w:type="dxa"/>
            <w:tcBorders>
              <w:top w:val="nil"/>
              <w:left w:val="nil"/>
              <w:bottom w:val="single" w:sz="4" w:space="0" w:color="000000"/>
              <w:right w:val="single" w:sz="4" w:space="0" w:color="000000"/>
            </w:tcBorders>
            <w:vAlign w:val="center"/>
            <w:hideMark/>
          </w:tcPr>
          <w:p w14:paraId="57691A8E"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762C8C14"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2606DAF2"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319.600,00</w:t>
            </w:r>
          </w:p>
        </w:tc>
        <w:tc>
          <w:tcPr>
            <w:tcW w:w="1120" w:type="dxa"/>
            <w:tcBorders>
              <w:top w:val="nil"/>
              <w:left w:val="nil"/>
              <w:bottom w:val="single" w:sz="4" w:space="0" w:color="000000"/>
              <w:right w:val="single" w:sz="4" w:space="0" w:color="000000"/>
            </w:tcBorders>
            <w:vAlign w:val="center"/>
            <w:hideMark/>
          </w:tcPr>
          <w:p w14:paraId="700A3D2B"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300.000,00</w:t>
            </w:r>
          </w:p>
        </w:tc>
        <w:tc>
          <w:tcPr>
            <w:tcW w:w="1120" w:type="dxa"/>
            <w:tcBorders>
              <w:top w:val="nil"/>
              <w:left w:val="nil"/>
              <w:bottom w:val="single" w:sz="4" w:space="0" w:color="000000"/>
              <w:right w:val="single" w:sz="4" w:space="0" w:color="000000"/>
            </w:tcBorders>
            <w:vAlign w:val="center"/>
            <w:hideMark/>
          </w:tcPr>
          <w:p w14:paraId="53D990DB"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300.000,00</w:t>
            </w:r>
          </w:p>
        </w:tc>
      </w:tr>
      <w:tr w:rsidR="007C226D" w:rsidRPr="007C226D" w14:paraId="2325C612" w14:textId="77777777" w:rsidTr="007C226D">
        <w:trPr>
          <w:trHeight w:val="360"/>
          <w:jc w:val="center"/>
        </w:trPr>
        <w:tc>
          <w:tcPr>
            <w:tcW w:w="2260" w:type="dxa"/>
            <w:tcBorders>
              <w:top w:val="nil"/>
              <w:left w:val="single" w:sz="4" w:space="0" w:color="000000"/>
              <w:bottom w:val="single" w:sz="4" w:space="0" w:color="000000"/>
              <w:right w:val="single" w:sz="4" w:space="0" w:color="000000"/>
            </w:tcBorders>
            <w:vAlign w:val="center"/>
            <w:hideMark/>
          </w:tcPr>
          <w:p w14:paraId="2ADA9FD4"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34</w:t>
            </w:r>
          </w:p>
        </w:tc>
        <w:tc>
          <w:tcPr>
            <w:tcW w:w="3420" w:type="dxa"/>
            <w:tcBorders>
              <w:top w:val="nil"/>
              <w:left w:val="nil"/>
              <w:bottom w:val="single" w:sz="4" w:space="0" w:color="000000"/>
              <w:right w:val="single" w:sz="4" w:space="0" w:color="000000"/>
            </w:tcBorders>
            <w:vAlign w:val="center"/>
            <w:hideMark/>
          </w:tcPr>
          <w:p w14:paraId="20324289"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Financijski rashodi</w:t>
            </w:r>
          </w:p>
        </w:tc>
        <w:tc>
          <w:tcPr>
            <w:tcW w:w="1120" w:type="dxa"/>
            <w:tcBorders>
              <w:top w:val="nil"/>
              <w:left w:val="nil"/>
              <w:bottom w:val="single" w:sz="4" w:space="0" w:color="000000"/>
              <w:right w:val="single" w:sz="4" w:space="0" w:color="000000"/>
            </w:tcBorders>
            <w:vAlign w:val="center"/>
            <w:hideMark/>
          </w:tcPr>
          <w:p w14:paraId="432F564A"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0A0E2A88"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5C82481F"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2.900,00</w:t>
            </w:r>
          </w:p>
        </w:tc>
        <w:tc>
          <w:tcPr>
            <w:tcW w:w="1120" w:type="dxa"/>
            <w:tcBorders>
              <w:top w:val="nil"/>
              <w:left w:val="nil"/>
              <w:bottom w:val="single" w:sz="4" w:space="0" w:color="000000"/>
              <w:right w:val="single" w:sz="4" w:space="0" w:color="000000"/>
            </w:tcBorders>
            <w:vAlign w:val="center"/>
            <w:hideMark/>
          </w:tcPr>
          <w:p w14:paraId="0D15A741"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2.000,00</w:t>
            </w:r>
          </w:p>
        </w:tc>
        <w:tc>
          <w:tcPr>
            <w:tcW w:w="1120" w:type="dxa"/>
            <w:tcBorders>
              <w:top w:val="nil"/>
              <w:left w:val="nil"/>
              <w:bottom w:val="single" w:sz="4" w:space="0" w:color="000000"/>
              <w:right w:val="single" w:sz="4" w:space="0" w:color="000000"/>
            </w:tcBorders>
            <w:vAlign w:val="center"/>
            <w:hideMark/>
          </w:tcPr>
          <w:p w14:paraId="12BE21DD"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2.000,00</w:t>
            </w:r>
          </w:p>
        </w:tc>
      </w:tr>
      <w:tr w:rsidR="007C226D" w:rsidRPr="007C226D" w14:paraId="33004ECA" w14:textId="77777777" w:rsidTr="007C226D">
        <w:trPr>
          <w:trHeight w:val="360"/>
          <w:jc w:val="center"/>
        </w:trPr>
        <w:tc>
          <w:tcPr>
            <w:tcW w:w="2260" w:type="dxa"/>
            <w:tcBorders>
              <w:top w:val="nil"/>
              <w:left w:val="single" w:sz="4" w:space="0" w:color="000000"/>
              <w:bottom w:val="single" w:sz="4" w:space="0" w:color="000000"/>
              <w:right w:val="single" w:sz="4" w:space="0" w:color="000000"/>
            </w:tcBorders>
            <w:vAlign w:val="center"/>
            <w:hideMark/>
          </w:tcPr>
          <w:p w14:paraId="7B2C6F83"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4</w:t>
            </w:r>
          </w:p>
        </w:tc>
        <w:tc>
          <w:tcPr>
            <w:tcW w:w="3420" w:type="dxa"/>
            <w:tcBorders>
              <w:top w:val="nil"/>
              <w:left w:val="nil"/>
              <w:bottom w:val="single" w:sz="4" w:space="0" w:color="000000"/>
              <w:right w:val="single" w:sz="4" w:space="0" w:color="000000"/>
            </w:tcBorders>
            <w:vAlign w:val="center"/>
            <w:hideMark/>
          </w:tcPr>
          <w:p w14:paraId="72BEDFA9"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Rashodi za nabavu nefinancijske imovine</w:t>
            </w:r>
          </w:p>
        </w:tc>
        <w:tc>
          <w:tcPr>
            <w:tcW w:w="1120" w:type="dxa"/>
            <w:tcBorders>
              <w:top w:val="nil"/>
              <w:left w:val="nil"/>
              <w:bottom w:val="single" w:sz="4" w:space="0" w:color="000000"/>
              <w:right w:val="single" w:sz="4" w:space="0" w:color="000000"/>
            </w:tcBorders>
            <w:vAlign w:val="center"/>
            <w:hideMark/>
          </w:tcPr>
          <w:p w14:paraId="1F9745F7"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0963DA0B"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56B08C25"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47.500,00</w:t>
            </w:r>
          </w:p>
        </w:tc>
        <w:tc>
          <w:tcPr>
            <w:tcW w:w="1120" w:type="dxa"/>
            <w:tcBorders>
              <w:top w:val="nil"/>
              <w:left w:val="nil"/>
              <w:bottom w:val="single" w:sz="4" w:space="0" w:color="000000"/>
              <w:right w:val="single" w:sz="4" w:space="0" w:color="000000"/>
            </w:tcBorders>
            <w:vAlign w:val="center"/>
            <w:hideMark/>
          </w:tcPr>
          <w:p w14:paraId="4DFD5177"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4.000,00</w:t>
            </w:r>
          </w:p>
        </w:tc>
        <w:tc>
          <w:tcPr>
            <w:tcW w:w="1120" w:type="dxa"/>
            <w:tcBorders>
              <w:top w:val="nil"/>
              <w:left w:val="nil"/>
              <w:bottom w:val="single" w:sz="4" w:space="0" w:color="000000"/>
              <w:right w:val="single" w:sz="4" w:space="0" w:color="000000"/>
            </w:tcBorders>
            <w:vAlign w:val="center"/>
            <w:hideMark/>
          </w:tcPr>
          <w:p w14:paraId="0A2B1CE6"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4.000,00</w:t>
            </w:r>
          </w:p>
        </w:tc>
      </w:tr>
      <w:tr w:rsidR="007C226D" w:rsidRPr="007C226D" w14:paraId="0C8D82B3" w14:textId="77777777" w:rsidTr="007C226D">
        <w:trPr>
          <w:trHeight w:val="450"/>
          <w:jc w:val="center"/>
        </w:trPr>
        <w:tc>
          <w:tcPr>
            <w:tcW w:w="2260" w:type="dxa"/>
            <w:tcBorders>
              <w:top w:val="nil"/>
              <w:left w:val="single" w:sz="4" w:space="0" w:color="000000"/>
              <w:bottom w:val="single" w:sz="4" w:space="0" w:color="000000"/>
              <w:right w:val="single" w:sz="4" w:space="0" w:color="000000"/>
            </w:tcBorders>
            <w:vAlign w:val="center"/>
            <w:hideMark/>
          </w:tcPr>
          <w:p w14:paraId="2DDB6DCE"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41</w:t>
            </w:r>
          </w:p>
        </w:tc>
        <w:tc>
          <w:tcPr>
            <w:tcW w:w="3420" w:type="dxa"/>
            <w:tcBorders>
              <w:top w:val="nil"/>
              <w:left w:val="nil"/>
              <w:bottom w:val="single" w:sz="4" w:space="0" w:color="000000"/>
              <w:right w:val="single" w:sz="4" w:space="0" w:color="000000"/>
            </w:tcBorders>
            <w:vAlign w:val="center"/>
            <w:hideMark/>
          </w:tcPr>
          <w:p w14:paraId="56104A2E"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Rashodi za nabavu neproizvedene dugotrajne imovine</w:t>
            </w:r>
          </w:p>
        </w:tc>
        <w:tc>
          <w:tcPr>
            <w:tcW w:w="1120" w:type="dxa"/>
            <w:tcBorders>
              <w:top w:val="nil"/>
              <w:left w:val="nil"/>
              <w:bottom w:val="single" w:sz="4" w:space="0" w:color="000000"/>
              <w:right w:val="single" w:sz="4" w:space="0" w:color="000000"/>
            </w:tcBorders>
            <w:vAlign w:val="center"/>
            <w:hideMark/>
          </w:tcPr>
          <w:p w14:paraId="49FAB874"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328309A4"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6815A7B3"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3.000,00</w:t>
            </w:r>
          </w:p>
        </w:tc>
        <w:tc>
          <w:tcPr>
            <w:tcW w:w="1120" w:type="dxa"/>
            <w:tcBorders>
              <w:top w:val="nil"/>
              <w:left w:val="nil"/>
              <w:bottom w:val="single" w:sz="4" w:space="0" w:color="000000"/>
              <w:right w:val="single" w:sz="4" w:space="0" w:color="000000"/>
            </w:tcBorders>
            <w:vAlign w:val="center"/>
            <w:hideMark/>
          </w:tcPr>
          <w:p w14:paraId="21CF770A"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1.000,00</w:t>
            </w:r>
          </w:p>
        </w:tc>
        <w:tc>
          <w:tcPr>
            <w:tcW w:w="1120" w:type="dxa"/>
            <w:tcBorders>
              <w:top w:val="nil"/>
              <w:left w:val="nil"/>
              <w:bottom w:val="single" w:sz="4" w:space="0" w:color="000000"/>
              <w:right w:val="single" w:sz="4" w:space="0" w:color="000000"/>
            </w:tcBorders>
            <w:vAlign w:val="center"/>
            <w:hideMark/>
          </w:tcPr>
          <w:p w14:paraId="2F167B86"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1.000,00</w:t>
            </w:r>
          </w:p>
        </w:tc>
      </w:tr>
      <w:tr w:rsidR="007C226D" w:rsidRPr="007C226D" w14:paraId="1E0FED99" w14:textId="77777777" w:rsidTr="007C226D">
        <w:trPr>
          <w:trHeight w:val="450"/>
          <w:jc w:val="center"/>
        </w:trPr>
        <w:tc>
          <w:tcPr>
            <w:tcW w:w="2260" w:type="dxa"/>
            <w:tcBorders>
              <w:top w:val="nil"/>
              <w:left w:val="single" w:sz="4" w:space="0" w:color="000000"/>
              <w:bottom w:val="single" w:sz="4" w:space="0" w:color="000000"/>
              <w:right w:val="single" w:sz="4" w:space="0" w:color="000000"/>
            </w:tcBorders>
            <w:vAlign w:val="center"/>
            <w:hideMark/>
          </w:tcPr>
          <w:p w14:paraId="2BDBB74A"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42</w:t>
            </w:r>
          </w:p>
        </w:tc>
        <w:tc>
          <w:tcPr>
            <w:tcW w:w="3420" w:type="dxa"/>
            <w:tcBorders>
              <w:top w:val="nil"/>
              <w:left w:val="nil"/>
              <w:bottom w:val="single" w:sz="4" w:space="0" w:color="000000"/>
              <w:right w:val="single" w:sz="4" w:space="0" w:color="000000"/>
            </w:tcBorders>
            <w:vAlign w:val="center"/>
            <w:hideMark/>
          </w:tcPr>
          <w:p w14:paraId="27135672"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Rashodi za nabavu proizvedene dugotrajne imovine</w:t>
            </w:r>
          </w:p>
        </w:tc>
        <w:tc>
          <w:tcPr>
            <w:tcW w:w="1120" w:type="dxa"/>
            <w:tcBorders>
              <w:top w:val="nil"/>
              <w:left w:val="nil"/>
              <w:bottom w:val="single" w:sz="4" w:space="0" w:color="000000"/>
              <w:right w:val="single" w:sz="4" w:space="0" w:color="000000"/>
            </w:tcBorders>
            <w:vAlign w:val="center"/>
            <w:hideMark/>
          </w:tcPr>
          <w:p w14:paraId="2BE80E9C"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00853D2F"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1288E4A1"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44.500,00</w:t>
            </w:r>
          </w:p>
        </w:tc>
        <w:tc>
          <w:tcPr>
            <w:tcW w:w="1120" w:type="dxa"/>
            <w:tcBorders>
              <w:top w:val="nil"/>
              <w:left w:val="nil"/>
              <w:bottom w:val="single" w:sz="4" w:space="0" w:color="000000"/>
              <w:right w:val="single" w:sz="4" w:space="0" w:color="000000"/>
            </w:tcBorders>
            <w:vAlign w:val="center"/>
            <w:hideMark/>
          </w:tcPr>
          <w:p w14:paraId="28B7C2F1"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3.000,00</w:t>
            </w:r>
          </w:p>
        </w:tc>
        <w:tc>
          <w:tcPr>
            <w:tcW w:w="1120" w:type="dxa"/>
            <w:tcBorders>
              <w:top w:val="nil"/>
              <w:left w:val="nil"/>
              <w:bottom w:val="single" w:sz="4" w:space="0" w:color="000000"/>
              <w:right w:val="single" w:sz="4" w:space="0" w:color="000000"/>
            </w:tcBorders>
            <w:vAlign w:val="center"/>
            <w:hideMark/>
          </w:tcPr>
          <w:p w14:paraId="2CBE5D59"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3.000,00</w:t>
            </w:r>
          </w:p>
        </w:tc>
      </w:tr>
      <w:tr w:rsidR="007C226D" w:rsidRPr="007C226D" w14:paraId="1151BE71" w14:textId="77777777" w:rsidTr="007C226D">
        <w:trPr>
          <w:trHeight w:val="360"/>
          <w:jc w:val="center"/>
        </w:trPr>
        <w:tc>
          <w:tcPr>
            <w:tcW w:w="2260" w:type="dxa"/>
            <w:tcBorders>
              <w:top w:val="nil"/>
              <w:left w:val="single" w:sz="4" w:space="0" w:color="000000"/>
              <w:bottom w:val="single" w:sz="4" w:space="0" w:color="000000"/>
              <w:right w:val="single" w:sz="4" w:space="0" w:color="000000"/>
            </w:tcBorders>
            <w:vAlign w:val="center"/>
            <w:hideMark/>
          </w:tcPr>
          <w:p w14:paraId="641AC2A3" w14:textId="77777777" w:rsidR="007C226D" w:rsidRPr="007C226D" w:rsidRDefault="007C226D" w:rsidP="007C226D">
            <w:pPr>
              <w:suppressAutoHyphens w:val="0"/>
              <w:rPr>
                <w:i/>
                <w:iCs/>
                <w:color w:val="000000"/>
                <w:sz w:val="16"/>
                <w:szCs w:val="16"/>
                <w:lang w:eastAsia="hr-HR"/>
              </w:rPr>
            </w:pPr>
            <w:r w:rsidRPr="007C226D">
              <w:rPr>
                <w:i/>
                <w:iCs/>
                <w:color w:val="000000"/>
                <w:sz w:val="16"/>
                <w:szCs w:val="16"/>
                <w:lang w:eastAsia="hr-HR"/>
              </w:rPr>
              <w:t>Izvor financiranja   49</w:t>
            </w:r>
          </w:p>
        </w:tc>
        <w:tc>
          <w:tcPr>
            <w:tcW w:w="3420" w:type="dxa"/>
            <w:tcBorders>
              <w:top w:val="nil"/>
              <w:left w:val="nil"/>
              <w:bottom w:val="single" w:sz="4" w:space="0" w:color="000000"/>
              <w:right w:val="single" w:sz="4" w:space="0" w:color="000000"/>
            </w:tcBorders>
            <w:vAlign w:val="center"/>
            <w:hideMark/>
          </w:tcPr>
          <w:p w14:paraId="71A9C44F" w14:textId="77777777" w:rsidR="007C226D" w:rsidRPr="007C226D" w:rsidRDefault="007C226D" w:rsidP="007C226D">
            <w:pPr>
              <w:suppressAutoHyphens w:val="0"/>
              <w:rPr>
                <w:i/>
                <w:iCs/>
                <w:color w:val="000000"/>
                <w:sz w:val="16"/>
                <w:szCs w:val="16"/>
                <w:lang w:eastAsia="hr-HR"/>
              </w:rPr>
            </w:pPr>
            <w:r w:rsidRPr="007C226D">
              <w:rPr>
                <w:i/>
                <w:iCs/>
                <w:color w:val="000000"/>
                <w:sz w:val="16"/>
                <w:szCs w:val="16"/>
                <w:lang w:eastAsia="hr-HR"/>
              </w:rPr>
              <w:t>PRIHODI ZA POSEBNE NAMJENE - OSTALO</w:t>
            </w:r>
          </w:p>
        </w:tc>
        <w:tc>
          <w:tcPr>
            <w:tcW w:w="1120" w:type="dxa"/>
            <w:tcBorders>
              <w:top w:val="nil"/>
              <w:left w:val="nil"/>
              <w:bottom w:val="single" w:sz="4" w:space="0" w:color="000000"/>
              <w:right w:val="single" w:sz="4" w:space="0" w:color="000000"/>
            </w:tcBorders>
            <w:vAlign w:val="center"/>
            <w:hideMark/>
          </w:tcPr>
          <w:p w14:paraId="18DD122C"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1.429.608,58</w:t>
            </w:r>
          </w:p>
        </w:tc>
        <w:tc>
          <w:tcPr>
            <w:tcW w:w="1120" w:type="dxa"/>
            <w:tcBorders>
              <w:top w:val="nil"/>
              <w:left w:val="nil"/>
              <w:bottom w:val="single" w:sz="4" w:space="0" w:color="000000"/>
              <w:right w:val="single" w:sz="4" w:space="0" w:color="000000"/>
            </w:tcBorders>
            <w:vAlign w:val="center"/>
            <w:hideMark/>
          </w:tcPr>
          <w:p w14:paraId="740EE50B"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1.843.862,00</w:t>
            </w:r>
          </w:p>
        </w:tc>
        <w:tc>
          <w:tcPr>
            <w:tcW w:w="1120" w:type="dxa"/>
            <w:tcBorders>
              <w:top w:val="nil"/>
              <w:left w:val="nil"/>
              <w:bottom w:val="single" w:sz="4" w:space="0" w:color="000000"/>
              <w:right w:val="single" w:sz="4" w:space="0" w:color="000000"/>
            </w:tcBorders>
            <w:vAlign w:val="center"/>
            <w:hideMark/>
          </w:tcPr>
          <w:p w14:paraId="7A75C6A3"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13524DEF"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578480E5"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0,00</w:t>
            </w:r>
          </w:p>
        </w:tc>
      </w:tr>
      <w:tr w:rsidR="007C226D" w:rsidRPr="007C226D" w14:paraId="3CC0FBFC" w14:textId="77777777" w:rsidTr="007C226D">
        <w:trPr>
          <w:trHeight w:val="360"/>
          <w:jc w:val="center"/>
        </w:trPr>
        <w:tc>
          <w:tcPr>
            <w:tcW w:w="2260" w:type="dxa"/>
            <w:tcBorders>
              <w:top w:val="nil"/>
              <w:left w:val="single" w:sz="4" w:space="0" w:color="000000"/>
              <w:bottom w:val="single" w:sz="4" w:space="0" w:color="000000"/>
              <w:right w:val="single" w:sz="4" w:space="0" w:color="000000"/>
            </w:tcBorders>
            <w:vAlign w:val="center"/>
            <w:hideMark/>
          </w:tcPr>
          <w:p w14:paraId="0803A216"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3</w:t>
            </w:r>
          </w:p>
        </w:tc>
        <w:tc>
          <w:tcPr>
            <w:tcW w:w="3420" w:type="dxa"/>
            <w:tcBorders>
              <w:top w:val="nil"/>
              <w:left w:val="nil"/>
              <w:bottom w:val="single" w:sz="4" w:space="0" w:color="000000"/>
              <w:right w:val="single" w:sz="4" w:space="0" w:color="000000"/>
            </w:tcBorders>
            <w:vAlign w:val="center"/>
            <w:hideMark/>
          </w:tcPr>
          <w:p w14:paraId="0E6DDFD7"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Rashodi poslovanja</w:t>
            </w:r>
          </w:p>
        </w:tc>
        <w:tc>
          <w:tcPr>
            <w:tcW w:w="1120" w:type="dxa"/>
            <w:tcBorders>
              <w:top w:val="nil"/>
              <w:left w:val="nil"/>
              <w:bottom w:val="single" w:sz="4" w:space="0" w:color="000000"/>
              <w:right w:val="single" w:sz="4" w:space="0" w:color="000000"/>
            </w:tcBorders>
            <w:vAlign w:val="center"/>
            <w:hideMark/>
          </w:tcPr>
          <w:p w14:paraId="2830F746"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1.418.152,09</w:t>
            </w:r>
          </w:p>
        </w:tc>
        <w:tc>
          <w:tcPr>
            <w:tcW w:w="1120" w:type="dxa"/>
            <w:tcBorders>
              <w:top w:val="nil"/>
              <w:left w:val="nil"/>
              <w:bottom w:val="single" w:sz="4" w:space="0" w:color="000000"/>
              <w:right w:val="single" w:sz="4" w:space="0" w:color="000000"/>
            </w:tcBorders>
            <w:vAlign w:val="center"/>
            <w:hideMark/>
          </w:tcPr>
          <w:p w14:paraId="798B0CCC"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1.748.857,00</w:t>
            </w:r>
          </w:p>
        </w:tc>
        <w:tc>
          <w:tcPr>
            <w:tcW w:w="1120" w:type="dxa"/>
            <w:tcBorders>
              <w:top w:val="nil"/>
              <w:left w:val="nil"/>
              <w:bottom w:val="single" w:sz="4" w:space="0" w:color="000000"/>
              <w:right w:val="single" w:sz="4" w:space="0" w:color="000000"/>
            </w:tcBorders>
            <w:vAlign w:val="center"/>
            <w:hideMark/>
          </w:tcPr>
          <w:p w14:paraId="6676DC2D"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78E9A41A"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36498004"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r>
      <w:tr w:rsidR="007C226D" w:rsidRPr="007C226D" w14:paraId="016302ED" w14:textId="77777777" w:rsidTr="007C226D">
        <w:trPr>
          <w:trHeight w:val="360"/>
          <w:jc w:val="center"/>
        </w:trPr>
        <w:tc>
          <w:tcPr>
            <w:tcW w:w="2260" w:type="dxa"/>
            <w:tcBorders>
              <w:top w:val="nil"/>
              <w:left w:val="single" w:sz="4" w:space="0" w:color="000000"/>
              <w:bottom w:val="single" w:sz="4" w:space="0" w:color="000000"/>
              <w:right w:val="single" w:sz="4" w:space="0" w:color="000000"/>
            </w:tcBorders>
            <w:vAlign w:val="center"/>
            <w:hideMark/>
          </w:tcPr>
          <w:p w14:paraId="528FC6EA"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31</w:t>
            </w:r>
          </w:p>
        </w:tc>
        <w:tc>
          <w:tcPr>
            <w:tcW w:w="3420" w:type="dxa"/>
            <w:tcBorders>
              <w:top w:val="nil"/>
              <w:left w:val="nil"/>
              <w:bottom w:val="single" w:sz="4" w:space="0" w:color="000000"/>
              <w:right w:val="single" w:sz="4" w:space="0" w:color="000000"/>
            </w:tcBorders>
            <w:vAlign w:val="center"/>
            <w:hideMark/>
          </w:tcPr>
          <w:p w14:paraId="70CEED13"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Rashodi za zaposlene</w:t>
            </w:r>
          </w:p>
        </w:tc>
        <w:tc>
          <w:tcPr>
            <w:tcW w:w="1120" w:type="dxa"/>
            <w:tcBorders>
              <w:top w:val="nil"/>
              <w:left w:val="nil"/>
              <w:bottom w:val="single" w:sz="4" w:space="0" w:color="000000"/>
              <w:right w:val="single" w:sz="4" w:space="0" w:color="000000"/>
            </w:tcBorders>
            <w:vAlign w:val="center"/>
            <w:hideMark/>
          </w:tcPr>
          <w:p w14:paraId="4D69EB96"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1.296.355,56</w:t>
            </w:r>
          </w:p>
        </w:tc>
        <w:tc>
          <w:tcPr>
            <w:tcW w:w="1120" w:type="dxa"/>
            <w:tcBorders>
              <w:top w:val="nil"/>
              <w:left w:val="nil"/>
              <w:bottom w:val="single" w:sz="4" w:space="0" w:color="000000"/>
              <w:right w:val="single" w:sz="4" w:space="0" w:color="000000"/>
            </w:tcBorders>
            <w:vAlign w:val="center"/>
            <w:hideMark/>
          </w:tcPr>
          <w:p w14:paraId="737FB2BB"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1.507.487,00</w:t>
            </w:r>
          </w:p>
        </w:tc>
        <w:tc>
          <w:tcPr>
            <w:tcW w:w="1120" w:type="dxa"/>
            <w:tcBorders>
              <w:top w:val="nil"/>
              <w:left w:val="nil"/>
              <w:bottom w:val="single" w:sz="4" w:space="0" w:color="000000"/>
              <w:right w:val="single" w:sz="4" w:space="0" w:color="000000"/>
            </w:tcBorders>
            <w:vAlign w:val="center"/>
            <w:hideMark/>
          </w:tcPr>
          <w:p w14:paraId="04F89697"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4FB5CCA3"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0C786262"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r>
      <w:tr w:rsidR="007C226D" w:rsidRPr="007C226D" w14:paraId="6C34CEEB" w14:textId="77777777" w:rsidTr="007C226D">
        <w:trPr>
          <w:trHeight w:val="360"/>
          <w:jc w:val="center"/>
        </w:trPr>
        <w:tc>
          <w:tcPr>
            <w:tcW w:w="2260" w:type="dxa"/>
            <w:tcBorders>
              <w:top w:val="nil"/>
              <w:left w:val="single" w:sz="4" w:space="0" w:color="000000"/>
              <w:bottom w:val="single" w:sz="4" w:space="0" w:color="000000"/>
              <w:right w:val="single" w:sz="4" w:space="0" w:color="000000"/>
            </w:tcBorders>
            <w:vAlign w:val="center"/>
            <w:hideMark/>
          </w:tcPr>
          <w:p w14:paraId="4E73EFD9"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32</w:t>
            </w:r>
          </w:p>
        </w:tc>
        <w:tc>
          <w:tcPr>
            <w:tcW w:w="3420" w:type="dxa"/>
            <w:tcBorders>
              <w:top w:val="nil"/>
              <w:left w:val="nil"/>
              <w:bottom w:val="single" w:sz="4" w:space="0" w:color="000000"/>
              <w:right w:val="single" w:sz="4" w:space="0" w:color="000000"/>
            </w:tcBorders>
            <w:vAlign w:val="center"/>
            <w:hideMark/>
          </w:tcPr>
          <w:p w14:paraId="50C5490D"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Materijalni rashodi</w:t>
            </w:r>
          </w:p>
        </w:tc>
        <w:tc>
          <w:tcPr>
            <w:tcW w:w="1120" w:type="dxa"/>
            <w:tcBorders>
              <w:top w:val="nil"/>
              <w:left w:val="nil"/>
              <w:bottom w:val="single" w:sz="4" w:space="0" w:color="000000"/>
              <w:right w:val="single" w:sz="4" w:space="0" w:color="000000"/>
            </w:tcBorders>
            <w:vAlign w:val="center"/>
            <w:hideMark/>
          </w:tcPr>
          <w:p w14:paraId="3B904845"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120.991,17</w:t>
            </w:r>
          </w:p>
        </w:tc>
        <w:tc>
          <w:tcPr>
            <w:tcW w:w="1120" w:type="dxa"/>
            <w:tcBorders>
              <w:top w:val="nil"/>
              <w:left w:val="nil"/>
              <w:bottom w:val="single" w:sz="4" w:space="0" w:color="000000"/>
              <w:right w:val="single" w:sz="4" w:space="0" w:color="000000"/>
            </w:tcBorders>
            <w:vAlign w:val="center"/>
            <w:hideMark/>
          </w:tcPr>
          <w:p w14:paraId="29316306"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239.170,00</w:t>
            </w:r>
          </w:p>
        </w:tc>
        <w:tc>
          <w:tcPr>
            <w:tcW w:w="1120" w:type="dxa"/>
            <w:tcBorders>
              <w:top w:val="nil"/>
              <w:left w:val="nil"/>
              <w:bottom w:val="single" w:sz="4" w:space="0" w:color="000000"/>
              <w:right w:val="single" w:sz="4" w:space="0" w:color="000000"/>
            </w:tcBorders>
            <w:vAlign w:val="center"/>
            <w:hideMark/>
          </w:tcPr>
          <w:p w14:paraId="66B09C7E"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20707A46"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160F8382"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r>
      <w:tr w:rsidR="007C226D" w:rsidRPr="007C226D" w14:paraId="395623EA" w14:textId="77777777" w:rsidTr="007C226D">
        <w:trPr>
          <w:trHeight w:val="360"/>
          <w:jc w:val="center"/>
        </w:trPr>
        <w:tc>
          <w:tcPr>
            <w:tcW w:w="2260" w:type="dxa"/>
            <w:tcBorders>
              <w:top w:val="nil"/>
              <w:left w:val="single" w:sz="4" w:space="0" w:color="000000"/>
              <w:bottom w:val="single" w:sz="4" w:space="0" w:color="000000"/>
              <w:right w:val="single" w:sz="4" w:space="0" w:color="000000"/>
            </w:tcBorders>
            <w:vAlign w:val="center"/>
            <w:hideMark/>
          </w:tcPr>
          <w:p w14:paraId="40F2EC28"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34</w:t>
            </w:r>
          </w:p>
        </w:tc>
        <w:tc>
          <w:tcPr>
            <w:tcW w:w="3420" w:type="dxa"/>
            <w:tcBorders>
              <w:top w:val="nil"/>
              <w:left w:val="nil"/>
              <w:bottom w:val="single" w:sz="4" w:space="0" w:color="000000"/>
              <w:right w:val="single" w:sz="4" w:space="0" w:color="000000"/>
            </w:tcBorders>
            <w:vAlign w:val="center"/>
            <w:hideMark/>
          </w:tcPr>
          <w:p w14:paraId="425A8BD4"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Financijski rashodi</w:t>
            </w:r>
          </w:p>
        </w:tc>
        <w:tc>
          <w:tcPr>
            <w:tcW w:w="1120" w:type="dxa"/>
            <w:tcBorders>
              <w:top w:val="nil"/>
              <w:left w:val="nil"/>
              <w:bottom w:val="single" w:sz="4" w:space="0" w:color="000000"/>
              <w:right w:val="single" w:sz="4" w:space="0" w:color="000000"/>
            </w:tcBorders>
            <w:vAlign w:val="center"/>
            <w:hideMark/>
          </w:tcPr>
          <w:p w14:paraId="26B320EE"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786,53</w:t>
            </w:r>
          </w:p>
        </w:tc>
        <w:tc>
          <w:tcPr>
            <w:tcW w:w="1120" w:type="dxa"/>
            <w:tcBorders>
              <w:top w:val="nil"/>
              <w:left w:val="nil"/>
              <w:bottom w:val="single" w:sz="4" w:space="0" w:color="000000"/>
              <w:right w:val="single" w:sz="4" w:space="0" w:color="000000"/>
            </w:tcBorders>
            <w:vAlign w:val="center"/>
            <w:hideMark/>
          </w:tcPr>
          <w:p w14:paraId="410306EE"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2.200,00</w:t>
            </w:r>
          </w:p>
        </w:tc>
        <w:tc>
          <w:tcPr>
            <w:tcW w:w="1120" w:type="dxa"/>
            <w:tcBorders>
              <w:top w:val="nil"/>
              <w:left w:val="nil"/>
              <w:bottom w:val="single" w:sz="4" w:space="0" w:color="000000"/>
              <w:right w:val="single" w:sz="4" w:space="0" w:color="000000"/>
            </w:tcBorders>
            <w:vAlign w:val="center"/>
            <w:hideMark/>
          </w:tcPr>
          <w:p w14:paraId="2C2DA257"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6DB9C130"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0A3549A0"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r>
      <w:tr w:rsidR="007C226D" w:rsidRPr="007C226D" w14:paraId="4E5C96E7" w14:textId="77777777" w:rsidTr="007C226D">
        <w:trPr>
          <w:trHeight w:val="300"/>
          <w:jc w:val="center"/>
        </w:trPr>
        <w:tc>
          <w:tcPr>
            <w:tcW w:w="2260" w:type="dxa"/>
            <w:tcBorders>
              <w:top w:val="nil"/>
              <w:left w:val="single" w:sz="4" w:space="0" w:color="000000"/>
              <w:bottom w:val="single" w:sz="4" w:space="0" w:color="000000"/>
              <w:right w:val="single" w:sz="4" w:space="0" w:color="000000"/>
            </w:tcBorders>
            <w:vAlign w:val="center"/>
            <w:hideMark/>
          </w:tcPr>
          <w:p w14:paraId="38ACA8F7"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4</w:t>
            </w:r>
          </w:p>
        </w:tc>
        <w:tc>
          <w:tcPr>
            <w:tcW w:w="3420" w:type="dxa"/>
            <w:tcBorders>
              <w:top w:val="nil"/>
              <w:left w:val="nil"/>
              <w:bottom w:val="single" w:sz="4" w:space="0" w:color="000000"/>
              <w:right w:val="single" w:sz="4" w:space="0" w:color="000000"/>
            </w:tcBorders>
            <w:vAlign w:val="center"/>
            <w:hideMark/>
          </w:tcPr>
          <w:p w14:paraId="52DAE738"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Rashodi za nabavu nefinancijske imovine</w:t>
            </w:r>
          </w:p>
        </w:tc>
        <w:tc>
          <w:tcPr>
            <w:tcW w:w="1120" w:type="dxa"/>
            <w:tcBorders>
              <w:top w:val="nil"/>
              <w:left w:val="nil"/>
              <w:bottom w:val="single" w:sz="4" w:space="0" w:color="000000"/>
              <w:right w:val="single" w:sz="4" w:space="0" w:color="000000"/>
            </w:tcBorders>
            <w:vAlign w:val="center"/>
            <w:hideMark/>
          </w:tcPr>
          <w:p w14:paraId="32E520DE"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11.475,32</w:t>
            </w:r>
          </w:p>
        </w:tc>
        <w:tc>
          <w:tcPr>
            <w:tcW w:w="1120" w:type="dxa"/>
            <w:tcBorders>
              <w:top w:val="nil"/>
              <w:left w:val="nil"/>
              <w:bottom w:val="single" w:sz="4" w:space="0" w:color="000000"/>
              <w:right w:val="single" w:sz="4" w:space="0" w:color="000000"/>
            </w:tcBorders>
            <w:vAlign w:val="center"/>
            <w:hideMark/>
          </w:tcPr>
          <w:p w14:paraId="1B2AB01B"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95.005,00</w:t>
            </w:r>
          </w:p>
        </w:tc>
        <w:tc>
          <w:tcPr>
            <w:tcW w:w="1120" w:type="dxa"/>
            <w:tcBorders>
              <w:top w:val="nil"/>
              <w:left w:val="nil"/>
              <w:bottom w:val="single" w:sz="4" w:space="0" w:color="000000"/>
              <w:right w:val="single" w:sz="4" w:space="0" w:color="000000"/>
            </w:tcBorders>
            <w:vAlign w:val="center"/>
            <w:hideMark/>
          </w:tcPr>
          <w:p w14:paraId="4FB2ABE9"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1479FB04"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269F751D"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r>
      <w:tr w:rsidR="007C226D" w:rsidRPr="007C226D" w14:paraId="402B78A0" w14:textId="77777777" w:rsidTr="007C226D">
        <w:trPr>
          <w:trHeight w:val="450"/>
          <w:jc w:val="center"/>
        </w:trPr>
        <w:tc>
          <w:tcPr>
            <w:tcW w:w="2260" w:type="dxa"/>
            <w:tcBorders>
              <w:top w:val="nil"/>
              <w:left w:val="single" w:sz="4" w:space="0" w:color="000000"/>
              <w:bottom w:val="single" w:sz="4" w:space="0" w:color="000000"/>
              <w:right w:val="single" w:sz="4" w:space="0" w:color="000000"/>
            </w:tcBorders>
            <w:vAlign w:val="center"/>
            <w:hideMark/>
          </w:tcPr>
          <w:p w14:paraId="5115ECB1"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41</w:t>
            </w:r>
          </w:p>
        </w:tc>
        <w:tc>
          <w:tcPr>
            <w:tcW w:w="3420" w:type="dxa"/>
            <w:tcBorders>
              <w:top w:val="nil"/>
              <w:left w:val="nil"/>
              <w:bottom w:val="single" w:sz="4" w:space="0" w:color="000000"/>
              <w:right w:val="single" w:sz="4" w:space="0" w:color="000000"/>
            </w:tcBorders>
            <w:vAlign w:val="center"/>
            <w:hideMark/>
          </w:tcPr>
          <w:p w14:paraId="512614CC"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Rashodi za nabavu neproizvedene dugotrajne imovine</w:t>
            </w:r>
          </w:p>
        </w:tc>
        <w:tc>
          <w:tcPr>
            <w:tcW w:w="1120" w:type="dxa"/>
            <w:tcBorders>
              <w:top w:val="nil"/>
              <w:left w:val="nil"/>
              <w:bottom w:val="single" w:sz="4" w:space="0" w:color="000000"/>
              <w:right w:val="single" w:sz="4" w:space="0" w:color="000000"/>
            </w:tcBorders>
            <w:vAlign w:val="center"/>
            <w:hideMark/>
          </w:tcPr>
          <w:p w14:paraId="3CF8AF6D"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2B6EAFDB"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3.000,00</w:t>
            </w:r>
          </w:p>
        </w:tc>
        <w:tc>
          <w:tcPr>
            <w:tcW w:w="1120" w:type="dxa"/>
            <w:tcBorders>
              <w:top w:val="nil"/>
              <w:left w:val="nil"/>
              <w:bottom w:val="single" w:sz="4" w:space="0" w:color="000000"/>
              <w:right w:val="single" w:sz="4" w:space="0" w:color="000000"/>
            </w:tcBorders>
            <w:vAlign w:val="center"/>
            <w:hideMark/>
          </w:tcPr>
          <w:p w14:paraId="505D346E"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22B151EE"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07A0D581"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r>
      <w:tr w:rsidR="007C226D" w:rsidRPr="007C226D" w14:paraId="7C7F8AE5" w14:textId="77777777" w:rsidTr="007C226D">
        <w:trPr>
          <w:trHeight w:val="450"/>
          <w:jc w:val="center"/>
        </w:trPr>
        <w:tc>
          <w:tcPr>
            <w:tcW w:w="2260" w:type="dxa"/>
            <w:tcBorders>
              <w:top w:val="nil"/>
              <w:left w:val="single" w:sz="4" w:space="0" w:color="000000"/>
              <w:bottom w:val="single" w:sz="4" w:space="0" w:color="000000"/>
              <w:right w:val="single" w:sz="4" w:space="0" w:color="000000"/>
            </w:tcBorders>
            <w:vAlign w:val="center"/>
            <w:hideMark/>
          </w:tcPr>
          <w:p w14:paraId="5EBF65E5"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42</w:t>
            </w:r>
          </w:p>
        </w:tc>
        <w:tc>
          <w:tcPr>
            <w:tcW w:w="3420" w:type="dxa"/>
            <w:tcBorders>
              <w:top w:val="nil"/>
              <w:left w:val="nil"/>
              <w:bottom w:val="single" w:sz="4" w:space="0" w:color="000000"/>
              <w:right w:val="single" w:sz="4" w:space="0" w:color="000000"/>
            </w:tcBorders>
            <w:vAlign w:val="center"/>
            <w:hideMark/>
          </w:tcPr>
          <w:p w14:paraId="6FB4DEE0"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Rashodi za nabavu proizvedene dugotrajne imovine</w:t>
            </w:r>
          </w:p>
        </w:tc>
        <w:tc>
          <w:tcPr>
            <w:tcW w:w="1120" w:type="dxa"/>
            <w:tcBorders>
              <w:top w:val="nil"/>
              <w:left w:val="nil"/>
              <w:bottom w:val="single" w:sz="4" w:space="0" w:color="000000"/>
              <w:right w:val="single" w:sz="4" w:space="0" w:color="000000"/>
            </w:tcBorders>
            <w:vAlign w:val="center"/>
            <w:hideMark/>
          </w:tcPr>
          <w:p w14:paraId="08D72BAB"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11.475,32</w:t>
            </w:r>
          </w:p>
        </w:tc>
        <w:tc>
          <w:tcPr>
            <w:tcW w:w="1120" w:type="dxa"/>
            <w:tcBorders>
              <w:top w:val="nil"/>
              <w:left w:val="nil"/>
              <w:bottom w:val="single" w:sz="4" w:space="0" w:color="000000"/>
              <w:right w:val="single" w:sz="4" w:space="0" w:color="000000"/>
            </w:tcBorders>
            <w:vAlign w:val="center"/>
            <w:hideMark/>
          </w:tcPr>
          <w:p w14:paraId="41B2EF00"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80.005,00</w:t>
            </w:r>
          </w:p>
        </w:tc>
        <w:tc>
          <w:tcPr>
            <w:tcW w:w="1120" w:type="dxa"/>
            <w:tcBorders>
              <w:top w:val="nil"/>
              <w:left w:val="nil"/>
              <w:bottom w:val="single" w:sz="4" w:space="0" w:color="000000"/>
              <w:right w:val="single" w:sz="4" w:space="0" w:color="000000"/>
            </w:tcBorders>
            <w:vAlign w:val="center"/>
            <w:hideMark/>
          </w:tcPr>
          <w:p w14:paraId="0887AF77"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58632140"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6DFF76DA"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r>
      <w:tr w:rsidR="007C226D" w:rsidRPr="007C226D" w14:paraId="220A9E9C" w14:textId="77777777" w:rsidTr="007C226D">
        <w:trPr>
          <w:trHeight w:val="450"/>
          <w:jc w:val="center"/>
        </w:trPr>
        <w:tc>
          <w:tcPr>
            <w:tcW w:w="2260" w:type="dxa"/>
            <w:tcBorders>
              <w:top w:val="nil"/>
              <w:left w:val="single" w:sz="4" w:space="0" w:color="000000"/>
              <w:bottom w:val="single" w:sz="4" w:space="0" w:color="000000"/>
              <w:right w:val="single" w:sz="4" w:space="0" w:color="000000"/>
            </w:tcBorders>
            <w:vAlign w:val="center"/>
            <w:hideMark/>
          </w:tcPr>
          <w:p w14:paraId="44005D37"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45</w:t>
            </w:r>
          </w:p>
        </w:tc>
        <w:tc>
          <w:tcPr>
            <w:tcW w:w="3420" w:type="dxa"/>
            <w:tcBorders>
              <w:top w:val="nil"/>
              <w:left w:val="nil"/>
              <w:bottom w:val="single" w:sz="4" w:space="0" w:color="000000"/>
              <w:right w:val="single" w:sz="4" w:space="0" w:color="000000"/>
            </w:tcBorders>
            <w:vAlign w:val="center"/>
            <w:hideMark/>
          </w:tcPr>
          <w:p w14:paraId="5D04E1B8"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Rashodi za dodatna ulaganja na nefinancijskoj imovini</w:t>
            </w:r>
          </w:p>
        </w:tc>
        <w:tc>
          <w:tcPr>
            <w:tcW w:w="1120" w:type="dxa"/>
            <w:tcBorders>
              <w:top w:val="nil"/>
              <w:left w:val="nil"/>
              <w:bottom w:val="single" w:sz="4" w:space="0" w:color="000000"/>
              <w:right w:val="single" w:sz="4" w:space="0" w:color="000000"/>
            </w:tcBorders>
            <w:vAlign w:val="center"/>
            <w:hideMark/>
          </w:tcPr>
          <w:p w14:paraId="1F542869"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7A9F1271"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12.000,00</w:t>
            </w:r>
          </w:p>
        </w:tc>
        <w:tc>
          <w:tcPr>
            <w:tcW w:w="1120" w:type="dxa"/>
            <w:tcBorders>
              <w:top w:val="nil"/>
              <w:left w:val="nil"/>
              <w:bottom w:val="single" w:sz="4" w:space="0" w:color="000000"/>
              <w:right w:val="single" w:sz="4" w:space="0" w:color="000000"/>
            </w:tcBorders>
            <w:vAlign w:val="center"/>
            <w:hideMark/>
          </w:tcPr>
          <w:p w14:paraId="43937223"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0A8E7093"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1581724D"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r>
      <w:tr w:rsidR="007C226D" w:rsidRPr="007C226D" w14:paraId="3D302F9B" w14:textId="77777777" w:rsidTr="007C226D">
        <w:trPr>
          <w:trHeight w:val="300"/>
          <w:jc w:val="center"/>
        </w:trPr>
        <w:tc>
          <w:tcPr>
            <w:tcW w:w="2260" w:type="dxa"/>
            <w:tcBorders>
              <w:top w:val="nil"/>
              <w:left w:val="single" w:sz="4" w:space="0" w:color="000000"/>
              <w:bottom w:val="single" w:sz="4" w:space="0" w:color="000000"/>
              <w:right w:val="single" w:sz="4" w:space="0" w:color="000000"/>
            </w:tcBorders>
            <w:vAlign w:val="center"/>
            <w:hideMark/>
          </w:tcPr>
          <w:p w14:paraId="0C7387B7" w14:textId="77777777" w:rsidR="007C226D" w:rsidRPr="007C226D" w:rsidRDefault="007C226D" w:rsidP="007C226D">
            <w:pPr>
              <w:suppressAutoHyphens w:val="0"/>
              <w:rPr>
                <w:i/>
                <w:iCs/>
                <w:color w:val="000000"/>
                <w:sz w:val="16"/>
                <w:szCs w:val="16"/>
                <w:lang w:eastAsia="hr-HR"/>
              </w:rPr>
            </w:pPr>
            <w:r w:rsidRPr="007C226D">
              <w:rPr>
                <w:i/>
                <w:iCs/>
                <w:color w:val="000000"/>
                <w:sz w:val="16"/>
                <w:szCs w:val="16"/>
                <w:lang w:eastAsia="hr-HR"/>
              </w:rPr>
              <w:t>Izvor financiranja   51</w:t>
            </w:r>
          </w:p>
        </w:tc>
        <w:tc>
          <w:tcPr>
            <w:tcW w:w="3420" w:type="dxa"/>
            <w:tcBorders>
              <w:top w:val="nil"/>
              <w:left w:val="nil"/>
              <w:bottom w:val="single" w:sz="4" w:space="0" w:color="000000"/>
              <w:right w:val="single" w:sz="4" w:space="0" w:color="000000"/>
            </w:tcBorders>
            <w:vAlign w:val="center"/>
            <w:hideMark/>
          </w:tcPr>
          <w:p w14:paraId="472A1E12" w14:textId="77777777" w:rsidR="007C226D" w:rsidRPr="007C226D" w:rsidRDefault="007C226D" w:rsidP="007C226D">
            <w:pPr>
              <w:suppressAutoHyphens w:val="0"/>
              <w:rPr>
                <w:i/>
                <w:iCs/>
                <w:color w:val="000000"/>
                <w:sz w:val="16"/>
                <w:szCs w:val="16"/>
                <w:lang w:eastAsia="hr-HR"/>
              </w:rPr>
            </w:pPr>
            <w:r w:rsidRPr="007C226D">
              <w:rPr>
                <w:i/>
                <w:iCs/>
                <w:color w:val="000000"/>
                <w:sz w:val="16"/>
                <w:szCs w:val="16"/>
                <w:lang w:eastAsia="hr-HR"/>
              </w:rPr>
              <w:t>POMOĆI</w:t>
            </w:r>
          </w:p>
        </w:tc>
        <w:tc>
          <w:tcPr>
            <w:tcW w:w="1120" w:type="dxa"/>
            <w:tcBorders>
              <w:top w:val="nil"/>
              <w:left w:val="nil"/>
              <w:bottom w:val="single" w:sz="4" w:space="0" w:color="000000"/>
              <w:right w:val="single" w:sz="4" w:space="0" w:color="000000"/>
            </w:tcBorders>
            <w:vAlign w:val="center"/>
            <w:hideMark/>
          </w:tcPr>
          <w:p w14:paraId="35D060EC"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1623030C"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58389782"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0E194041"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79C2B1E9"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0,00</w:t>
            </w:r>
          </w:p>
        </w:tc>
      </w:tr>
      <w:tr w:rsidR="007C226D" w:rsidRPr="007C226D" w14:paraId="270012A2" w14:textId="77777777" w:rsidTr="007C226D">
        <w:trPr>
          <w:trHeight w:val="300"/>
          <w:jc w:val="center"/>
        </w:trPr>
        <w:tc>
          <w:tcPr>
            <w:tcW w:w="2260" w:type="dxa"/>
            <w:tcBorders>
              <w:top w:val="nil"/>
              <w:left w:val="single" w:sz="4" w:space="0" w:color="000000"/>
              <w:bottom w:val="single" w:sz="4" w:space="0" w:color="000000"/>
              <w:right w:val="single" w:sz="4" w:space="0" w:color="000000"/>
            </w:tcBorders>
            <w:vAlign w:val="center"/>
            <w:hideMark/>
          </w:tcPr>
          <w:p w14:paraId="7C9F1FCD"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3</w:t>
            </w:r>
          </w:p>
        </w:tc>
        <w:tc>
          <w:tcPr>
            <w:tcW w:w="3420" w:type="dxa"/>
            <w:tcBorders>
              <w:top w:val="nil"/>
              <w:left w:val="nil"/>
              <w:bottom w:val="single" w:sz="4" w:space="0" w:color="000000"/>
              <w:right w:val="single" w:sz="4" w:space="0" w:color="000000"/>
            </w:tcBorders>
            <w:vAlign w:val="center"/>
            <w:hideMark/>
          </w:tcPr>
          <w:p w14:paraId="7F93FB26"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Rashodi poslovanja</w:t>
            </w:r>
          </w:p>
        </w:tc>
        <w:tc>
          <w:tcPr>
            <w:tcW w:w="1120" w:type="dxa"/>
            <w:tcBorders>
              <w:top w:val="nil"/>
              <w:left w:val="nil"/>
              <w:bottom w:val="single" w:sz="4" w:space="0" w:color="000000"/>
              <w:right w:val="single" w:sz="4" w:space="0" w:color="000000"/>
            </w:tcBorders>
            <w:vAlign w:val="center"/>
            <w:hideMark/>
          </w:tcPr>
          <w:p w14:paraId="6B16CE6C"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64F9FB8B"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6533FC81"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166AC81E"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198BE5EA"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r>
      <w:tr w:rsidR="007C226D" w:rsidRPr="007C226D" w14:paraId="4D69F6C3" w14:textId="77777777" w:rsidTr="007C226D">
        <w:trPr>
          <w:trHeight w:val="300"/>
          <w:jc w:val="center"/>
        </w:trPr>
        <w:tc>
          <w:tcPr>
            <w:tcW w:w="2260" w:type="dxa"/>
            <w:tcBorders>
              <w:top w:val="nil"/>
              <w:left w:val="single" w:sz="4" w:space="0" w:color="000000"/>
              <w:bottom w:val="single" w:sz="4" w:space="0" w:color="000000"/>
              <w:right w:val="single" w:sz="4" w:space="0" w:color="000000"/>
            </w:tcBorders>
            <w:vAlign w:val="center"/>
            <w:hideMark/>
          </w:tcPr>
          <w:p w14:paraId="48D79569"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32</w:t>
            </w:r>
          </w:p>
        </w:tc>
        <w:tc>
          <w:tcPr>
            <w:tcW w:w="3420" w:type="dxa"/>
            <w:tcBorders>
              <w:top w:val="nil"/>
              <w:left w:val="nil"/>
              <w:bottom w:val="single" w:sz="4" w:space="0" w:color="000000"/>
              <w:right w:val="single" w:sz="4" w:space="0" w:color="000000"/>
            </w:tcBorders>
            <w:vAlign w:val="center"/>
            <w:hideMark/>
          </w:tcPr>
          <w:p w14:paraId="118BBEB4"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Materijalni rashodi</w:t>
            </w:r>
          </w:p>
        </w:tc>
        <w:tc>
          <w:tcPr>
            <w:tcW w:w="1120" w:type="dxa"/>
            <w:tcBorders>
              <w:top w:val="nil"/>
              <w:left w:val="nil"/>
              <w:bottom w:val="single" w:sz="4" w:space="0" w:color="000000"/>
              <w:right w:val="single" w:sz="4" w:space="0" w:color="000000"/>
            </w:tcBorders>
            <w:vAlign w:val="center"/>
            <w:hideMark/>
          </w:tcPr>
          <w:p w14:paraId="391FC5E6"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12F7DF79"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4A44F368"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523ABD70"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328257AB"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r>
      <w:tr w:rsidR="007C226D" w:rsidRPr="007C226D" w14:paraId="6986486C" w14:textId="77777777" w:rsidTr="007C226D">
        <w:trPr>
          <w:trHeight w:val="300"/>
          <w:jc w:val="center"/>
        </w:trPr>
        <w:tc>
          <w:tcPr>
            <w:tcW w:w="2260" w:type="dxa"/>
            <w:tcBorders>
              <w:top w:val="nil"/>
              <w:left w:val="single" w:sz="4" w:space="0" w:color="000000"/>
              <w:bottom w:val="single" w:sz="4" w:space="0" w:color="000000"/>
              <w:right w:val="single" w:sz="4" w:space="0" w:color="000000"/>
            </w:tcBorders>
            <w:vAlign w:val="center"/>
            <w:hideMark/>
          </w:tcPr>
          <w:p w14:paraId="752C8728" w14:textId="77777777" w:rsidR="007C226D" w:rsidRPr="007C226D" w:rsidRDefault="007C226D" w:rsidP="007C226D">
            <w:pPr>
              <w:suppressAutoHyphens w:val="0"/>
              <w:rPr>
                <w:i/>
                <w:iCs/>
                <w:color w:val="000000"/>
                <w:sz w:val="16"/>
                <w:szCs w:val="16"/>
                <w:lang w:eastAsia="hr-HR"/>
              </w:rPr>
            </w:pPr>
            <w:r w:rsidRPr="007C226D">
              <w:rPr>
                <w:i/>
                <w:iCs/>
                <w:color w:val="000000"/>
                <w:sz w:val="16"/>
                <w:szCs w:val="16"/>
                <w:lang w:eastAsia="hr-HR"/>
              </w:rPr>
              <w:t>Izvor financiranja   54</w:t>
            </w:r>
          </w:p>
        </w:tc>
        <w:tc>
          <w:tcPr>
            <w:tcW w:w="3420" w:type="dxa"/>
            <w:tcBorders>
              <w:top w:val="nil"/>
              <w:left w:val="nil"/>
              <w:bottom w:val="single" w:sz="4" w:space="0" w:color="000000"/>
              <w:right w:val="single" w:sz="4" w:space="0" w:color="000000"/>
            </w:tcBorders>
            <w:vAlign w:val="center"/>
            <w:hideMark/>
          </w:tcPr>
          <w:p w14:paraId="4849EE16" w14:textId="77777777" w:rsidR="007C226D" w:rsidRPr="007C226D" w:rsidRDefault="007C226D" w:rsidP="007C226D">
            <w:pPr>
              <w:suppressAutoHyphens w:val="0"/>
              <w:rPr>
                <w:i/>
                <w:iCs/>
                <w:color w:val="000000"/>
                <w:sz w:val="16"/>
                <w:szCs w:val="16"/>
                <w:lang w:eastAsia="hr-HR"/>
              </w:rPr>
            </w:pPr>
            <w:r w:rsidRPr="007C226D">
              <w:rPr>
                <w:i/>
                <w:iCs/>
                <w:color w:val="000000"/>
                <w:sz w:val="16"/>
                <w:szCs w:val="16"/>
                <w:lang w:eastAsia="hr-HR"/>
              </w:rPr>
              <w:t>POMOĆI</w:t>
            </w:r>
          </w:p>
        </w:tc>
        <w:tc>
          <w:tcPr>
            <w:tcW w:w="1120" w:type="dxa"/>
            <w:tcBorders>
              <w:top w:val="nil"/>
              <w:left w:val="nil"/>
              <w:bottom w:val="single" w:sz="4" w:space="0" w:color="000000"/>
              <w:right w:val="single" w:sz="4" w:space="0" w:color="000000"/>
            </w:tcBorders>
            <w:vAlign w:val="center"/>
            <w:hideMark/>
          </w:tcPr>
          <w:p w14:paraId="573F92D7"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47.782,79</w:t>
            </w:r>
          </w:p>
        </w:tc>
        <w:tc>
          <w:tcPr>
            <w:tcW w:w="1120" w:type="dxa"/>
            <w:tcBorders>
              <w:top w:val="nil"/>
              <w:left w:val="nil"/>
              <w:bottom w:val="single" w:sz="4" w:space="0" w:color="000000"/>
              <w:right w:val="single" w:sz="4" w:space="0" w:color="000000"/>
            </w:tcBorders>
            <w:vAlign w:val="center"/>
            <w:hideMark/>
          </w:tcPr>
          <w:p w14:paraId="3CF11B92"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08BB853C"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1CF3166E"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34B04650"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0,00</w:t>
            </w:r>
          </w:p>
        </w:tc>
      </w:tr>
      <w:tr w:rsidR="007C226D" w:rsidRPr="007C226D" w14:paraId="029FE985" w14:textId="77777777" w:rsidTr="007C226D">
        <w:trPr>
          <w:trHeight w:val="300"/>
          <w:jc w:val="center"/>
        </w:trPr>
        <w:tc>
          <w:tcPr>
            <w:tcW w:w="2260" w:type="dxa"/>
            <w:tcBorders>
              <w:top w:val="nil"/>
              <w:left w:val="single" w:sz="4" w:space="0" w:color="000000"/>
              <w:bottom w:val="single" w:sz="4" w:space="0" w:color="000000"/>
              <w:right w:val="single" w:sz="4" w:space="0" w:color="000000"/>
            </w:tcBorders>
            <w:vAlign w:val="center"/>
            <w:hideMark/>
          </w:tcPr>
          <w:p w14:paraId="5F953D83"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3</w:t>
            </w:r>
          </w:p>
        </w:tc>
        <w:tc>
          <w:tcPr>
            <w:tcW w:w="3420" w:type="dxa"/>
            <w:tcBorders>
              <w:top w:val="nil"/>
              <w:left w:val="nil"/>
              <w:bottom w:val="single" w:sz="4" w:space="0" w:color="000000"/>
              <w:right w:val="single" w:sz="4" w:space="0" w:color="000000"/>
            </w:tcBorders>
            <w:vAlign w:val="center"/>
            <w:hideMark/>
          </w:tcPr>
          <w:p w14:paraId="7B65A21A"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Rashodi poslovanja</w:t>
            </w:r>
          </w:p>
        </w:tc>
        <w:tc>
          <w:tcPr>
            <w:tcW w:w="1120" w:type="dxa"/>
            <w:tcBorders>
              <w:top w:val="nil"/>
              <w:left w:val="nil"/>
              <w:bottom w:val="single" w:sz="4" w:space="0" w:color="000000"/>
              <w:right w:val="single" w:sz="4" w:space="0" w:color="000000"/>
            </w:tcBorders>
            <w:vAlign w:val="center"/>
            <w:hideMark/>
          </w:tcPr>
          <w:p w14:paraId="0508C5A5"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47.782,79</w:t>
            </w:r>
          </w:p>
        </w:tc>
        <w:tc>
          <w:tcPr>
            <w:tcW w:w="1120" w:type="dxa"/>
            <w:tcBorders>
              <w:top w:val="nil"/>
              <w:left w:val="nil"/>
              <w:bottom w:val="single" w:sz="4" w:space="0" w:color="000000"/>
              <w:right w:val="single" w:sz="4" w:space="0" w:color="000000"/>
            </w:tcBorders>
            <w:vAlign w:val="center"/>
            <w:hideMark/>
          </w:tcPr>
          <w:p w14:paraId="3C930AB5"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700E8B55"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790423F3"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2EE42D05"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r>
      <w:tr w:rsidR="007C226D" w:rsidRPr="007C226D" w14:paraId="7424D905" w14:textId="77777777" w:rsidTr="007C226D">
        <w:trPr>
          <w:trHeight w:val="300"/>
          <w:jc w:val="center"/>
        </w:trPr>
        <w:tc>
          <w:tcPr>
            <w:tcW w:w="2260" w:type="dxa"/>
            <w:tcBorders>
              <w:top w:val="nil"/>
              <w:left w:val="single" w:sz="4" w:space="0" w:color="000000"/>
              <w:bottom w:val="single" w:sz="4" w:space="0" w:color="000000"/>
              <w:right w:val="single" w:sz="4" w:space="0" w:color="000000"/>
            </w:tcBorders>
            <w:vAlign w:val="center"/>
            <w:hideMark/>
          </w:tcPr>
          <w:p w14:paraId="4BCE387B"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32</w:t>
            </w:r>
          </w:p>
        </w:tc>
        <w:tc>
          <w:tcPr>
            <w:tcW w:w="3420" w:type="dxa"/>
            <w:tcBorders>
              <w:top w:val="nil"/>
              <w:left w:val="nil"/>
              <w:bottom w:val="single" w:sz="4" w:space="0" w:color="000000"/>
              <w:right w:val="single" w:sz="4" w:space="0" w:color="000000"/>
            </w:tcBorders>
            <w:vAlign w:val="center"/>
            <w:hideMark/>
          </w:tcPr>
          <w:p w14:paraId="4159A41F"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Materijalni rashodi</w:t>
            </w:r>
          </w:p>
        </w:tc>
        <w:tc>
          <w:tcPr>
            <w:tcW w:w="1120" w:type="dxa"/>
            <w:tcBorders>
              <w:top w:val="nil"/>
              <w:left w:val="nil"/>
              <w:bottom w:val="single" w:sz="4" w:space="0" w:color="000000"/>
              <w:right w:val="single" w:sz="4" w:space="0" w:color="000000"/>
            </w:tcBorders>
            <w:vAlign w:val="center"/>
            <w:hideMark/>
          </w:tcPr>
          <w:p w14:paraId="26FA1726"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47.782,79</w:t>
            </w:r>
          </w:p>
        </w:tc>
        <w:tc>
          <w:tcPr>
            <w:tcW w:w="1120" w:type="dxa"/>
            <w:tcBorders>
              <w:top w:val="nil"/>
              <w:left w:val="nil"/>
              <w:bottom w:val="single" w:sz="4" w:space="0" w:color="000000"/>
              <w:right w:val="single" w:sz="4" w:space="0" w:color="000000"/>
            </w:tcBorders>
            <w:vAlign w:val="center"/>
            <w:hideMark/>
          </w:tcPr>
          <w:p w14:paraId="6356D722"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15881463"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2082D60F"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565ACAD9"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r>
      <w:tr w:rsidR="007C226D" w:rsidRPr="007C226D" w14:paraId="348C6CEB" w14:textId="77777777" w:rsidTr="007C226D">
        <w:trPr>
          <w:trHeight w:val="300"/>
          <w:jc w:val="center"/>
        </w:trPr>
        <w:tc>
          <w:tcPr>
            <w:tcW w:w="2260" w:type="dxa"/>
            <w:tcBorders>
              <w:top w:val="nil"/>
              <w:left w:val="single" w:sz="4" w:space="0" w:color="000000"/>
              <w:bottom w:val="single" w:sz="4" w:space="0" w:color="000000"/>
              <w:right w:val="single" w:sz="4" w:space="0" w:color="000000"/>
            </w:tcBorders>
            <w:vAlign w:val="center"/>
            <w:hideMark/>
          </w:tcPr>
          <w:p w14:paraId="44A68E20" w14:textId="77777777" w:rsidR="007C226D" w:rsidRPr="007C226D" w:rsidRDefault="007C226D" w:rsidP="007C226D">
            <w:pPr>
              <w:suppressAutoHyphens w:val="0"/>
              <w:rPr>
                <w:i/>
                <w:iCs/>
                <w:color w:val="000000"/>
                <w:sz w:val="16"/>
                <w:szCs w:val="16"/>
                <w:lang w:eastAsia="hr-HR"/>
              </w:rPr>
            </w:pPr>
            <w:r w:rsidRPr="007C226D">
              <w:rPr>
                <w:i/>
                <w:iCs/>
                <w:color w:val="000000"/>
                <w:sz w:val="16"/>
                <w:szCs w:val="16"/>
                <w:lang w:eastAsia="hr-HR"/>
              </w:rPr>
              <w:t>Izvor financiranja   61</w:t>
            </w:r>
          </w:p>
        </w:tc>
        <w:tc>
          <w:tcPr>
            <w:tcW w:w="3420" w:type="dxa"/>
            <w:tcBorders>
              <w:top w:val="nil"/>
              <w:left w:val="nil"/>
              <w:bottom w:val="single" w:sz="4" w:space="0" w:color="000000"/>
              <w:right w:val="single" w:sz="4" w:space="0" w:color="000000"/>
            </w:tcBorders>
            <w:vAlign w:val="center"/>
            <w:hideMark/>
          </w:tcPr>
          <w:p w14:paraId="44A73E76" w14:textId="77777777" w:rsidR="007C226D" w:rsidRPr="007C226D" w:rsidRDefault="007C226D" w:rsidP="007C226D">
            <w:pPr>
              <w:suppressAutoHyphens w:val="0"/>
              <w:rPr>
                <w:i/>
                <w:iCs/>
                <w:color w:val="000000"/>
                <w:sz w:val="16"/>
                <w:szCs w:val="16"/>
                <w:lang w:eastAsia="hr-HR"/>
              </w:rPr>
            </w:pPr>
            <w:r w:rsidRPr="007C226D">
              <w:rPr>
                <w:i/>
                <w:iCs/>
                <w:color w:val="000000"/>
                <w:sz w:val="16"/>
                <w:szCs w:val="16"/>
                <w:lang w:eastAsia="hr-HR"/>
              </w:rPr>
              <w:t>DONACIJE</w:t>
            </w:r>
          </w:p>
        </w:tc>
        <w:tc>
          <w:tcPr>
            <w:tcW w:w="1120" w:type="dxa"/>
            <w:tcBorders>
              <w:top w:val="nil"/>
              <w:left w:val="nil"/>
              <w:bottom w:val="single" w:sz="4" w:space="0" w:color="000000"/>
              <w:right w:val="single" w:sz="4" w:space="0" w:color="000000"/>
            </w:tcBorders>
            <w:vAlign w:val="center"/>
            <w:hideMark/>
          </w:tcPr>
          <w:p w14:paraId="5F1410BA"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1FD2A3F0"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6EE7E508"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514A629C"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2DB5DA82"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0,00</w:t>
            </w:r>
          </w:p>
        </w:tc>
      </w:tr>
      <w:tr w:rsidR="007C226D" w:rsidRPr="007C226D" w14:paraId="59A5C6AC" w14:textId="77777777" w:rsidTr="007C226D">
        <w:trPr>
          <w:trHeight w:val="300"/>
          <w:jc w:val="center"/>
        </w:trPr>
        <w:tc>
          <w:tcPr>
            <w:tcW w:w="2260" w:type="dxa"/>
            <w:tcBorders>
              <w:top w:val="nil"/>
              <w:left w:val="single" w:sz="4" w:space="0" w:color="000000"/>
              <w:bottom w:val="single" w:sz="4" w:space="0" w:color="000000"/>
              <w:right w:val="single" w:sz="4" w:space="0" w:color="000000"/>
            </w:tcBorders>
            <w:vAlign w:val="center"/>
            <w:hideMark/>
          </w:tcPr>
          <w:p w14:paraId="0A3B35FC"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3</w:t>
            </w:r>
          </w:p>
        </w:tc>
        <w:tc>
          <w:tcPr>
            <w:tcW w:w="3420" w:type="dxa"/>
            <w:tcBorders>
              <w:top w:val="nil"/>
              <w:left w:val="nil"/>
              <w:bottom w:val="single" w:sz="4" w:space="0" w:color="000000"/>
              <w:right w:val="single" w:sz="4" w:space="0" w:color="000000"/>
            </w:tcBorders>
            <w:vAlign w:val="center"/>
            <w:hideMark/>
          </w:tcPr>
          <w:p w14:paraId="1C92CA62"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Rashodi poslovanja</w:t>
            </w:r>
          </w:p>
        </w:tc>
        <w:tc>
          <w:tcPr>
            <w:tcW w:w="1120" w:type="dxa"/>
            <w:tcBorders>
              <w:top w:val="nil"/>
              <w:left w:val="nil"/>
              <w:bottom w:val="single" w:sz="4" w:space="0" w:color="000000"/>
              <w:right w:val="single" w:sz="4" w:space="0" w:color="000000"/>
            </w:tcBorders>
            <w:vAlign w:val="center"/>
            <w:hideMark/>
          </w:tcPr>
          <w:p w14:paraId="466AD02B"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0AC0CECD"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21CA4566"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67D51300"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7446C2A2"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r>
      <w:tr w:rsidR="007C226D" w:rsidRPr="007C226D" w14:paraId="21A814CE" w14:textId="77777777" w:rsidTr="007C226D">
        <w:trPr>
          <w:trHeight w:val="300"/>
          <w:jc w:val="center"/>
        </w:trPr>
        <w:tc>
          <w:tcPr>
            <w:tcW w:w="2260" w:type="dxa"/>
            <w:tcBorders>
              <w:top w:val="nil"/>
              <w:left w:val="single" w:sz="4" w:space="0" w:color="000000"/>
              <w:bottom w:val="single" w:sz="4" w:space="0" w:color="000000"/>
              <w:right w:val="single" w:sz="4" w:space="0" w:color="000000"/>
            </w:tcBorders>
            <w:vAlign w:val="center"/>
            <w:hideMark/>
          </w:tcPr>
          <w:p w14:paraId="47C39E35"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lastRenderedPageBreak/>
              <w:t>32</w:t>
            </w:r>
          </w:p>
        </w:tc>
        <w:tc>
          <w:tcPr>
            <w:tcW w:w="3420" w:type="dxa"/>
            <w:tcBorders>
              <w:top w:val="nil"/>
              <w:left w:val="nil"/>
              <w:bottom w:val="single" w:sz="4" w:space="0" w:color="000000"/>
              <w:right w:val="single" w:sz="4" w:space="0" w:color="000000"/>
            </w:tcBorders>
            <w:vAlign w:val="center"/>
            <w:hideMark/>
          </w:tcPr>
          <w:p w14:paraId="36993C68"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Materijalni rashodi</w:t>
            </w:r>
          </w:p>
        </w:tc>
        <w:tc>
          <w:tcPr>
            <w:tcW w:w="1120" w:type="dxa"/>
            <w:tcBorders>
              <w:top w:val="nil"/>
              <w:left w:val="nil"/>
              <w:bottom w:val="single" w:sz="4" w:space="0" w:color="000000"/>
              <w:right w:val="single" w:sz="4" w:space="0" w:color="000000"/>
            </w:tcBorders>
            <w:vAlign w:val="center"/>
            <w:hideMark/>
          </w:tcPr>
          <w:p w14:paraId="2FAF43DD"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71CB4634"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1E513FB0"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2E051416"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13E05EF8"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r>
      <w:tr w:rsidR="007C226D" w:rsidRPr="007C226D" w14:paraId="4A2D76C5" w14:textId="77777777" w:rsidTr="007C226D">
        <w:trPr>
          <w:trHeight w:val="300"/>
          <w:jc w:val="center"/>
        </w:trPr>
        <w:tc>
          <w:tcPr>
            <w:tcW w:w="2260" w:type="dxa"/>
            <w:tcBorders>
              <w:top w:val="nil"/>
              <w:left w:val="single" w:sz="4" w:space="0" w:color="000000"/>
              <w:bottom w:val="single" w:sz="4" w:space="0" w:color="000000"/>
              <w:right w:val="single" w:sz="4" w:space="0" w:color="000000"/>
            </w:tcBorders>
            <w:vAlign w:val="center"/>
            <w:hideMark/>
          </w:tcPr>
          <w:p w14:paraId="4832EBF7" w14:textId="77777777" w:rsidR="007C226D" w:rsidRPr="007C226D" w:rsidRDefault="007C226D" w:rsidP="007C226D">
            <w:pPr>
              <w:suppressAutoHyphens w:val="0"/>
              <w:rPr>
                <w:i/>
                <w:iCs/>
                <w:color w:val="000000"/>
                <w:sz w:val="16"/>
                <w:szCs w:val="16"/>
                <w:lang w:eastAsia="hr-HR"/>
              </w:rPr>
            </w:pPr>
            <w:r w:rsidRPr="007C226D">
              <w:rPr>
                <w:i/>
                <w:iCs/>
                <w:color w:val="000000"/>
                <w:sz w:val="16"/>
                <w:szCs w:val="16"/>
                <w:lang w:eastAsia="hr-HR"/>
              </w:rPr>
              <w:t>Izvor financiranja   62</w:t>
            </w:r>
          </w:p>
        </w:tc>
        <w:tc>
          <w:tcPr>
            <w:tcW w:w="3420" w:type="dxa"/>
            <w:tcBorders>
              <w:top w:val="nil"/>
              <w:left w:val="nil"/>
              <w:bottom w:val="single" w:sz="4" w:space="0" w:color="000000"/>
              <w:right w:val="single" w:sz="4" w:space="0" w:color="000000"/>
            </w:tcBorders>
            <w:vAlign w:val="center"/>
            <w:hideMark/>
          </w:tcPr>
          <w:p w14:paraId="6493475B" w14:textId="77777777" w:rsidR="007C226D" w:rsidRPr="007C226D" w:rsidRDefault="007C226D" w:rsidP="007C226D">
            <w:pPr>
              <w:suppressAutoHyphens w:val="0"/>
              <w:rPr>
                <w:i/>
                <w:iCs/>
                <w:color w:val="000000"/>
                <w:sz w:val="16"/>
                <w:szCs w:val="16"/>
                <w:lang w:eastAsia="hr-HR"/>
              </w:rPr>
            </w:pPr>
            <w:r w:rsidRPr="007C226D">
              <w:rPr>
                <w:i/>
                <w:iCs/>
                <w:color w:val="000000"/>
                <w:sz w:val="16"/>
                <w:szCs w:val="16"/>
                <w:lang w:eastAsia="hr-HR"/>
              </w:rPr>
              <w:t>DONACIJE</w:t>
            </w:r>
          </w:p>
        </w:tc>
        <w:tc>
          <w:tcPr>
            <w:tcW w:w="1120" w:type="dxa"/>
            <w:tcBorders>
              <w:top w:val="nil"/>
              <w:left w:val="nil"/>
              <w:bottom w:val="single" w:sz="4" w:space="0" w:color="000000"/>
              <w:right w:val="single" w:sz="4" w:space="0" w:color="000000"/>
            </w:tcBorders>
            <w:vAlign w:val="center"/>
            <w:hideMark/>
          </w:tcPr>
          <w:p w14:paraId="01256C18"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400,00</w:t>
            </w:r>
          </w:p>
        </w:tc>
        <w:tc>
          <w:tcPr>
            <w:tcW w:w="1120" w:type="dxa"/>
            <w:tcBorders>
              <w:top w:val="nil"/>
              <w:left w:val="nil"/>
              <w:bottom w:val="single" w:sz="4" w:space="0" w:color="000000"/>
              <w:right w:val="single" w:sz="4" w:space="0" w:color="000000"/>
            </w:tcBorders>
            <w:vAlign w:val="center"/>
            <w:hideMark/>
          </w:tcPr>
          <w:p w14:paraId="13B075C4"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73A297A6"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3FA0B088"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12A11EF6" w14:textId="77777777" w:rsidR="007C226D" w:rsidRPr="007C226D" w:rsidRDefault="007C226D" w:rsidP="007C226D">
            <w:pPr>
              <w:suppressAutoHyphens w:val="0"/>
              <w:jc w:val="right"/>
              <w:rPr>
                <w:i/>
                <w:iCs/>
                <w:color w:val="000000"/>
                <w:sz w:val="16"/>
                <w:szCs w:val="16"/>
                <w:lang w:eastAsia="hr-HR"/>
              </w:rPr>
            </w:pPr>
            <w:r w:rsidRPr="007C226D">
              <w:rPr>
                <w:i/>
                <w:iCs/>
                <w:color w:val="000000"/>
                <w:sz w:val="16"/>
                <w:szCs w:val="16"/>
                <w:lang w:eastAsia="hr-HR"/>
              </w:rPr>
              <w:t>0,00</w:t>
            </w:r>
          </w:p>
        </w:tc>
      </w:tr>
      <w:tr w:rsidR="007C226D" w:rsidRPr="007C226D" w14:paraId="3FEA465C" w14:textId="77777777" w:rsidTr="007C226D">
        <w:trPr>
          <w:trHeight w:val="300"/>
          <w:jc w:val="center"/>
        </w:trPr>
        <w:tc>
          <w:tcPr>
            <w:tcW w:w="2260" w:type="dxa"/>
            <w:tcBorders>
              <w:top w:val="nil"/>
              <w:left w:val="single" w:sz="4" w:space="0" w:color="000000"/>
              <w:bottom w:val="single" w:sz="4" w:space="0" w:color="000000"/>
              <w:right w:val="single" w:sz="4" w:space="0" w:color="000000"/>
            </w:tcBorders>
            <w:vAlign w:val="center"/>
            <w:hideMark/>
          </w:tcPr>
          <w:p w14:paraId="4D322E45"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3</w:t>
            </w:r>
          </w:p>
        </w:tc>
        <w:tc>
          <w:tcPr>
            <w:tcW w:w="3420" w:type="dxa"/>
            <w:tcBorders>
              <w:top w:val="nil"/>
              <w:left w:val="nil"/>
              <w:bottom w:val="single" w:sz="4" w:space="0" w:color="000000"/>
              <w:right w:val="single" w:sz="4" w:space="0" w:color="000000"/>
            </w:tcBorders>
            <w:vAlign w:val="center"/>
            <w:hideMark/>
          </w:tcPr>
          <w:p w14:paraId="1925EA94"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Rashodi poslovanja</w:t>
            </w:r>
          </w:p>
        </w:tc>
        <w:tc>
          <w:tcPr>
            <w:tcW w:w="1120" w:type="dxa"/>
            <w:tcBorders>
              <w:top w:val="nil"/>
              <w:left w:val="nil"/>
              <w:bottom w:val="single" w:sz="4" w:space="0" w:color="000000"/>
              <w:right w:val="single" w:sz="4" w:space="0" w:color="000000"/>
            </w:tcBorders>
            <w:vAlign w:val="center"/>
            <w:hideMark/>
          </w:tcPr>
          <w:p w14:paraId="5EA4FD9D"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400,00</w:t>
            </w:r>
          </w:p>
        </w:tc>
        <w:tc>
          <w:tcPr>
            <w:tcW w:w="1120" w:type="dxa"/>
            <w:tcBorders>
              <w:top w:val="nil"/>
              <w:left w:val="nil"/>
              <w:bottom w:val="single" w:sz="4" w:space="0" w:color="000000"/>
              <w:right w:val="single" w:sz="4" w:space="0" w:color="000000"/>
            </w:tcBorders>
            <w:vAlign w:val="center"/>
            <w:hideMark/>
          </w:tcPr>
          <w:p w14:paraId="7AA265AB"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43235811"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3DF66343"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304AC813"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r>
      <w:tr w:rsidR="007C226D" w:rsidRPr="007C226D" w14:paraId="0857FCE9" w14:textId="77777777" w:rsidTr="007C226D">
        <w:trPr>
          <w:trHeight w:val="300"/>
          <w:jc w:val="center"/>
        </w:trPr>
        <w:tc>
          <w:tcPr>
            <w:tcW w:w="2260" w:type="dxa"/>
            <w:tcBorders>
              <w:top w:val="nil"/>
              <w:left w:val="single" w:sz="4" w:space="0" w:color="000000"/>
              <w:bottom w:val="single" w:sz="4" w:space="0" w:color="000000"/>
              <w:right w:val="single" w:sz="4" w:space="0" w:color="000000"/>
            </w:tcBorders>
            <w:vAlign w:val="center"/>
            <w:hideMark/>
          </w:tcPr>
          <w:p w14:paraId="199A1FE0"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32</w:t>
            </w:r>
          </w:p>
        </w:tc>
        <w:tc>
          <w:tcPr>
            <w:tcW w:w="3420" w:type="dxa"/>
            <w:tcBorders>
              <w:top w:val="nil"/>
              <w:left w:val="nil"/>
              <w:bottom w:val="single" w:sz="4" w:space="0" w:color="000000"/>
              <w:right w:val="single" w:sz="4" w:space="0" w:color="000000"/>
            </w:tcBorders>
            <w:vAlign w:val="center"/>
            <w:hideMark/>
          </w:tcPr>
          <w:p w14:paraId="48C58FCB" w14:textId="77777777" w:rsidR="007C226D" w:rsidRPr="007C226D" w:rsidRDefault="007C226D" w:rsidP="007C226D">
            <w:pPr>
              <w:suppressAutoHyphens w:val="0"/>
              <w:rPr>
                <w:color w:val="000000"/>
                <w:sz w:val="16"/>
                <w:szCs w:val="16"/>
                <w:lang w:eastAsia="hr-HR"/>
              </w:rPr>
            </w:pPr>
            <w:r w:rsidRPr="007C226D">
              <w:rPr>
                <w:color w:val="000000"/>
                <w:sz w:val="16"/>
                <w:szCs w:val="16"/>
                <w:lang w:eastAsia="hr-HR"/>
              </w:rPr>
              <w:t>Materijalni rashodi</w:t>
            </w:r>
          </w:p>
        </w:tc>
        <w:tc>
          <w:tcPr>
            <w:tcW w:w="1120" w:type="dxa"/>
            <w:tcBorders>
              <w:top w:val="nil"/>
              <w:left w:val="nil"/>
              <w:bottom w:val="single" w:sz="4" w:space="0" w:color="000000"/>
              <w:right w:val="single" w:sz="4" w:space="0" w:color="000000"/>
            </w:tcBorders>
            <w:vAlign w:val="center"/>
            <w:hideMark/>
          </w:tcPr>
          <w:p w14:paraId="5E2A3A28"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400,00</w:t>
            </w:r>
          </w:p>
        </w:tc>
        <w:tc>
          <w:tcPr>
            <w:tcW w:w="1120" w:type="dxa"/>
            <w:tcBorders>
              <w:top w:val="nil"/>
              <w:left w:val="nil"/>
              <w:bottom w:val="single" w:sz="4" w:space="0" w:color="000000"/>
              <w:right w:val="single" w:sz="4" w:space="0" w:color="000000"/>
            </w:tcBorders>
            <w:vAlign w:val="center"/>
            <w:hideMark/>
          </w:tcPr>
          <w:p w14:paraId="15060173"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2272685A"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1A1A1ACA"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c>
          <w:tcPr>
            <w:tcW w:w="1120" w:type="dxa"/>
            <w:tcBorders>
              <w:top w:val="nil"/>
              <w:left w:val="nil"/>
              <w:bottom w:val="single" w:sz="4" w:space="0" w:color="000000"/>
              <w:right w:val="single" w:sz="4" w:space="0" w:color="000000"/>
            </w:tcBorders>
            <w:vAlign w:val="center"/>
            <w:hideMark/>
          </w:tcPr>
          <w:p w14:paraId="768285E8" w14:textId="77777777" w:rsidR="007C226D" w:rsidRPr="007C226D" w:rsidRDefault="007C226D" w:rsidP="007C226D">
            <w:pPr>
              <w:suppressAutoHyphens w:val="0"/>
              <w:jc w:val="right"/>
              <w:rPr>
                <w:color w:val="000000"/>
                <w:sz w:val="16"/>
                <w:szCs w:val="16"/>
                <w:lang w:eastAsia="hr-HR"/>
              </w:rPr>
            </w:pPr>
            <w:r w:rsidRPr="007C226D">
              <w:rPr>
                <w:color w:val="000000"/>
                <w:sz w:val="16"/>
                <w:szCs w:val="16"/>
                <w:lang w:eastAsia="hr-HR"/>
              </w:rPr>
              <w:t>0,00</w:t>
            </w:r>
          </w:p>
        </w:tc>
      </w:tr>
    </w:tbl>
    <w:p w14:paraId="51ED580F" w14:textId="77777777" w:rsidR="0017100C" w:rsidRPr="009137EB" w:rsidRDefault="0017100C"/>
    <w:p w14:paraId="75393A60" w14:textId="118153F4" w:rsidR="00EA496A" w:rsidRPr="009137EB" w:rsidRDefault="00EA496A"/>
    <w:p w14:paraId="359F470E" w14:textId="1A7221F7" w:rsidR="00267CCA" w:rsidRDefault="00267CCA"/>
    <w:p w14:paraId="0443F00A" w14:textId="77777777" w:rsidR="006B1343" w:rsidRDefault="006B1343"/>
    <w:p w14:paraId="1C2D9C87" w14:textId="77777777" w:rsidR="006B1343" w:rsidRDefault="006B1343"/>
    <w:p w14:paraId="0B9CF884" w14:textId="77777777" w:rsidR="006B1343" w:rsidRDefault="006B1343"/>
    <w:p w14:paraId="5082E024" w14:textId="77777777" w:rsidR="006B1343" w:rsidRDefault="006B1343"/>
    <w:p w14:paraId="1F4E2AB4" w14:textId="77777777" w:rsidR="006B1343" w:rsidRDefault="006B1343"/>
    <w:p w14:paraId="001DF72C" w14:textId="77777777" w:rsidR="006B1343" w:rsidRDefault="006B1343"/>
    <w:p w14:paraId="4D361946" w14:textId="77777777" w:rsidR="006B1343" w:rsidRDefault="006B1343"/>
    <w:p w14:paraId="2204BA4C" w14:textId="77777777" w:rsidR="006B1343" w:rsidRDefault="006B1343"/>
    <w:p w14:paraId="0347945F" w14:textId="77777777" w:rsidR="006B1343" w:rsidRDefault="006B1343"/>
    <w:p w14:paraId="483AE19F" w14:textId="77777777" w:rsidR="006B1343" w:rsidRDefault="006B1343"/>
    <w:p w14:paraId="789E8F0B" w14:textId="77777777" w:rsidR="006B1343" w:rsidRDefault="006B1343"/>
    <w:p w14:paraId="0EAF2736" w14:textId="77777777" w:rsidR="006B1343" w:rsidRDefault="006B1343"/>
    <w:p w14:paraId="7A38AF8F" w14:textId="77777777" w:rsidR="006B1343" w:rsidRDefault="006B1343"/>
    <w:p w14:paraId="6FF9B0D0" w14:textId="77777777" w:rsidR="006B1343" w:rsidRDefault="006B1343"/>
    <w:p w14:paraId="1A708181" w14:textId="77777777" w:rsidR="006B1343" w:rsidRDefault="006B1343"/>
    <w:p w14:paraId="4A228DE3" w14:textId="77777777" w:rsidR="006B1343" w:rsidRDefault="006B1343"/>
    <w:p w14:paraId="58D44DF3" w14:textId="77777777" w:rsidR="006B1343" w:rsidRDefault="006B1343"/>
    <w:p w14:paraId="3AF19590" w14:textId="77777777" w:rsidR="006B1343" w:rsidRDefault="006B1343"/>
    <w:p w14:paraId="5EA09378" w14:textId="77777777" w:rsidR="006B1343" w:rsidRDefault="006B1343"/>
    <w:p w14:paraId="130FABE1" w14:textId="77777777" w:rsidR="006B1343" w:rsidRDefault="006B1343"/>
    <w:p w14:paraId="0062637D" w14:textId="77777777" w:rsidR="006B1343" w:rsidRDefault="006B1343"/>
    <w:p w14:paraId="6B30BF10" w14:textId="77777777" w:rsidR="006B1343" w:rsidRDefault="006B1343"/>
    <w:p w14:paraId="5BAE82B1" w14:textId="77777777" w:rsidR="006B1343" w:rsidRDefault="006B1343"/>
    <w:p w14:paraId="208FC966" w14:textId="77777777" w:rsidR="006B1343" w:rsidRDefault="006B1343"/>
    <w:p w14:paraId="4E02CD4A" w14:textId="77777777" w:rsidR="006B1343" w:rsidRDefault="006B1343"/>
    <w:p w14:paraId="458DC9CD" w14:textId="77777777" w:rsidR="006B1343" w:rsidRDefault="006B1343"/>
    <w:p w14:paraId="31F78DBF" w14:textId="77777777" w:rsidR="006B1343" w:rsidRDefault="006B1343"/>
    <w:p w14:paraId="4EAAD9BF" w14:textId="77777777" w:rsidR="006B1343" w:rsidRDefault="006B1343"/>
    <w:p w14:paraId="70980BA2" w14:textId="77777777" w:rsidR="006B1343" w:rsidRDefault="006B1343"/>
    <w:p w14:paraId="5902E287" w14:textId="77777777" w:rsidR="006B1343" w:rsidRDefault="006B1343"/>
    <w:p w14:paraId="05395862" w14:textId="77777777" w:rsidR="006B1343" w:rsidRDefault="006B1343"/>
    <w:p w14:paraId="1E53AD30" w14:textId="77777777" w:rsidR="006B1343" w:rsidRDefault="006B1343"/>
    <w:p w14:paraId="110C1065" w14:textId="77777777" w:rsidR="006B1343" w:rsidRDefault="006B1343"/>
    <w:p w14:paraId="5216DBF4" w14:textId="77777777" w:rsidR="006B1343" w:rsidRDefault="006B1343"/>
    <w:p w14:paraId="0BF3C3E6" w14:textId="77777777" w:rsidR="006B1343" w:rsidRDefault="006B1343"/>
    <w:p w14:paraId="54B97E60" w14:textId="77777777" w:rsidR="006B1343" w:rsidRDefault="006B1343"/>
    <w:p w14:paraId="7A00883E" w14:textId="77777777" w:rsidR="006B1343" w:rsidRDefault="006B1343"/>
    <w:p w14:paraId="66C8AA0F" w14:textId="77777777" w:rsidR="006B1343" w:rsidRDefault="006B1343"/>
    <w:p w14:paraId="5EBDC779" w14:textId="77777777" w:rsidR="006B1343" w:rsidRDefault="006B1343"/>
    <w:p w14:paraId="34AA168B" w14:textId="77777777" w:rsidR="00D15D55" w:rsidRDefault="00D15D55"/>
    <w:p w14:paraId="4B71D6BC" w14:textId="77777777" w:rsidR="00D15D55" w:rsidRDefault="00D15D55"/>
    <w:p w14:paraId="2BB6EB9D" w14:textId="77777777" w:rsidR="00267CCA" w:rsidRDefault="00267CCA"/>
    <w:p w14:paraId="429BB2D9" w14:textId="3093B0D1" w:rsidR="00267CCA" w:rsidRPr="00FF0CFB" w:rsidRDefault="00FF0CFB" w:rsidP="007B0C60">
      <w:pPr>
        <w:pStyle w:val="Naslov2"/>
        <w:numPr>
          <w:ilvl w:val="1"/>
          <w:numId w:val="16"/>
        </w:numPr>
        <w:rPr>
          <w:rFonts w:ascii="Times New Roman" w:hAnsi="Times New Roman" w:cs="Times New Roman"/>
        </w:rPr>
      </w:pPr>
      <w:bookmarkStart w:id="11" w:name="_Toc212452906"/>
      <w:r w:rsidRPr="00FF0CFB">
        <w:rPr>
          <w:rFonts w:ascii="Times New Roman" w:hAnsi="Times New Roman" w:cs="Times New Roman"/>
        </w:rPr>
        <w:lastRenderedPageBreak/>
        <w:t>OBRAZLOŽENJE POSEBNOG DIJELA FINANCIJSKOG PLANA ZA 202</w:t>
      </w:r>
      <w:r w:rsidR="007E3949">
        <w:rPr>
          <w:rFonts w:ascii="Times New Roman" w:hAnsi="Times New Roman" w:cs="Times New Roman"/>
        </w:rPr>
        <w:t>6</w:t>
      </w:r>
      <w:r w:rsidRPr="00FF0CFB">
        <w:rPr>
          <w:rFonts w:ascii="Times New Roman" w:hAnsi="Times New Roman" w:cs="Times New Roman"/>
        </w:rPr>
        <w:t>. – 202</w:t>
      </w:r>
      <w:r w:rsidR="007E3949">
        <w:rPr>
          <w:rFonts w:ascii="Times New Roman" w:hAnsi="Times New Roman" w:cs="Times New Roman"/>
        </w:rPr>
        <w:t>8</w:t>
      </w:r>
      <w:r w:rsidRPr="00FF0CFB">
        <w:rPr>
          <w:rFonts w:ascii="Times New Roman" w:hAnsi="Times New Roman" w:cs="Times New Roman"/>
        </w:rPr>
        <w:t>.</w:t>
      </w:r>
      <w:bookmarkEnd w:id="11"/>
    </w:p>
    <w:p w14:paraId="1595DAB2" w14:textId="1635450E" w:rsidR="00705738" w:rsidRDefault="00705738" w:rsidP="00FF0CFB">
      <w:pPr>
        <w:pStyle w:val="Podnaslov"/>
        <w:numPr>
          <w:ilvl w:val="0"/>
          <w:numId w:val="0"/>
        </w:numPr>
        <w:rPr>
          <w:rFonts w:ascii="Times New Roman" w:hAnsi="Times New Roman" w:cs="Times New Roman"/>
          <w:sz w:val="24"/>
          <w:szCs w:val="24"/>
        </w:rPr>
      </w:pPr>
    </w:p>
    <w:tbl>
      <w:tblPr>
        <w:tblpPr w:leftFromText="180" w:rightFromText="180" w:vertAnchor="page" w:horzAnchor="margin" w:tblpY="22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4"/>
        <w:gridCol w:w="222"/>
        <w:gridCol w:w="7802"/>
      </w:tblGrid>
      <w:tr w:rsidR="00D15D55" w:rsidRPr="000D51A3" w14:paraId="50EF29C5" w14:textId="77777777" w:rsidTr="00D15D55">
        <w:trPr>
          <w:trHeight w:val="9682"/>
        </w:trPr>
        <w:tc>
          <w:tcPr>
            <w:tcW w:w="0" w:type="auto"/>
            <w:tcBorders>
              <w:top w:val="single" w:sz="12" w:space="0" w:color="auto"/>
              <w:left w:val="single" w:sz="12" w:space="0" w:color="auto"/>
              <w:bottom w:val="single" w:sz="12" w:space="0" w:color="auto"/>
              <w:right w:val="single" w:sz="12" w:space="0" w:color="auto"/>
            </w:tcBorders>
          </w:tcPr>
          <w:p w14:paraId="7591BF88" w14:textId="77777777" w:rsidR="00D15D55" w:rsidRPr="00267CCA" w:rsidRDefault="00D15D55" w:rsidP="00D15D55">
            <w:pPr>
              <w:rPr>
                <w:sz w:val="20"/>
                <w:szCs w:val="20"/>
              </w:rPr>
            </w:pPr>
            <w:r w:rsidRPr="00267CCA">
              <w:rPr>
                <w:sz w:val="20"/>
                <w:szCs w:val="20"/>
              </w:rPr>
              <w:t>NAZIV KORISNIKA:</w:t>
            </w:r>
          </w:p>
          <w:p w14:paraId="736DB76B" w14:textId="77777777" w:rsidR="00D15D55" w:rsidRPr="00267CCA" w:rsidRDefault="00D15D55" w:rsidP="00D15D55">
            <w:pPr>
              <w:rPr>
                <w:bCs/>
                <w:sz w:val="20"/>
                <w:szCs w:val="20"/>
              </w:rPr>
            </w:pPr>
          </w:p>
          <w:p w14:paraId="53227D2E" w14:textId="77777777" w:rsidR="00D15D55" w:rsidRPr="00267CCA" w:rsidRDefault="00D15D55" w:rsidP="00D15D55">
            <w:pPr>
              <w:rPr>
                <w:sz w:val="20"/>
                <w:szCs w:val="20"/>
              </w:rPr>
            </w:pPr>
            <w:r w:rsidRPr="00267CCA">
              <w:rPr>
                <w:sz w:val="20"/>
                <w:szCs w:val="20"/>
              </w:rPr>
              <w:t>SAŽETAK DJELOKRUGA RADA:</w:t>
            </w:r>
          </w:p>
          <w:p w14:paraId="6D292A8B" w14:textId="77777777" w:rsidR="00D15D55" w:rsidRPr="00267CCA" w:rsidRDefault="00D15D55" w:rsidP="00D15D55">
            <w:pPr>
              <w:rPr>
                <w:bCs/>
                <w:sz w:val="20"/>
                <w:szCs w:val="20"/>
              </w:rPr>
            </w:pPr>
          </w:p>
          <w:p w14:paraId="5F5218B8" w14:textId="77777777" w:rsidR="00D15D55" w:rsidRPr="00267CCA" w:rsidRDefault="00D15D55" w:rsidP="00D15D55">
            <w:pPr>
              <w:rPr>
                <w:bCs/>
                <w:sz w:val="20"/>
                <w:szCs w:val="20"/>
              </w:rPr>
            </w:pPr>
          </w:p>
          <w:p w14:paraId="6B8B3F5B" w14:textId="77777777" w:rsidR="00D15D55" w:rsidRPr="00267CCA" w:rsidRDefault="00D15D55" w:rsidP="00D15D55">
            <w:pPr>
              <w:rPr>
                <w:bCs/>
                <w:sz w:val="20"/>
                <w:szCs w:val="20"/>
              </w:rPr>
            </w:pPr>
          </w:p>
          <w:p w14:paraId="580A7134" w14:textId="77777777" w:rsidR="00D15D55" w:rsidRPr="00267CCA" w:rsidRDefault="00D15D55" w:rsidP="00D15D55">
            <w:pPr>
              <w:rPr>
                <w:bCs/>
                <w:sz w:val="20"/>
                <w:szCs w:val="20"/>
              </w:rPr>
            </w:pPr>
          </w:p>
          <w:p w14:paraId="23A5CE81" w14:textId="77777777" w:rsidR="00D15D55" w:rsidRPr="00267CCA" w:rsidRDefault="00D15D55" w:rsidP="00D15D55">
            <w:pPr>
              <w:rPr>
                <w:bCs/>
                <w:sz w:val="20"/>
                <w:szCs w:val="20"/>
              </w:rPr>
            </w:pPr>
          </w:p>
          <w:p w14:paraId="2AEFF2F2" w14:textId="77777777" w:rsidR="00D15D55" w:rsidRPr="00267CCA" w:rsidRDefault="00D15D55" w:rsidP="00D15D55">
            <w:pPr>
              <w:rPr>
                <w:bCs/>
                <w:sz w:val="20"/>
                <w:szCs w:val="20"/>
              </w:rPr>
            </w:pPr>
          </w:p>
          <w:p w14:paraId="5247FDB6" w14:textId="77777777" w:rsidR="00D15D55" w:rsidRPr="00267CCA" w:rsidRDefault="00D15D55" w:rsidP="00D15D55">
            <w:pPr>
              <w:rPr>
                <w:bCs/>
                <w:color w:val="FF0000"/>
                <w:sz w:val="20"/>
                <w:szCs w:val="20"/>
                <w:lang w:eastAsia="hr-HR"/>
              </w:rPr>
            </w:pPr>
          </w:p>
          <w:p w14:paraId="2EDD1A1E" w14:textId="77777777" w:rsidR="00D15D55" w:rsidRPr="00267CCA" w:rsidRDefault="00D15D55" w:rsidP="00D15D55">
            <w:pPr>
              <w:rPr>
                <w:bCs/>
                <w:color w:val="FF0000"/>
                <w:sz w:val="20"/>
                <w:szCs w:val="20"/>
                <w:lang w:eastAsia="hr-HR"/>
              </w:rPr>
            </w:pPr>
          </w:p>
          <w:p w14:paraId="733FB30F" w14:textId="77777777" w:rsidR="00D15D55" w:rsidRPr="00267CCA" w:rsidRDefault="00D15D55" w:rsidP="00D15D55">
            <w:pPr>
              <w:rPr>
                <w:bCs/>
                <w:color w:val="FF0000"/>
                <w:sz w:val="20"/>
                <w:szCs w:val="20"/>
                <w:lang w:eastAsia="hr-HR"/>
              </w:rPr>
            </w:pPr>
          </w:p>
          <w:p w14:paraId="6DC52F32" w14:textId="77777777" w:rsidR="00D15D55" w:rsidRPr="00267CCA" w:rsidRDefault="00D15D55" w:rsidP="00D15D55">
            <w:pPr>
              <w:rPr>
                <w:bCs/>
                <w:color w:val="FF0000"/>
                <w:sz w:val="20"/>
                <w:szCs w:val="20"/>
                <w:lang w:eastAsia="hr-HR"/>
              </w:rPr>
            </w:pPr>
          </w:p>
          <w:p w14:paraId="40B08EF8" w14:textId="77777777" w:rsidR="00D15D55" w:rsidRPr="00267CCA" w:rsidRDefault="00D15D55" w:rsidP="00D15D55">
            <w:pPr>
              <w:rPr>
                <w:bCs/>
                <w:color w:val="FF0000"/>
                <w:sz w:val="20"/>
                <w:szCs w:val="20"/>
                <w:lang w:eastAsia="hr-HR"/>
              </w:rPr>
            </w:pPr>
          </w:p>
          <w:p w14:paraId="50699908" w14:textId="77777777" w:rsidR="00D15D55" w:rsidRPr="00267CCA" w:rsidRDefault="00D15D55" w:rsidP="00D15D55">
            <w:pPr>
              <w:rPr>
                <w:bCs/>
                <w:color w:val="FF0000"/>
                <w:sz w:val="20"/>
                <w:szCs w:val="20"/>
                <w:lang w:eastAsia="hr-HR"/>
              </w:rPr>
            </w:pPr>
          </w:p>
          <w:p w14:paraId="7E20B90B" w14:textId="77777777" w:rsidR="00D15D55" w:rsidRPr="00267CCA" w:rsidRDefault="00D15D55" w:rsidP="00D15D55">
            <w:pPr>
              <w:rPr>
                <w:bCs/>
                <w:color w:val="FF0000"/>
                <w:sz w:val="20"/>
                <w:szCs w:val="20"/>
                <w:lang w:eastAsia="hr-HR"/>
              </w:rPr>
            </w:pPr>
          </w:p>
          <w:p w14:paraId="4867E5D7" w14:textId="77777777" w:rsidR="00D15D55" w:rsidRPr="00267CCA" w:rsidRDefault="00D15D55" w:rsidP="00D15D55">
            <w:pPr>
              <w:rPr>
                <w:bCs/>
                <w:color w:val="FF0000"/>
                <w:sz w:val="20"/>
                <w:szCs w:val="20"/>
                <w:lang w:eastAsia="hr-HR"/>
              </w:rPr>
            </w:pPr>
          </w:p>
          <w:p w14:paraId="54E932E9" w14:textId="77777777" w:rsidR="00D15D55" w:rsidRPr="00267CCA" w:rsidRDefault="00D15D55" w:rsidP="00D15D55">
            <w:pPr>
              <w:rPr>
                <w:bCs/>
                <w:color w:val="FF0000"/>
                <w:sz w:val="20"/>
                <w:szCs w:val="20"/>
                <w:lang w:eastAsia="hr-HR"/>
              </w:rPr>
            </w:pPr>
          </w:p>
          <w:p w14:paraId="1152EB44" w14:textId="77777777" w:rsidR="00D15D55" w:rsidRPr="00267CCA" w:rsidRDefault="00D15D55" w:rsidP="00D15D55">
            <w:pPr>
              <w:rPr>
                <w:bCs/>
                <w:color w:val="FF0000"/>
                <w:sz w:val="20"/>
                <w:szCs w:val="20"/>
                <w:lang w:eastAsia="hr-HR"/>
              </w:rPr>
            </w:pPr>
          </w:p>
          <w:p w14:paraId="35184248" w14:textId="77777777" w:rsidR="00D15D55" w:rsidRPr="00267CCA" w:rsidRDefault="00D15D55" w:rsidP="00D15D55">
            <w:pPr>
              <w:rPr>
                <w:bCs/>
                <w:color w:val="FF0000"/>
                <w:sz w:val="20"/>
                <w:szCs w:val="20"/>
                <w:lang w:eastAsia="hr-HR"/>
              </w:rPr>
            </w:pPr>
          </w:p>
          <w:p w14:paraId="7EB38EEE" w14:textId="77777777" w:rsidR="00D15D55" w:rsidRPr="00267CCA" w:rsidRDefault="00D15D55" w:rsidP="00D15D55">
            <w:pPr>
              <w:rPr>
                <w:bCs/>
                <w:color w:val="FF0000"/>
                <w:sz w:val="20"/>
                <w:szCs w:val="20"/>
                <w:lang w:eastAsia="hr-HR"/>
              </w:rPr>
            </w:pPr>
          </w:p>
          <w:p w14:paraId="497F4B4E" w14:textId="77777777" w:rsidR="00D15D55" w:rsidRPr="00267CCA" w:rsidRDefault="00D15D55" w:rsidP="00D15D55">
            <w:pPr>
              <w:rPr>
                <w:bCs/>
                <w:color w:val="FF0000"/>
                <w:sz w:val="20"/>
                <w:szCs w:val="20"/>
                <w:lang w:eastAsia="hr-HR"/>
              </w:rPr>
            </w:pPr>
          </w:p>
          <w:p w14:paraId="3378B924" w14:textId="77777777" w:rsidR="00D15D55" w:rsidRPr="00267CCA" w:rsidRDefault="00D15D55" w:rsidP="00D15D55">
            <w:pPr>
              <w:rPr>
                <w:bCs/>
                <w:color w:val="FF0000"/>
                <w:sz w:val="20"/>
                <w:szCs w:val="20"/>
                <w:lang w:eastAsia="hr-HR"/>
              </w:rPr>
            </w:pPr>
          </w:p>
          <w:p w14:paraId="396370B2" w14:textId="77777777" w:rsidR="00D15D55" w:rsidRPr="00267CCA" w:rsidRDefault="00D15D55" w:rsidP="00D15D55">
            <w:pPr>
              <w:rPr>
                <w:bCs/>
                <w:color w:val="FF0000"/>
                <w:sz w:val="20"/>
                <w:szCs w:val="20"/>
                <w:lang w:eastAsia="hr-HR"/>
              </w:rPr>
            </w:pPr>
          </w:p>
          <w:p w14:paraId="36E7359B" w14:textId="77777777" w:rsidR="00D15D55" w:rsidRPr="00267CCA" w:rsidRDefault="00D15D55" w:rsidP="00D15D55">
            <w:pPr>
              <w:rPr>
                <w:bCs/>
                <w:color w:val="FF0000"/>
                <w:sz w:val="20"/>
                <w:szCs w:val="20"/>
                <w:lang w:eastAsia="hr-HR"/>
              </w:rPr>
            </w:pPr>
          </w:p>
          <w:p w14:paraId="5F004616" w14:textId="77777777" w:rsidR="00D15D55" w:rsidRPr="00267CCA" w:rsidRDefault="00D15D55" w:rsidP="00D15D55">
            <w:pPr>
              <w:rPr>
                <w:bCs/>
                <w:color w:val="FF0000"/>
                <w:sz w:val="20"/>
                <w:szCs w:val="20"/>
                <w:lang w:eastAsia="hr-HR"/>
              </w:rPr>
            </w:pPr>
          </w:p>
          <w:p w14:paraId="288D9E79" w14:textId="77777777" w:rsidR="00D15D55" w:rsidRPr="00267CCA" w:rsidRDefault="00D15D55" w:rsidP="00D15D55">
            <w:pPr>
              <w:rPr>
                <w:bCs/>
                <w:color w:val="FF0000"/>
                <w:sz w:val="20"/>
                <w:szCs w:val="20"/>
                <w:lang w:eastAsia="hr-HR"/>
              </w:rPr>
            </w:pPr>
          </w:p>
          <w:p w14:paraId="5C0551AF" w14:textId="77777777" w:rsidR="00D15D55" w:rsidRPr="00267CCA" w:rsidRDefault="00D15D55" w:rsidP="00D15D55">
            <w:pPr>
              <w:rPr>
                <w:bCs/>
                <w:color w:val="FF0000"/>
                <w:sz w:val="20"/>
                <w:szCs w:val="20"/>
                <w:lang w:eastAsia="hr-HR"/>
              </w:rPr>
            </w:pPr>
          </w:p>
          <w:p w14:paraId="531B9C96" w14:textId="77777777" w:rsidR="00D15D55" w:rsidRPr="00267CCA" w:rsidRDefault="00D15D55" w:rsidP="00D15D55">
            <w:pPr>
              <w:rPr>
                <w:bCs/>
                <w:color w:val="FF0000"/>
                <w:sz w:val="20"/>
                <w:szCs w:val="20"/>
                <w:lang w:eastAsia="hr-HR"/>
              </w:rPr>
            </w:pPr>
          </w:p>
          <w:p w14:paraId="6553038D" w14:textId="77777777" w:rsidR="00D15D55" w:rsidRPr="00267CCA" w:rsidRDefault="00D15D55" w:rsidP="00D15D55">
            <w:pPr>
              <w:rPr>
                <w:bCs/>
                <w:color w:val="FF0000"/>
                <w:sz w:val="20"/>
                <w:szCs w:val="20"/>
                <w:lang w:eastAsia="hr-HR"/>
              </w:rPr>
            </w:pPr>
          </w:p>
          <w:p w14:paraId="3CBC28FE" w14:textId="77777777" w:rsidR="00D15D55" w:rsidRPr="00267CCA" w:rsidRDefault="00D15D55" w:rsidP="00D15D55">
            <w:pPr>
              <w:rPr>
                <w:bCs/>
                <w:color w:val="FF0000"/>
                <w:sz w:val="20"/>
                <w:szCs w:val="20"/>
                <w:lang w:eastAsia="hr-HR"/>
              </w:rPr>
            </w:pPr>
          </w:p>
          <w:p w14:paraId="197D59EA" w14:textId="77777777" w:rsidR="00D15D55" w:rsidRPr="00267CCA" w:rsidRDefault="00D15D55" w:rsidP="00D15D55">
            <w:pPr>
              <w:rPr>
                <w:bCs/>
                <w:color w:val="FF0000"/>
                <w:sz w:val="20"/>
                <w:szCs w:val="20"/>
                <w:lang w:eastAsia="hr-HR"/>
              </w:rPr>
            </w:pPr>
          </w:p>
          <w:p w14:paraId="78EF1DFA" w14:textId="77777777" w:rsidR="00D15D55" w:rsidRPr="00267CCA" w:rsidRDefault="00D15D55" w:rsidP="00D15D55">
            <w:pPr>
              <w:rPr>
                <w:bCs/>
                <w:sz w:val="20"/>
                <w:szCs w:val="20"/>
              </w:rPr>
            </w:pPr>
          </w:p>
          <w:p w14:paraId="085DF3F7" w14:textId="77777777" w:rsidR="00D15D55" w:rsidRPr="00267CCA" w:rsidRDefault="00D15D55" w:rsidP="00D15D55">
            <w:pPr>
              <w:rPr>
                <w:bCs/>
                <w:sz w:val="20"/>
                <w:szCs w:val="20"/>
              </w:rPr>
            </w:pPr>
          </w:p>
          <w:p w14:paraId="1764ECD3" w14:textId="77777777" w:rsidR="00D15D55" w:rsidRDefault="00D15D55" w:rsidP="00D15D55">
            <w:pPr>
              <w:rPr>
                <w:bCs/>
                <w:sz w:val="20"/>
                <w:szCs w:val="20"/>
              </w:rPr>
            </w:pPr>
          </w:p>
          <w:p w14:paraId="15DE26EF" w14:textId="77777777" w:rsidR="00D15D55" w:rsidRDefault="00D15D55" w:rsidP="00D15D55">
            <w:pPr>
              <w:rPr>
                <w:bCs/>
                <w:sz w:val="20"/>
                <w:szCs w:val="20"/>
              </w:rPr>
            </w:pPr>
          </w:p>
          <w:p w14:paraId="06884EDB" w14:textId="77777777" w:rsidR="00D15D55" w:rsidRDefault="00D15D55" w:rsidP="00D15D55">
            <w:pPr>
              <w:rPr>
                <w:bCs/>
                <w:sz w:val="20"/>
                <w:szCs w:val="20"/>
              </w:rPr>
            </w:pPr>
          </w:p>
          <w:p w14:paraId="739C2E8F" w14:textId="77777777" w:rsidR="00D76290" w:rsidRDefault="00D15D55" w:rsidP="00D15D55">
            <w:pPr>
              <w:rPr>
                <w:bCs/>
                <w:sz w:val="20"/>
                <w:szCs w:val="20"/>
              </w:rPr>
            </w:pPr>
            <w:r w:rsidRPr="00267CCA">
              <w:rPr>
                <w:bCs/>
                <w:sz w:val="20"/>
                <w:szCs w:val="20"/>
              </w:rPr>
              <w:t xml:space="preserve">FINANCIJSKI  PLAN ZA </w:t>
            </w:r>
          </w:p>
          <w:p w14:paraId="3645EB98" w14:textId="02E3AE23" w:rsidR="00D15D55" w:rsidRPr="00267CCA" w:rsidRDefault="00D15D55" w:rsidP="00D15D55">
            <w:pPr>
              <w:rPr>
                <w:bCs/>
                <w:sz w:val="20"/>
                <w:szCs w:val="20"/>
              </w:rPr>
            </w:pPr>
            <w:r w:rsidRPr="00267CCA">
              <w:rPr>
                <w:bCs/>
                <w:sz w:val="20"/>
                <w:szCs w:val="20"/>
              </w:rPr>
              <w:t>202</w:t>
            </w:r>
            <w:r>
              <w:rPr>
                <w:bCs/>
                <w:sz w:val="20"/>
                <w:szCs w:val="20"/>
              </w:rPr>
              <w:t>6</w:t>
            </w:r>
            <w:r w:rsidRPr="00267CCA">
              <w:rPr>
                <w:bCs/>
                <w:sz w:val="20"/>
                <w:szCs w:val="20"/>
              </w:rPr>
              <w:t>. - 202</w:t>
            </w:r>
            <w:r>
              <w:rPr>
                <w:bCs/>
                <w:sz w:val="20"/>
                <w:szCs w:val="20"/>
              </w:rPr>
              <w:t>8</w:t>
            </w:r>
            <w:r w:rsidRPr="00267CCA">
              <w:rPr>
                <w:bCs/>
                <w:sz w:val="20"/>
                <w:szCs w:val="20"/>
              </w:rPr>
              <w:t>. GODINU:</w:t>
            </w:r>
          </w:p>
          <w:p w14:paraId="336BFD5D" w14:textId="77777777" w:rsidR="00D15D55" w:rsidRPr="00267CCA" w:rsidRDefault="00D15D55" w:rsidP="00D15D55">
            <w:pPr>
              <w:rPr>
                <w:bCs/>
                <w:color w:val="FF0000"/>
                <w:sz w:val="20"/>
                <w:szCs w:val="20"/>
                <w:lang w:eastAsia="hr-HR"/>
              </w:rPr>
            </w:pPr>
          </w:p>
        </w:tc>
        <w:tc>
          <w:tcPr>
            <w:tcW w:w="0" w:type="auto"/>
            <w:tcBorders>
              <w:top w:val="nil"/>
              <w:left w:val="single" w:sz="12" w:space="0" w:color="auto"/>
              <w:bottom w:val="nil"/>
              <w:right w:val="single" w:sz="12" w:space="0" w:color="auto"/>
            </w:tcBorders>
          </w:tcPr>
          <w:p w14:paraId="50E395C7" w14:textId="77777777" w:rsidR="00D15D55" w:rsidRPr="000D51A3" w:rsidRDefault="00D15D55" w:rsidP="00D15D55">
            <w:pPr>
              <w:rPr>
                <w:sz w:val="20"/>
              </w:rPr>
            </w:pPr>
          </w:p>
        </w:tc>
        <w:tc>
          <w:tcPr>
            <w:tcW w:w="0" w:type="auto"/>
            <w:tcBorders>
              <w:top w:val="single" w:sz="12" w:space="0" w:color="auto"/>
              <w:left w:val="single" w:sz="12" w:space="0" w:color="auto"/>
              <w:bottom w:val="single" w:sz="12" w:space="0" w:color="auto"/>
              <w:right w:val="single" w:sz="12" w:space="0" w:color="auto"/>
            </w:tcBorders>
          </w:tcPr>
          <w:p w14:paraId="45F5C796" w14:textId="77777777" w:rsidR="00D15D55" w:rsidRPr="00D76290" w:rsidRDefault="00D15D55" w:rsidP="00D15D55">
            <w:pPr>
              <w:rPr>
                <w:b/>
                <w:bCs/>
                <w:caps/>
                <w:sz w:val="20"/>
                <w:szCs w:val="20"/>
              </w:rPr>
            </w:pPr>
            <w:r w:rsidRPr="00D76290">
              <w:rPr>
                <w:b/>
                <w:bCs/>
                <w:caps/>
                <w:sz w:val="20"/>
                <w:szCs w:val="20"/>
              </w:rPr>
              <w:t>poliklinika za rehabilitaciju slušanja i govora suvag osijek</w:t>
            </w:r>
          </w:p>
          <w:p w14:paraId="00F6AC99" w14:textId="77777777" w:rsidR="00D15D55" w:rsidRPr="00267CCA" w:rsidRDefault="00D15D55" w:rsidP="00D15D55">
            <w:pPr>
              <w:rPr>
                <w:sz w:val="20"/>
                <w:szCs w:val="20"/>
              </w:rPr>
            </w:pPr>
          </w:p>
          <w:p w14:paraId="12481AAA" w14:textId="77777777" w:rsidR="00D15D55" w:rsidRPr="00267CCA" w:rsidRDefault="00D15D55" w:rsidP="00D15D55">
            <w:pPr>
              <w:rPr>
                <w:sz w:val="20"/>
                <w:szCs w:val="20"/>
              </w:rPr>
            </w:pPr>
            <w:r w:rsidRPr="00267CCA">
              <w:rPr>
                <w:sz w:val="20"/>
                <w:szCs w:val="20"/>
              </w:rPr>
              <w:t>Poslovni procesi ustanove određeni su nizom propisa u sustavu zdravstvene zaštite, Statutom ustanove, ugovorima o provođenju svih oblika zdravstvene zaštite  te ostalim internim općim aktima ustanove.</w:t>
            </w:r>
          </w:p>
          <w:p w14:paraId="73339E42" w14:textId="77777777" w:rsidR="00D15D55" w:rsidRPr="00267CCA" w:rsidRDefault="00D15D55" w:rsidP="00D15D55">
            <w:pPr>
              <w:ind w:left="708"/>
              <w:rPr>
                <w:sz w:val="20"/>
                <w:szCs w:val="20"/>
              </w:rPr>
            </w:pPr>
          </w:p>
          <w:p w14:paraId="1E4B3FA7" w14:textId="77777777" w:rsidR="00D15D55" w:rsidRPr="00267CCA" w:rsidRDefault="00D15D55" w:rsidP="00D15D55">
            <w:pPr>
              <w:rPr>
                <w:sz w:val="20"/>
                <w:szCs w:val="20"/>
              </w:rPr>
            </w:pPr>
            <w:r w:rsidRPr="00267CCA">
              <w:rPr>
                <w:sz w:val="20"/>
                <w:szCs w:val="20"/>
              </w:rPr>
              <w:t>Planovi vezani uz napredak poslovanja  Poliklinik</w:t>
            </w:r>
            <w:r>
              <w:rPr>
                <w:sz w:val="20"/>
                <w:szCs w:val="20"/>
              </w:rPr>
              <w:t>e</w:t>
            </w:r>
            <w:r w:rsidRPr="00267CCA">
              <w:rPr>
                <w:sz w:val="20"/>
                <w:szCs w:val="20"/>
              </w:rPr>
              <w:t xml:space="preserve"> SUVAG Osijek usmjereni su ka kontinuiranom ulaganju u suvremenu dijagnostičku opremu što  bi omogućilo povećanje broja medicinskih usluga  i kvalitetniju obradu pacijenata te smanjenje liste čekanja na rehabilitaciju. </w:t>
            </w:r>
          </w:p>
          <w:p w14:paraId="47D5BAAA" w14:textId="77777777" w:rsidR="00D15D55" w:rsidRPr="00267CCA" w:rsidRDefault="00D15D55" w:rsidP="00D15D55">
            <w:pPr>
              <w:rPr>
                <w:sz w:val="20"/>
                <w:szCs w:val="20"/>
              </w:rPr>
            </w:pPr>
            <w:r w:rsidRPr="00267CCA">
              <w:rPr>
                <w:sz w:val="20"/>
                <w:szCs w:val="20"/>
              </w:rPr>
              <w:t xml:space="preserve">          </w:t>
            </w:r>
          </w:p>
          <w:p w14:paraId="6D66F328" w14:textId="77777777" w:rsidR="00D15D55" w:rsidRPr="00267CCA" w:rsidRDefault="00D15D55" w:rsidP="00D15D55">
            <w:pPr>
              <w:rPr>
                <w:sz w:val="20"/>
                <w:szCs w:val="20"/>
              </w:rPr>
            </w:pPr>
            <w:r w:rsidRPr="00267CCA">
              <w:rPr>
                <w:sz w:val="20"/>
                <w:szCs w:val="20"/>
              </w:rPr>
              <w:t>Poliklinika za rehabilitaciju slušanja i govora SUVAG Osijek obavlja sljedeće djelatnosti:</w:t>
            </w:r>
          </w:p>
          <w:p w14:paraId="218B38D9" w14:textId="77777777" w:rsidR="00D15D55" w:rsidRPr="00267CCA" w:rsidRDefault="00D15D55" w:rsidP="00D15D55">
            <w:pPr>
              <w:rPr>
                <w:sz w:val="20"/>
                <w:szCs w:val="20"/>
              </w:rPr>
            </w:pPr>
          </w:p>
          <w:p w14:paraId="694F4015" w14:textId="77777777" w:rsidR="00924623" w:rsidRPr="00924623" w:rsidRDefault="00924623" w:rsidP="00924623">
            <w:pPr>
              <w:ind w:left="720"/>
              <w:rPr>
                <w:sz w:val="20"/>
                <w:szCs w:val="20"/>
              </w:rPr>
            </w:pPr>
            <w:r w:rsidRPr="00924623">
              <w:rPr>
                <w:sz w:val="20"/>
                <w:szCs w:val="20"/>
              </w:rPr>
              <w:t>*specijalističko-konzilijarnu zdravstvenu  zaštitu  iz  ORL djelatnosti koja obavlja tonsku audiometriju, govornu audiometriju, uvjetovanu „play“ audiometriju, timpanometriju, ispitivanje kohleostapesnog refleksa, funkciju E. tube, ispitivanje slušnih evociranih potencijala,  videonistagmografiju, vestibularne evocirane miogene potencijale, video HIT test, otoakustičnu emisija</w:t>
            </w:r>
          </w:p>
          <w:p w14:paraId="205A5B58" w14:textId="77777777" w:rsidR="00924623" w:rsidRPr="00924623" w:rsidRDefault="00924623" w:rsidP="00924623">
            <w:pPr>
              <w:ind w:left="720"/>
              <w:rPr>
                <w:sz w:val="20"/>
                <w:szCs w:val="20"/>
              </w:rPr>
            </w:pPr>
          </w:p>
          <w:p w14:paraId="456F0028" w14:textId="77777777" w:rsidR="00924623" w:rsidRPr="00924623" w:rsidRDefault="00924623" w:rsidP="00924623">
            <w:pPr>
              <w:ind w:left="720"/>
              <w:rPr>
                <w:sz w:val="20"/>
                <w:szCs w:val="20"/>
              </w:rPr>
            </w:pPr>
            <w:r w:rsidRPr="00924623">
              <w:rPr>
                <w:sz w:val="20"/>
                <w:szCs w:val="20"/>
              </w:rPr>
              <w:t>* klinički psiholog i psiholog obavljaju psihološku obradu, dijagnostiku, bihevioralno-kognitivnu terapiju, rehabilitaciju emocionalnih teškoća u učenju i ponašanju</w:t>
            </w:r>
          </w:p>
          <w:p w14:paraId="4E65D96B" w14:textId="77777777" w:rsidR="00924623" w:rsidRPr="00924623" w:rsidRDefault="00924623" w:rsidP="00924623">
            <w:pPr>
              <w:ind w:left="720"/>
              <w:rPr>
                <w:sz w:val="20"/>
                <w:szCs w:val="20"/>
              </w:rPr>
            </w:pPr>
          </w:p>
          <w:p w14:paraId="3452C460" w14:textId="77777777" w:rsidR="00924623" w:rsidRPr="00924623" w:rsidRDefault="00924623" w:rsidP="00924623">
            <w:pPr>
              <w:ind w:left="720"/>
              <w:rPr>
                <w:sz w:val="20"/>
                <w:szCs w:val="20"/>
              </w:rPr>
            </w:pPr>
            <w:r w:rsidRPr="00924623">
              <w:rPr>
                <w:sz w:val="20"/>
                <w:szCs w:val="20"/>
              </w:rPr>
              <w:t>*edukacijski rehabilitator obavlja dijagnostiku razvojnih teškoća u djece predškolske i školske dobi, terapija uključuje rehabilitaciju i stimulaciju razvojnih sposobnosti djece rane predškolske dobi</w:t>
            </w:r>
          </w:p>
          <w:p w14:paraId="66445CEE" w14:textId="77777777" w:rsidR="00924623" w:rsidRPr="00924623" w:rsidRDefault="00924623" w:rsidP="00924623">
            <w:pPr>
              <w:ind w:left="720"/>
              <w:rPr>
                <w:sz w:val="20"/>
                <w:szCs w:val="20"/>
              </w:rPr>
            </w:pPr>
          </w:p>
          <w:p w14:paraId="28B029F3" w14:textId="7C5FAF8C" w:rsidR="00D15D55" w:rsidRPr="00267CCA" w:rsidRDefault="00924623" w:rsidP="00E7781B">
            <w:pPr>
              <w:ind w:left="708"/>
              <w:rPr>
                <w:sz w:val="20"/>
                <w:szCs w:val="20"/>
              </w:rPr>
            </w:pPr>
            <w:r w:rsidRPr="00924623">
              <w:rPr>
                <w:sz w:val="20"/>
                <w:szCs w:val="20"/>
              </w:rPr>
              <w:t>*svi logopedski obavljaju dijagnostiku i rehabilitaciju slušanja i govora osoba oštećena sluha, nerazvijena i nedovoljno razvijena govora, poremećaja govora i glasa, poremećaja gutanja, poteškoće nakon CVI-a, poteškoće tempa govora, poteškoće čitanja i pisanja te svladavanja školskog gradiva, jezično-govornih poteškoća te poteškoća u komunikaciji. U kabinetu za ranu komunikaciju obavlja se logopedska rana intervencija koja obuhvaća djecu od dojenačke do rane predškolske dobi</w:t>
            </w:r>
            <w:r w:rsidR="00E7781B">
              <w:rPr>
                <w:sz w:val="20"/>
                <w:szCs w:val="20"/>
              </w:rPr>
              <w:t>.</w:t>
            </w:r>
          </w:p>
          <w:p w14:paraId="09460D2C" w14:textId="77777777" w:rsidR="00D15D55" w:rsidRPr="00267CCA" w:rsidRDefault="00D15D55" w:rsidP="00D15D55">
            <w:pPr>
              <w:ind w:left="720"/>
              <w:rPr>
                <w:sz w:val="20"/>
                <w:szCs w:val="20"/>
              </w:rPr>
            </w:pPr>
            <w:r w:rsidRPr="00267CCA">
              <w:rPr>
                <w:sz w:val="20"/>
                <w:szCs w:val="20"/>
              </w:rPr>
              <w:t xml:space="preserve"> </w:t>
            </w:r>
          </w:p>
          <w:p w14:paraId="5F7405CF" w14:textId="77777777" w:rsidR="00D15D55" w:rsidRPr="00267CCA" w:rsidRDefault="00D15D55" w:rsidP="00D15D55">
            <w:pPr>
              <w:rPr>
                <w:sz w:val="20"/>
                <w:szCs w:val="20"/>
              </w:rPr>
            </w:pPr>
          </w:p>
          <w:p w14:paraId="010FB237" w14:textId="77777777" w:rsidR="00D15D55" w:rsidRPr="00267CCA" w:rsidRDefault="00D15D55" w:rsidP="00D15D55">
            <w:pPr>
              <w:rPr>
                <w:sz w:val="20"/>
                <w:szCs w:val="20"/>
              </w:rPr>
            </w:pPr>
            <w:r w:rsidRPr="00267CCA">
              <w:rPr>
                <w:sz w:val="20"/>
                <w:szCs w:val="20"/>
              </w:rPr>
              <w:t>Za obavljanje i financiranje navedenih djelatnosti sklopljeni su ugovori sa Hrvatskim zavodom za zdravstveno osiguranje:</w:t>
            </w:r>
          </w:p>
          <w:p w14:paraId="52349D8E" w14:textId="77777777" w:rsidR="00D15D55" w:rsidRPr="00267CCA" w:rsidRDefault="00D15D55" w:rsidP="00D15D55">
            <w:pPr>
              <w:rPr>
                <w:sz w:val="20"/>
                <w:szCs w:val="20"/>
              </w:rPr>
            </w:pPr>
            <w:r w:rsidRPr="00267CCA">
              <w:rPr>
                <w:sz w:val="20"/>
                <w:szCs w:val="20"/>
              </w:rPr>
              <w:t xml:space="preserve">         </w:t>
            </w:r>
          </w:p>
          <w:p w14:paraId="478D258E" w14:textId="31852E99" w:rsidR="00D15D55" w:rsidRPr="00963C1F" w:rsidRDefault="00D15D55" w:rsidP="00D15D55">
            <w:pPr>
              <w:numPr>
                <w:ilvl w:val="0"/>
                <w:numId w:val="1"/>
              </w:numPr>
              <w:jc w:val="both"/>
              <w:rPr>
                <w:color w:val="FF0000"/>
                <w:sz w:val="20"/>
                <w:szCs w:val="20"/>
              </w:rPr>
            </w:pPr>
            <w:r w:rsidRPr="00267CCA">
              <w:rPr>
                <w:sz w:val="20"/>
                <w:szCs w:val="20"/>
              </w:rPr>
              <w:t>Ugovor o provođenju specijalističko-konzilijarne zdravstvene zaštite i dodatci na postojeći Ugovor, zadnji Dodatak Ugovoru od 1.</w:t>
            </w:r>
            <w:r w:rsidR="00924623">
              <w:rPr>
                <w:sz w:val="20"/>
                <w:szCs w:val="20"/>
              </w:rPr>
              <w:t>rujna</w:t>
            </w:r>
            <w:r w:rsidRPr="00267CCA">
              <w:rPr>
                <w:sz w:val="20"/>
                <w:szCs w:val="20"/>
              </w:rPr>
              <w:t xml:space="preserve"> 202</w:t>
            </w:r>
            <w:r w:rsidR="00924623">
              <w:rPr>
                <w:sz w:val="20"/>
                <w:szCs w:val="20"/>
              </w:rPr>
              <w:t>5</w:t>
            </w:r>
            <w:r w:rsidRPr="00267CCA">
              <w:rPr>
                <w:sz w:val="20"/>
                <w:szCs w:val="20"/>
              </w:rPr>
              <w:t xml:space="preserve">. godine. </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1838"/>
              <w:gridCol w:w="1500"/>
              <w:gridCol w:w="1501"/>
              <w:gridCol w:w="1501"/>
            </w:tblGrid>
            <w:tr w:rsidR="00D15D55" w:rsidRPr="00267CCA" w14:paraId="468EEF89" w14:textId="77777777" w:rsidTr="00E36492">
              <w:trPr>
                <w:jc w:val="center"/>
              </w:trPr>
              <w:tc>
                <w:tcPr>
                  <w:tcW w:w="562" w:type="dxa"/>
                  <w:tcBorders>
                    <w:top w:val="single" w:sz="4" w:space="0" w:color="auto"/>
                    <w:left w:val="single" w:sz="4" w:space="0" w:color="auto"/>
                    <w:bottom w:val="single" w:sz="4" w:space="0" w:color="auto"/>
                    <w:right w:val="single" w:sz="4" w:space="0" w:color="auto"/>
                  </w:tcBorders>
                </w:tcPr>
                <w:p w14:paraId="0CE69D25" w14:textId="77777777" w:rsidR="00D15D55" w:rsidRPr="00267CCA" w:rsidRDefault="00D15D55" w:rsidP="007278F7">
                  <w:pPr>
                    <w:framePr w:hSpace="180" w:wrap="around" w:vAnchor="page" w:hAnchor="margin" w:y="2236"/>
                    <w:rPr>
                      <w:bCs/>
                      <w:sz w:val="20"/>
                      <w:szCs w:val="20"/>
                    </w:rPr>
                  </w:pPr>
                  <w:r w:rsidRPr="00267CCA">
                    <w:rPr>
                      <w:bCs/>
                      <w:sz w:val="20"/>
                      <w:szCs w:val="20"/>
                    </w:rPr>
                    <w:t>R.b.</w:t>
                  </w:r>
                </w:p>
              </w:tc>
              <w:tc>
                <w:tcPr>
                  <w:tcW w:w="1838" w:type="dxa"/>
                  <w:tcBorders>
                    <w:top w:val="single" w:sz="4" w:space="0" w:color="auto"/>
                    <w:left w:val="single" w:sz="4" w:space="0" w:color="auto"/>
                    <w:bottom w:val="single" w:sz="4" w:space="0" w:color="auto"/>
                    <w:right w:val="single" w:sz="4" w:space="0" w:color="auto"/>
                  </w:tcBorders>
                </w:tcPr>
                <w:p w14:paraId="06273EC8" w14:textId="77777777" w:rsidR="00D15D55" w:rsidRPr="00267CCA" w:rsidRDefault="00D15D55" w:rsidP="007278F7">
                  <w:pPr>
                    <w:framePr w:hSpace="180" w:wrap="around" w:vAnchor="page" w:hAnchor="margin" w:y="2236"/>
                    <w:rPr>
                      <w:bCs/>
                      <w:sz w:val="20"/>
                      <w:szCs w:val="20"/>
                    </w:rPr>
                  </w:pPr>
                  <w:r w:rsidRPr="00267CCA">
                    <w:rPr>
                      <w:bCs/>
                      <w:sz w:val="20"/>
                      <w:szCs w:val="20"/>
                    </w:rPr>
                    <w:t>Naziv programa</w:t>
                  </w:r>
                </w:p>
              </w:tc>
              <w:tc>
                <w:tcPr>
                  <w:tcW w:w="1500" w:type="dxa"/>
                  <w:tcBorders>
                    <w:top w:val="single" w:sz="4" w:space="0" w:color="auto"/>
                    <w:left w:val="single" w:sz="4" w:space="0" w:color="auto"/>
                    <w:bottom w:val="single" w:sz="4" w:space="0" w:color="auto"/>
                    <w:right w:val="single" w:sz="4" w:space="0" w:color="auto"/>
                  </w:tcBorders>
                </w:tcPr>
                <w:p w14:paraId="2AA023D3" w14:textId="62208724" w:rsidR="00D15D55" w:rsidRPr="00267CCA" w:rsidRDefault="00D15D55" w:rsidP="007278F7">
                  <w:pPr>
                    <w:keepNext/>
                    <w:framePr w:hSpace="180" w:wrap="around" w:vAnchor="page" w:hAnchor="margin" w:y="2236"/>
                    <w:jc w:val="center"/>
                    <w:outlineLvl w:val="6"/>
                    <w:rPr>
                      <w:bCs/>
                      <w:sz w:val="20"/>
                      <w:szCs w:val="20"/>
                      <w:lang w:eastAsia="hr-HR"/>
                    </w:rPr>
                  </w:pPr>
                  <w:r w:rsidRPr="00267CCA">
                    <w:rPr>
                      <w:bCs/>
                      <w:sz w:val="20"/>
                      <w:szCs w:val="20"/>
                      <w:lang w:eastAsia="hr-HR"/>
                    </w:rPr>
                    <w:t>202</w:t>
                  </w:r>
                  <w:r w:rsidR="0077073F">
                    <w:rPr>
                      <w:bCs/>
                      <w:sz w:val="20"/>
                      <w:szCs w:val="20"/>
                      <w:lang w:eastAsia="hr-HR"/>
                    </w:rPr>
                    <w:t>6</w:t>
                  </w:r>
                  <w:r w:rsidRPr="00267CCA">
                    <w:rPr>
                      <w:bCs/>
                      <w:sz w:val="20"/>
                      <w:szCs w:val="20"/>
                      <w:lang w:eastAsia="hr-HR"/>
                    </w:rPr>
                    <w:t>.</w:t>
                  </w:r>
                </w:p>
              </w:tc>
              <w:tc>
                <w:tcPr>
                  <w:tcW w:w="1501" w:type="dxa"/>
                  <w:tcBorders>
                    <w:top w:val="single" w:sz="4" w:space="0" w:color="auto"/>
                    <w:left w:val="single" w:sz="4" w:space="0" w:color="auto"/>
                    <w:bottom w:val="single" w:sz="4" w:space="0" w:color="auto"/>
                    <w:right w:val="single" w:sz="4" w:space="0" w:color="auto"/>
                  </w:tcBorders>
                </w:tcPr>
                <w:p w14:paraId="5C8B0CB9" w14:textId="726C9DAC" w:rsidR="00D15D55" w:rsidRPr="00267CCA" w:rsidRDefault="00D15D55" w:rsidP="007278F7">
                  <w:pPr>
                    <w:framePr w:hSpace="180" w:wrap="around" w:vAnchor="page" w:hAnchor="margin" w:y="2236"/>
                    <w:jc w:val="center"/>
                    <w:rPr>
                      <w:color w:val="FF0000"/>
                      <w:sz w:val="20"/>
                      <w:szCs w:val="20"/>
                    </w:rPr>
                  </w:pPr>
                  <w:r w:rsidRPr="00267CCA">
                    <w:rPr>
                      <w:color w:val="000000"/>
                      <w:sz w:val="20"/>
                      <w:szCs w:val="20"/>
                      <w:lang w:eastAsia="hr-HR"/>
                    </w:rPr>
                    <w:t>202</w:t>
                  </w:r>
                  <w:r w:rsidR="0077073F">
                    <w:rPr>
                      <w:color w:val="000000"/>
                      <w:sz w:val="20"/>
                      <w:szCs w:val="20"/>
                      <w:lang w:eastAsia="hr-HR"/>
                    </w:rPr>
                    <w:t>7</w:t>
                  </w:r>
                  <w:r w:rsidRPr="00267CCA">
                    <w:rPr>
                      <w:color w:val="000000"/>
                      <w:sz w:val="20"/>
                      <w:szCs w:val="20"/>
                      <w:lang w:eastAsia="hr-HR"/>
                    </w:rPr>
                    <w:t>.</w:t>
                  </w:r>
                </w:p>
              </w:tc>
              <w:tc>
                <w:tcPr>
                  <w:tcW w:w="1501" w:type="dxa"/>
                  <w:tcBorders>
                    <w:top w:val="single" w:sz="4" w:space="0" w:color="auto"/>
                    <w:left w:val="single" w:sz="4" w:space="0" w:color="auto"/>
                    <w:bottom w:val="single" w:sz="4" w:space="0" w:color="auto"/>
                    <w:right w:val="single" w:sz="4" w:space="0" w:color="auto"/>
                  </w:tcBorders>
                </w:tcPr>
                <w:p w14:paraId="5D740273" w14:textId="62BD7119" w:rsidR="00D15D55" w:rsidRPr="00267CCA" w:rsidRDefault="00D15D55" w:rsidP="007278F7">
                  <w:pPr>
                    <w:framePr w:hSpace="180" w:wrap="around" w:vAnchor="page" w:hAnchor="margin" w:y="2236"/>
                    <w:jc w:val="center"/>
                    <w:rPr>
                      <w:bCs/>
                      <w:sz w:val="20"/>
                      <w:szCs w:val="20"/>
                      <w:lang w:eastAsia="hr-HR"/>
                    </w:rPr>
                  </w:pPr>
                  <w:r w:rsidRPr="00267CCA">
                    <w:rPr>
                      <w:bCs/>
                      <w:sz w:val="20"/>
                      <w:szCs w:val="20"/>
                      <w:lang w:eastAsia="hr-HR"/>
                    </w:rPr>
                    <w:t>202</w:t>
                  </w:r>
                  <w:r w:rsidR="0077073F">
                    <w:rPr>
                      <w:bCs/>
                      <w:sz w:val="20"/>
                      <w:szCs w:val="20"/>
                      <w:lang w:eastAsia="hr-HR"/>
                    </w:rPr>
                    <w:t>8</w:t>
                  </w:r>
                  <w:r w:rsidRPr="00267CCA">
                    <w:rPr>
                      <w:bCs/>
                      <w:sz w:val="20"/>
                      <w:szCs w:val="20"/>
                      <w:lang w:eastAsia="hr-HR"/>
                    </w:rPr>
                    <w:t>.</w:t>
                  </w:r>
                </w:p>
              </w:tc>
            </w:tr>
            <w:tr w:rsidR="00D15D55" w:rsidRPr="00267CCA" w14:paraId="315FC0AE" w14:textId="77777777" w:rsidTr="00E36492">
              <w:trPr>
                <w:jc w:val="center"/>
              </w:trPr>
              <w:tc>
                <w:tcPr>
                  <w:tcW w:w="562" w:type="dxa"/>
                  <w:tcBorders>
                    <w:top w:val="single" w:sz="4" w:space="0" w:color="auto"/>
                    <w:left w:val="single" w:sz="4" w:space="0" w:color="auto"/>
                    <w:bottom w:val="single" w:sz="4" w:space="0" w:color="auto"/>
                    <w:right w:val="single" w:sz="4" w:space="0" w:color="auto"/>
                  </w:tcBorders>
                </w:tcPr>
                <w:p w14:paraId="74883AF9" w14:textId="77777777" w:rsidR="00D15D55" w:rsidRPr="00267CCA" w:rsidRDefault="00D15D55" w:rsidP="007278F7">
                  <w:pPr>
                    <w:framePr w:hSpace="180" w:wrap="around" w:vAnchor="page" w:hAnchor="margin" w:y="2236"/>
                    <w:rPr>
                      <w:sz w:val="20"/>
                      <w:szCs w:val="20"/>
                    </w:rPr>
                  </w:pPr>
                  <w:r w:rsidRPr="00267CCA">
                    <w:rPr>
                      <w:sz w:val="20"/>
                      <w:szCs w:val="20"/>
                    </w:rPr>
                    <w:t>1.</w:t>
                  </w:r>
                </w:p>
              </w:tc>
              <w:tc>
                <w:tcPr>
                  <w:tcW w:w="1838" w:type="dxa"/>
                  <w:tcBorders>
                    <w:top w:val="single" w:sz="4" w:space="0" w:color="auto"/>
                    <w:left w:val="single" w:sz="4" w:space="0" w:color="auto"/>
                    <w:bottom w:val="single" w:sz="4" w:space="0" w:color="auto"/>
                    <w:right w:val="single" w:sz="4" w:space="0" w:color="auto"/>
                  </w:tcBorders>
                </w:tcPr>
                <w:p w14:paraId="294B6B5A" w14:textId="77777777" w:rsidR="00D15D55" w:rsidRPr="00267CCA" w:rsidRDefault="00D15D55" w:rsidP="007278F7">
                  <w:pPr>
                    <w:framePr w:hSpace="180" w:wrap="around" w:vAnchor="page" w:hAnchor="margin" w:y="2236"/>
                    <w:rPr>
                      <w:sz w:val="20"/>
                      <w:szCs w:val="20"/>
                    </w:rPr>
                  </w:pPr>
                  <w:r w:rsidRPr="00267CCA">
                    <w:rPr>
                      <w:sz w:val="20"/>
                      <w:szCs w:val="20"/>
                    </w:rPr>
                    <w:t xml:space="preserve">Program </w:t>
                  </w:r>
                  <w:r w:rsidRPr="00267CCA">
                    <w:rPr>
                      <w:i/>
                      <w:sz w:val="20"/>
                      <w:szCs w:val="20"/>
                    </w:rPr>
                    <w:t>A (Financiranje zdravstvenih ustanova prema minimalnom standardu)</w:t>
                  </w:r>
                </w:p>
              </w:tc>
              <w:tc>
                <w:tcPr>
                  <w:tcW w:w="1500" w:type="dxa"/>
                  <w:tcBorders>
                    <w:top w:val="single" w:sz="4" w:space="0" w:color="auto"/>
                    <w:left w:val="single" w:sz="4" w:space="0" w:color="auto"/>
                    <w:bottom w:val="single" w:sz="4" w:space="0" w:color="auto"/>
                    <w:right w:val="single" w:sz="4" w:space="0" w:color="auto"/>
                  </w:tcBorders>
                  <w:vAlign w:val="bottom"/>
                </w:tcPr>
                <w:p w14:paraId="4D623024" w14:textId="18698563" w:rsidR="00D15D55" w:rsidRPr="00267CCA" w:rsidRDefault="00D15D55" w:rsidP="007278F7">
                  <w:pPr>
                    <w:framePr w:hSpace="180" w:wrap="around" w:vAnchor="page" w:hAnchor="margin" w:y="2236"/>
                    <w:jc w:val="right"/>
                    <w:rPr>
                      <w:sz w:val="20"/>
                      <w:szCs w:val="20"/>
                    </w:rPr>
                  </w:pPr>
                  <w:r w:rsidRPr="00267CCA">
                    <w:rPr>
                      <w:sz w:val="20"/>
                      <w:szCs w:val="20"/>
                    </w:rPr>
                    <w:t>4</w:t>
                  </w:r>
                  <w:r w:rsidR="0077073F">
                    <w:rPr>
                      <w:sz w:val="20"/>
                      <w:szCs w:val="20"/>
                    </w:rPr>
                    <w:t>4</w:t>
                  </w:r>
                  <w:r w:rsidRPr="00267CCA">
                    <w:rPr>
                      <w:sz w:val="20"/>
                      <w:szCs w:val="20"/>
                    </w:rPr>
                    <w:t>.0</w:t>
                  </w:r>
                  <w:r w:rsidR="0077073F">
                    <w:rPr>
                      <w:sz w:val="20"/>
                      <w:szCs w:val="20"/>
                    </w:rPr>
                    <w:t>45</w:t>
                  </w:r>
                  <w:r w:rsidRPr="00267CCA">
                    <w:rPr>
                      <w:sz w:val="20"/>
                      <w:szCs w:val="20"/>
                    </w:rPr>
                    <w:t>,00</w:t>
                  </w:r>
                </w:p>
              </w:tc>
              <w:tc>
                <w:tcPr>
                  <w:tcW w:w="1501" w:type="dxa"/>
                  <w:tcBorders>
                    <w:top w:val="single" w:sz="4" w:space="0" w:color="auto"/>
                    <w:left w:val="single" w:sz="4" w:space="0" w:color="auto"/>
                    <w:bottom w:val="single" w:sz="4" w:space="0" w:color="auto"/>
                    <w:right w:val="single" w:sz="4" w:space="0" w:color="auto"/>
                  </w:tcBorders>
                  <w:vAlign w:val="bottom"/>
                </w:tcPr>
                <w:p w14:paraId="4ADDA3C1" w14:textId="238E373F" w:rsidR="00D15D55" w:rsidRPr="00267CCA" w:rsidRDefault="00D15D55" w:rsidP="007278F7">
                  <w:pPr>
                    <w:framePr w:hSpace="180" w:wrap="around" w:vAnchor="page" w:hAnchor="margin" w:y="2236"/>
                    <w:jc w:val="right"/>
                    <w:rPr>
                      <w:sz w:val="20"/>
                      <w:szCs w:val="20"/>
                    </w:rPr>
                  </w:pPr>
                  <w:r w:rsidRPr="00267CCA">
                    <w:rPr>
                      <w:sz w:val="20"/>
                      <w:szCs w:val="20"/>
                    </w:rPr>
                    <w:t>4</w:t>
                  </w:r>
                  <w:r w:rsidR="0077073F">
                    <w:rPr>
                      <w:sz w:val="20"/>
                      <w:szCs w:val="20"/>
                    </w:rPr>
                    <w:t>4</w:t>
                  </w:r>
                  <w:r w:rsidRPr="00267CCA">
                    <w:rPr>
                      <w:sz w:val="20"/>
                      <w:szCs w:val="20"/>
                    </w:rPr>
                    <w:t>.0</w:t>
                  </w:r>
                  <w:r w:rsidR="0077073F">
                    <w:rPr>
                      <w:sz w:val="20"/>
                      <w:szCs w:val="20"/>
                    </w:rPr>
                    <w:t>45</w:t>
                  </w:r>
                  <w:r w:rsidRPr="00267CCA">
                    <w:rPr>
                      <w:sz w:val="20"/>
                      <w:szCs w:val="20"/>
                    </w:rPr>
                    <w:t>,00</w:t>
                  </w:r>
                </w:p>
              </w:tc>
              <w:tc>
                <w:tcPr>
                  <w:tcW w:w="1501" w:type="dxa"/>
                  <w:tcBorders>
                    <w:top w:val="single" w:sz="4" w:space="0" w:color="auto"/>
                    <w:left w:val="single" w:sz="4" w:space="0" w:color="auto"/>
                    <w:bottom w:val="single" w:sz="4" w:space="0" w:color="auto"/>
                    <w:right w:val="single" w:sz="4" w:space="0" w:color="auto"/>
                  </w:tcBorders>
                  <w:vAlign w:val="bottom"/>
                </w:tcPr>
                <w:p w14:paraId="33DFF250" w14:textId="0EA483C5" w:rsidR="00D15D55" w:rsidRPr="00267CCA" w:rsidRDefault="00D15D55" w:rsidP="007278F7">
                  <w:pPr>
                    <w:framePr w:hSpace="180" w:wrap="around" w:vAnchor="page" w:hAnchor="margin" w:y="2236"/>
                    <w:jc w:val="right"/>
                    <w:rPr>
                      <w:sz w:val="20"/>
                      <w:szCs w:val="20"/>
                    </w:rPr>
                  </w:pPr>
                  <w:r w:rsidRPr="00267CCA">
                    <w:rPr>
                      <w:sz w:val="20"/>
                      <w:szCs w:val="20"/>
                    </w:rPr>
                    <w:t>4</w:t>
                  </w:r>
                  <w:r w:rsidR="0077073F">
                    <w:rPr>
                      <w:sz w:val="20"/>
                      <w:szCs w:val="20"/>
                    </w:rPr>
                    <w:t>4</w:t>
                  </w:r>
                  <w:r w:rsidRPr="00267CCA">
                    <w:rPr>
                      <w:sz w:val="20"/>
                      <w:szCs w:val="20"/>
                    </w:rPr>
                    <w:t>.0</w:t>
                  </w:r>
                  <w:r w:rsidR="0077073F">
                    <w:rPr>
                      <w:sz w:val="20"/>
                      <w:szCs w:val="20"/>
                    </w:rPr>
                    <w:t>45</w:t>
                  </w:r>
                  <w:r w:rsidRPr="00267CCA">
                    <w:rPr>
                      <w:sz w:val="20"/>
                      <w:szCs w:val="20"/>
                    </w:rPr>
                    <w:t>,00</w:t>
                  </w:r>
                </w:p>
              </w:tc>
            </w:tr>
            <w:tr w:rsidR="00D15D55" w:rsidRPr="00267CCA" w14:paraId="07EF92CB" w14:textId="77777777" w:rsidTr="00E36492">
              <w:trPr>
                <w:jc w:val="center"/>
              </w:trPr>
              <w:tc>
                <w:tcPr>
                  <w:tcW w:w="562" w:type="dxa"/>
                  <w:tcBorders>
                    <w:top w:val="single" w:sz="4" w:space="0" w:color="auto"/>
                    <w:left w:val="single" w:sz="4" w:space="0" w:color="auto"/>
                    <w:bottom w:val="single" w:sz="4" w:space="0" w:color="auto"/>
                    <w:right w:val="single" w:sz="4" w:space="0" w:color="auto"/>
                  </w:tcBorders>
                </w:tcPr>
                <w:p w14:paraId="416F8FFA" w14:textId="77777777" w:rsidR="00D15D55" w:rsidRPr="00267CCA" w:rsidRDefault="00D15D55" w:rsidP="007278F7">
                  <w:pPr>
                    <w:framePr w:hSpace="180" w:wrap="around" w:vAnchor="page" w:hAnchor="margin" w:y="2236"/>
                    <w:rPr>
                      <w:sz w:val="20"/>
                      <w:szCs w:val="20"/>
                    </w:rPr>
                  </w:pPr>
                  <w:r w:rsidRPr="00267CCA">
                    <w:rPr>
                      <w:sz w:val="20"/>
                      <w:szCs w:val="20"/>
                    </w:rPr>
                    <w:t>2.</w:t>
                  </w:r>
                </w:p>
              </w:tc>
              <w:tc>
                <w:tcPr>
                  <w:tcW w:w="1838" w:type="dxa"/>
                  <w:tcBorders>
                    <w:top w:val="single" w:sz="4" w:space="0" w:color="auto"/>
                    <w:left w:val="single" w:sz="4" w:space="0" w:color="auto"/>
                    <w:bottom w:val="single" w:sz="4" w:space="0" w:color="auto"/>
                    <w:right w:val="single" w:sz="4" w:space="0" w:color="auto"/>
                  </w:tcBorders>
                </w:tcPr>
                <w:p w14:paraId="6FF34F92" w14:textId="77777777" w:rsidR="00D15D55" w:rsidRPr="00267CCA" w:rsidRDefault="00D15D55" w:rsidP="007278F7">
                  <w:pPr>
                    <w:framePr w:hSpace="180" w:wrap="around" w:vAnchor="page" w:hAnchor="margin" w:y="2236"/>
                    <w:rPr>
                      <w:sz w:val="20"/>
                      <w:szCs w:val="20"/>
                    </w:rPr>
                  </w:pPr>
                  <w:r w:rsidRPr="00267CCA">
                    <w:rPr>
                      <w:sz w:val="20"/>
                      <w:szCs w:val="20"/>
                    </w:rPr>
                    <w:t>Program B</w:t>
                  </w:r>
                </w:p>
                <w:p w14:paraId="64408780" w14:textId="77777777" w:rsidR="00D15D55" w:rsidRPr="00267CCA" w:rsidRDefault="00D15D55" w:rsidP="007278F7">
                  <w:pPr>
                    <w:framePr w:hSpace="180" w:wrap="around" w:vAnchor="page" w:hAnchor="margin" w:y="2236"/>
                    <w:rPr>
                      <w:sz w:val="20"/>
                      <w:szCs w:val="20"/>
                    </w:rPr>
                  </w:pPr>
                  <w:r w:rsidRPr="00267CCA">
                    <w:rPr>
                      <w:sz w:val="20"/>
                      <w:szCs w:val="20"/>
                    </w:rPr>
                    <w:t>(</w:t>
                  </w:r>
                  <w:r w:rsidRPr="00267CCA">
                    <w:rPr>
                      <w:i/>
                      <w:iCs/>
                      <w:sz w:val="20"/>
                      <w:szCs w:val="20"/>
                    </w:rPr>
                    <w:t>Financiranje zdravstvenih ustanova izvan županijskog proračuna)</w:t>
                  </w:r>
                </w:p>
              </w:tc>
              <w:tc>
                <w:tcPr>
                  <w:tcW w:w="1500" w:type="dxa"/>
                  <w:tcBorders>
                    <w:top w:val="single" w:sz="4" w:space="0" w:color="auto"/>
                    <w:left w:val="single" w:sz="4" w:space="0" w:color="auto"/>
                    <w:bottom w:val="single" w:sz="4" w:space="0" w:color="auto"/>
                    <w:right w:val="single" w:sz="4" w:space="0" w:color="auto"/>
                  </w:tcBorders>
                  <w:vAlign w:val="bottom"/>
                </w:tcPr>
                <w:p w14:paraId="1A9B3642" w14:textId="08695E5F" w:rsidR="00D15D55" w:rsidRPr="00267CCA" w:rsidRDefault="00D15D55" w:rsidP="007278F7">
                  <w:pPr>
                    <w:framePr w:hSpace="180" w:wrap="around" w:vAnchor="page" w:hAnchor="margin" w:y="2236"/>
                    <w:jc w:val="right"/>
                    <w:rPr>
                      <w:bCs/>
                      <w:sz w:val="20"/>
                      <w:szCs w:val="20"/>
                    </w:rPr>
                  </w:pPr>
                  <w:r w:rsidRPr="00267CCA">
                    <w:rPr>
                      <w:bCs/>
                      <w:sz w:val="20"/>
                      <w:szCs w:val="20"/>
                    </w:rPr>
                    <w:t>1.78</w:t>
                  </w:r>
                  <w:r w:rsidR="0077073F">
                    <w:rPr>
                      <w:bCs/>
                      <w:sz w:val="20"/>
                      <w:szCs w:val="20"/>
                    </w:rPr>
                    <w:t>4</w:t>
                  </w:r>
                  <w:r w:rsidRPr="00267CCA">
                    <w:rPr>
                      <w:bCs/>
                      <w:sz w:val="20"/>
                      <w:szCs w:val="20"/>
                    </w:rPr>
                    <w:t>.</w:t>
                  </w:r>
                  <w:r w:rsidR="0077073F">
                    <w:rPr>
                      <w:bCs/>
                      <w:sz w:val="20"/>
                      <w:szCs w:val="20"/>
                    </w:rPr>
                    <w:t>030</w:t>
                  </w:r>
                  <w:r w:rsidRPr="00267CCA">
                    <w:rPr>
                      <w:bCs/>
                      <w:sz w:val="20"/>
                      <w:szCs w:val="20"/>
                    </w:rPr>
                    <w:t>,00</w:t>
                  </w:r>
                </w:p>
              </w:tc>
              <w:tc>
                <w:tcPr>
                  <w:tcW w:w="1501" w:type="dxa"/>
                  <w:tcBorders>
                    <w:top w:val="single" w:sz="4" w:space="0" w:color="auto"/>
                    <w:left w:val="single" w:sz="4" w:space="0" w:color="auto"/>
                    <w:bottom w:val="single" w:sz="4" w:space="0" w:color="auto"/>
                    <w:right w:val="single" w:sz="4" w:space="0" w:color="auto"/>
                  </w:tcBorders>
                  <w:vAlign w:val="bottom"/>
                </w:tcPr>
                <w:p w14:paraId="4F7D4603" w14:textId="1F66401E" w:rsidR="00D15D55" w:rsidRPr="00267CCA" w:rsidRDefault="0077073F" w:rsidP="007278F7">
                  <w:pPr>
                    <w:framePr w:hSpace="180" w:wrap="around" w:vAnchor="page" w:hAnchor="margin" w:y="2236"/>
                    <w:jc w:val="right"/>
                    <w:rPr>
                      <w:bCs/>
                      <w:sz w:val="20"/>
                      <w:szCs w:val="20"/>
                    </w:rPr>
                  </w:pPr>
                  <w:r>
                    <w:rPr>
                      <w:bCs/>
                      <w:sz w:val="20"/>
                      <w:szCs w:val="20"/>
                    </w:rPr>
                    <w:t>2.000.030</w:t>
                  </w:r>
                  <w:r w:rsidR="00D15D55" w:rsidRPr="00267CCA">
                    <w:rPr>
                      <w:bCs/>
                      <w:sz w:val="20"/>
                      <w:szCs w:val="20"/>
                    </w:rPr>
                    <w:t>,00</w:t>
                  </w:r>
                </w:p>
              </w:tc>
              <w:tc>
                <w:tcPr>
                  <w:tcW w:w="1501" w:type="dxa"/>
                  <w:tcBorders>
                    <w:top w:val="single" w:sz="4" w:space="0" w:color="auto"/>
                    <w:left w:val="single" w:sz="4" w:space="0" w:color="auto"/>
                    <w:bottom w:val="single" w:sz="4" w:space="0" w:color="auto"/>
                    <w:right w:val="single" w:sz="4" w:space="0" w:color="auto"/>
                  </w:tcBorders>
                  <w:vAlign w:val="bottom"/>
                </w:tcPr>
                <w:p w14:paraId="13F3B83C" w14:textId="44341E71" w:rsidR="00D15D55" w:rsidRPr="00267CCA" w:rsidRDefault="0077073F" w:rsidP="007278F7">
                  <w:pPr>
                    <w:framePr w:hSpace="180" w:wrap="around" w:vAnchor="page" w:hAnchor="margin" w:y="2236"/>
                    <w:jc w:val="right"/>
                    <w:rPr>
                      <w:bCs/>
                      <w:sz w:val="20"/>
                      <w:szCs w:val="20"/>
                    </w:rPr>
                  </w:pPr>
                  <w:r>
                    <w:rPr>
                      <w:bCs/>
                      <w:sz w:val="20"/>
                      <w:szCs w:val="20"/>
                    </w:rPr>
                    <w:t>2.000.030</w:t>
                  </w:r>
                  <w:r w:rsidR="00D15D55" w:rsidRPr="00267CCA">
                    <w:rPr>
                      <w:bCs/>
                      <w:sz w:val="20"/>
                      <w:szCs w:val="20"/>
                    </w:rPr>
                    <w:t>,00</w:t>
                  </w:r>
                </w:p>
              </w:tc>
            </w:tr>
            <w:tr w:rsidR="00D15D55" w:rsidRPr="00267CCA" w14:paraId="3A69A3B3" w14:textId="77777777" w:rsidTr="00E36492">
              <w:trPr>
                <w:jc w:val="center"/>
              </w:trPr>
              <w:tc>
                <w:tcPr>
                  <w:tcW w:w="562" w:type="dxa"/>
                  <w:tcBorders>
                    <w:top w:val="single" w:sz="4" w:space="0" w:color="auto"/>
                    <w:left w:val="single" w:sz="4" w:space="0" w:color="auto"/>
                    <w:bottom w:val="single" w:sz="4" w:space="0" w:color="auto"/>
                    <w:right w:val="single" w:sz="4" w:space="0" w:color="auto"/>
                  </w:tcBorders>
                </w:tcPr>
                <w:p w14:paraId="0CDF23AE" w14:textId="77777777" w:rsidR="00D15D55" w:rsidRPr="00267CCA" w:rsidRDefault="00D15D55" w:rsidP="007278F7">
                  <w:pPr>
                    <w:framePr w:hSpace="180" w:wrap="around" w:vAnchor="page" w:hAnchor="margin" w:y="2236"/>
                    <w:rPr>
                      <w:sz w:val="20"/>
                      <w:szCs w:val="20"/>
                    </w:rPr>
                  </w:pPr>
                </w:p>
              </w:tc>
              <w:tc>
                <w:tcPr>
                  <w:tcW w:w="1838" w:type="dxa"/>
                  <w:tcBorders>
                    <w:top w:val="single" w:sz="4" w:space="0" w:color="auto"/>
                    <w:left w:val="single" w:sz="4" w:space="0" w:color="auto"/>
                    <w:bottom w:val="single" w:sz="4" w:space="0" w:color="auto"/>
                    <w:right w:val="single" w:sz="4" w:space="0" w:color="auto"/>
                  </w:tcBorders>
                </w:tcPr>
                <w:p w14:paraId="67688AF2" w14:textId="77777777" w:rsidR="00D15D55" w:rsidRPr="00267CCA" w:rsidRDefault="00D15D55" w:rsidP="007278F7">
                  <w:pPr>
                    <w:framePr w:hSpace="180" w:wrap="around" w:vAnchor="page" w:hAnchor="margin" w:y="2236"/>
                    <w:rPr>
                      <w:sz w:val="20"/>
                      <w:szCs w:val="20"/>
                    </w:rPr>
                  </w:pPr>
                  <w:r w:rsidRPr="00267CCA">
                    <w:rPr>
                      <w:bCs/>
                      <w:sz w:val="20"/>
                      <w:szCs w:val="20"/>
                    </w:rPr>
                    <w:t>Ukupno:</w:t>
                  </w:r>
                </w:p>
              </w:tc>
              <w:tc>
                <w:tcPr>
                  <w:tcW w:w="1500" w:type="dxa"/>
                  <w:tcBorders>
                    <w:top w:val="single" w:sz="4" w:space="0" w:color="auto"/>
                    <w:left w:val="single" w:sz="4" w:space="0" w:color="auto"/>
                    <w:bottom w:val="single" w:sz="4" w:space="0" w:color="auto"/>
                    <w:right w:val="single" w:sz="4" w:space="0" w:color="auto"/>
                  </w:tcBorders>
                  <w:vAlign w:val="bottom"/>
                </w:tcPr>
                <w:p w14:paraId="30A763B8" w14:textId="6C9607FC" w:rsidR="00D15D55" w:rsidRPr="00267CCA" w:rsidRDefault="00D15D55" w:rsidP="007278F7">
                  <w:pPr>
                    <w:framePr w:hSpace="180" w:wrap="around" w:vAnchor="page" w:hAnchor="margin" w:y="2236"/>
                    <w:jc w:val="right"/>
                    <w:rPr>
                      <w:bCs/>
                      <w:sz w:val="20"/>
                      <w:szCs w:val="20"/>
                    </w:rPr>
                  </w:pPr>
                  <w:r w:rsidRPr="00267CCA">
                    <w:rPr>
                      <w:bCs/>
                      <w:sz w:val="20"/>
                      <w:szCs w:val="20"/>
                    </w:rPr>
                    <w:t>1.</w:t>
                  </w:r>
                  <w:r w:rsidR="0077073F">
                    <w:rPr>
                      <w:bCs/>
                      <w:sz w:val="20"/>
                      <w:szCs w:val="20"/>
                    </w:rPr>
                    <w:t>828.075</w:t>
                  </w:r>
                  <w:r w:rsidRPr="00267CCA">
                    <w:rPr>
                      <w:bCs/>
                      <w:sz w:val="20"/>
                      <w:szCs w:val="20"/>
                    </w:rPr>
                    <w:t>,00</w:t>
                  </w:r>
                </w:p>
              </w:tc>
              <w:tc>
                <w:tcPr>
                  <w:tcW w:w="1501" w:type="dxa"/>
                  <w:tcBorders>
                    <w:top w:val="single" w:sz="4" w:space="0" w:color="auto"/>
                    <w:left w:val="single" w:sz="4" w:space="0" w:color="auto"/>
                    <w:bottom w:val="single" w:sz="4" w:space="0" w:color="auto"/>
                    <w:right w:val="single" w:sz="4" w:space="0" w:color="auto"/>
                  </w:tcBorders>
                  <w:vAlign w:val="bottom"/>
                </w:tcPr>
                <w:p w14:paraId="20A962B6" w14:textId="08693A21" w:rsidR="00D15D55" w:rsidRPr="00267CCA" w:rsidRDefault="00D15D55" w:rsidP="007278F7">
                  <w:pPr>
                    <w:framePr w:hSpace="180" w:wrap="around" w:vAnchor="page" w:hAnchor="margin" w:y="2236"/>
                    <w:jc w:val="center"/>
                    <w:rPr>
                      <w:bCs/>
                      <w:sz w:val="20"/>
                      <w:szCs w:val="20"/>
                    </w:rPr>
                  </w:pPr>
                  <w:r>
                    <w:rPr>
                      <w:bCs/>
                      <w:sz w:val="20"/>
                      <w:szCs w:val="20"/>
                    </w:rPr>
                    <w:t xml:space="preserve">    </w:t>
                  </w:r>
                  <w:r w:rsidR="0077073F">
                    <w:rPr>
                      <w:bCs/>
                      <w:sz w:val="20"/>
                      <w:szCs w:val="20"/>
                    </w:rPr>
                    <w:t>2.044.075</w:t>
                  </w:r>
                  <w:r w:rsidRPr="00267CCA">
                    <w:rPr>
                      <w:bCs/>
                      <w:sz w:val="20"/>
                      <w:szCs w:val="20"/>
                    </w:rPr>
                    <w:t>,00</w:t>
                  </w:r>
                </w:p>
              </w:tc>
              <w:tc>
                <w:tcPr>
                  <w:tcW w:w="1501" w:type="dxa"/>
                  <w:tcBorders>
                    <w:top w:val="single" w:sz="4" w:space="0" w:color="auto"/>
                    <w:left w:val="single" w:sz="4" w:space="0" w:color="auto"/>
                    <w:bottom w:val="single" w:sz="4" w:space="0" w:color="auto"/>
                    <w:right w:val="single" w:sz="4" w:space="0" w:color="auto"/>
                  </w:tcBorders>
                  <w:vAlign w:val="bottom"/>
                </w:tcPr>
                <w:p w14:paraId="1D3CA3EE" w14:textId="507557AD" w:rsidR="00D15D55" w:rsidRPr="00267CCA" w:rsidRDefault="0077073F" w:rsidP="007278F7">
                  <w:pPr>
                    <w:framePr w:hSpace="180" w:wrap="around" w:vAnchor="page" w:hAnchor="margin" w:y="2236"/>
                    <w:jc w:val="right"/>
                    <w:rPr>
                      <w:bCs/>
                      <w:sz w:val="20"/>
                      <w:szCs w:val="20"/>
                    </w:rPr>
                  </w:pPr>
                  <w:r>
                    <w:rPr>
                      <w:bCs/>
                      <w:sz w:val="20"/>
                      <w:szCs w:val="20"/>
                    </w:rPr>
                    <w:t>2.044.075</w:t>
                  </w:r>
                  <w:r w:rsidR="00D15D55" w:rsidRPr="00267CCA">
                    <w:rPr>
                      <w:bCs/>
                      <w:sz w:val="20"/>
                      <w:szCs w:val="20"/>
                    </w:rPr>
                    <w:t>,00</w:t>
                  </w:r>
                </w:p>
              </w:tc>
            </w:tr>
          </w:tbl>
          <w:p w14:paraId="01B9D363" w14:textId="77777777" w:rsidR="00D15D55" w:rsidRPr="00267CCA" w:rsidRDefault="00D15D55" w:rsidP="00D15D55">
            <w:pPr>
              <w:rPr>
                <w:sz w:val="20"/>
                <w:szCs w:val="20"/>
              </w:rPr>
            </w:pPr>
          </w:p>
        </w:tc>
      </w:tr>
    </w:tbl>
    <w:p w14:paraId="6B23136A" w14:textId="77777777" w:rsidR="0069738E" w:rsidRDefault="0069738E" w:rsidP="00E8164C"/>
    <w:p w14:paraId="6A1472DE" w14:textId="77777777" w:rsidR="0069738E" w:rsidRDefault="0069738E" w:rsidP="00E8164C"/>
    <w:p w14:paraId="44638B62" w14:textId="77777777" w:rsidR="0069738E" w:rsidRDefault="0069738E" w:rsidP="00E8164C"/>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9"/>
        <w:gridCol w:w="222"/>
        <w:gridCol w:w="7357"/>
      </w:tblGrid>
      <w:tr w:rsidR="00D15D55" w:rsidRPr="00FF68C7" w14:paraId="4A708FFE" w14:textId="77777777" w:rsidTr="004430D4">
        <w:trPr>
          <w:trHeight w:val="6025"/>
        </w:trPr>
        <w:tc>
          <w:tcPr>
            <w:tcW w:w="0" w:type="auto"/>
            <w:tcBorders>
              <w:top w:val="single" w:sz="12" w:space="0" w:color="auto"/>
              <w:left w:val="single" w:sz="12" w:space="0" w:color="auto"/>
              <w:bottom w:val="single" w:sz="12" w:space="0" w:color="auto"/>
              <w:right w:val="single" w:sz="12" w:space="0" w:color="auto"/>
            </w:tcBorders>
          </w:tcPr>
          <w:p w14:paraId="67E24130" w14:textId="77777777" w:rsidR="00D15D55" w:rsidRPr="00FF68C7" w:rsidRDefault="00D15D55" w:rsidP="004430D4">
            <w:pPr>
              <w:rPr>
                <w:iCs/>
                <w:sz w:val="20"/>
                <w:szCs w:val="20"/>
              </w:rPr>
            </w:pPr>
            <w:r w:rsidRPr="00FF68C7">
              <w:rPr>
                <w:sz w:val="20"/>
                <w:szCs w:val="20"/>
              </w:rPr>
              <w:lastRenderedPageBreak/>
              <w:t>NAZIV PROGRAMA</w:t>
            </w:r>
            <w:r w:rsidRPr="00FF68C7">
              <w:rPr>
                <w:iCs/>
                <w:sz w:val="20"/>
                <w:szCs w:val="20"/>
              </w:rPr>
              <w:t>:</w:t>
            </w:r>
          </w:p>
          <w:p w14:paraId="6DEBBE14" w14:textId="77777777" w:rsidR="00D15D55" w:rsidRPr="00FF68C7" w:rsidRDefault="00D15D55" w:rsidP="004430D4">
            <w:pPr>
              <w:jc w:val="both"/>
              <w:rPr>
                <w:bCs/>
                <w:sz w:val="20"/>
                <w:szCs w:val="20"/>
              </w:rPr>
            </w:pPr>
          </w:p>
          <w:p w14:paraId="07E7F7D6" w14:textId="77777777" w:rsidR="00D15D55" w:rsidRPr="00FF68C7" w:rsidRDefault="00D15D55" w:rsidP="004430D4">
            <w:pPr>
              <w:rPr>
                <w:bCs/>
                <w:sz w:val="20"/>
                <w:szCs w:val="20"/>
              </w:rPr>
            </w:pPr>
            <w:r w:rsidRPr="00FF68C7">
              <w:rPr>
                <w:bCs/>
                <w:sz w:val="20"/>
                <w:szCs w:val="20"/>
              </w:rPr>
              <w:t>OPĆI I POSEBNI CILJEVI:</w:t>
            </w:r>
          </w:p>
          <w:p w14:paraId="691B75E0" w14:textId="77777777" w:rsidR="00D15D55" w:rsidRPr="00FF68C7" w:rsidRDefault="00D15D55" w:rsidP="004430D4">
            <w:pPr>
              <w:rPr>
                <w:bCs/>
                <w:sz w:val="20"/>
                <w:szCs w:val="20"/>
              </w:rPr>
            </w:pPr>
          </w:p>
          <w:p w14:paraId="5D8607DC" w14:textId="77777777" w:rsidR="00D15D55" w:rsidRPr="00FF68C7" w:rsidRDefault="00D15D55" w:rsidP="004430D4">
            <w:pPr>
              <w:rPr>
                <w:bCs/>
                <w:sz w:val="20"/>
                <w:szCs w:val="20"/>
              </w:rPr>
            </w:pPr>
          </w:p>
          <w:p w14:paraId="79E87BEE" w14:textId="77777777" w:rsidR="00D15D55" w:rsidRPr="00FF68C7" w:rsidRDefault="00D15D55" w:rsidP="004430D4">
            <w:pPr>
              <w:rPr>
                <w:bCs/>
                <w:sz w:val="20"/>
                <w:szCs w:val="20"/>
              </w:rPr>
            </w:pPr>
          </w:p>
          <w:p w14:paraId="66E740B6" w14:textId="77777777" w:rsidR="00D15D55" w:rsidRDefault="00D15D55" w:rsidP="004430D4">
            <w:pPr>
              <w:rPr>
                <w:bCs/>
                <w:sz w:val="20"/>
                <w:szCs w:val="20"/>
              </w:rPr>
            </w:pPr>
          </w:p>
          <w:p w14:paraId="50AA6BA5" w14:textId="77777777" w:rsidR="00D15D55" w:rsidRPr="00FF68C7" w:rsidRDefault="00D15D55" w:rsidP="004430D4">
            <w:pPr>
              <w:rPr>
                <w:bCs/>
                <w:sz w:val="20"/>
                <w:szCs w:val="20"/>
              </w:rPr>
            </w:pPr>
            <w:r w:rsidRPr="00FF68C7">
              <w:rPr>
                <w:bCs/>
                <w:sz w:val="20"/>
                <w:szCs w:val="20"/>
              </w:rPr>
              <w:t xml:space="preserve">POVEZANOST PROGRAMA SA STRATEŠKIM DOKUMENTIMA: </w:t>
            </w:r>
          </w:p>
          <w:p w14:paraId="34F07780" w14:textId="77777777" w:rsidR="00D15D55" w:rsidRPr="00FF68C7" w:rsidRDefault="00D15D55" w:rsidP="004430D4">
            <w:pPr>
              <w:rPr>
                <w:bCs/>
                <w:sz w:val="20"/>
                <w:szCs w:val="20"/>
              </w:rPr>
            </w:pPr>
          </w:p>
          <w:p w14:paraId="08254C2F" w14:textId="77777777" w:rsidR="00D15D55" w:rsidRDefault="00D15D55" w:rsidP="004430D4">
            <w:pPr>
              <w:rPr>
                <w:bCs/>
                <w:sz w:val="20"/>
                <w:szCs w:val="20"/>
              </w:rPr>
            </w:pPr>
          </w:p>
          <w:p w14:paraId="19E86305" w14:textId="77777777" w:rsidR="00D15D55" w:rsidRPr="00FF68C7" w:rsidRDefault="00D15D55" w:rsidP="004430D4">
            <w:pPr>
              <w:rPr>
                <w:bCs/>
                <w:sz w:val="20"/>
                <w:szCs w:val="20"/>
              </w:rPr>
            </w:pPr>
            <w:r w:rsidRPr="00FF68C7">
              <w:rPr>
                <w:bCs/>
                <w:sz w:val="20"/>
                <w:szCs w:val="20"/>
              </w:rPr>
              <w:t>ZAKONSKA OSNOVA ZA UVOĐENJE PROGRAMA:</w:t>
            </w:r>
          </w:p>
          <w:p w14:paraId="032B7649" w14:textId="77777777" w:rsidR="00D15D55" w:rsidRPr="00FF68C7" w:rsidRDefault="00D15D55" w:rsidP="004430D4">
            <w:pPr>
              <w:rPr>
                <w:bCs/>
                <w:sz w:val="20"/>
                <w:szCs w:val="20"/>
              </w:rPr>
            </w:pPr>
          </w:p>
          <w:p w14:paraId="35657C3A" w14:textId="77777777" w:rsidR="00D15D55" w:rsidRPr="00FF68C7" w:rsidRDefault="00D15D55" w:rsidP="004430D4">
            <w:pPr>
              <w:rPr>
                <w:bCs/>
                <w:sz w:val="20"/>
                <w:szCs w:val="20"/>
              </w:rPr>
            </w:pPr>
          </w:p>
          <w:p w14:paraId="115B8F46" w14:textId="77777777" w:rsidR="00D15D55" w:rsidRPr="00FF68C7" w:rsidRDefault="00D15D55" w:rsidP="004430D4">
            <w:pPr>
              <w:rPr>
                <w:bCs/>
                <w:sz w:val="20"/>
                <w:szCs w:val="20"/>
              </w:rPr>
            </w:pPr>
          </w:p>
          <w:p w14:paraId="00941E84" w14:textId="77777777" w:rsidR="00D15D55" w:rsidRPr="00FF68C7" w:rsidRDefault="00D15D55" w:rsidP="004430D4">
            <w:pPr>
              <w:rPr>
                <w:bCs/>
                <w:sz w:val="20"/>
                <w:szCs w:val="20"/>
              </w:rPr>
            </w:pPr>
            <w:r w:rsidRPr="00FF68C7">
              <w:rPr>
                <w:bCs/>
                <w:sz w:val="20"/>
                <w:szCs w:val="20"/>
              </w:rPr>
              <w:t>NAČIN I SREDSTVA ZA REALIZACIJU PROGRAMA:</w:t>
            </w:r>
          </w:p>
          <w:p w14:paraId="4D635644" w14:textId="77777777" w:rsidR="00D15D55" w:rsidRPr="00FF68C7" w:rsidRDefault="00D15D55" w:rsidP="004430D4">
            <w:pPr>
              <w:rPr>
                <w:bCs/>
                <w:sz w:val="20"/>
                <w:szCs w:val="20"/>
              </w:rPr>
            </w:pPr>
          </w:p>
          <w:p w14:paraId="76F13DE7" w14:textId="77777777" w:rsidR="00D15D55" w:rsidRPr="00FF68C7" w:rsidRDefault="00D15D55" w:rsidP="004430D4">
            <w:pPr>
              <w:rPr>
                <w:bCs/>
                <w:sz w:val="20"/>
                <w:szCs w:val="20"/>
              </w:rPr>
            </w:pPr>
          </w:p>
          <w:p w14:paraId="1FE0AC00" w14:textId="77777777" w:rsidR="00D15D55" w:rsidRPr="00FF68C7" w:rsidRDefault="00D15D55" w:rsidP="004430D4">
            <w:pPr>
              <w:rPr>
                <w:bCs/>
                <w:sz w:val="20"/>
                <w:szCs w:val="20"/>
              </w:rPr>
            </w:pPr>
          </w:p>
          <w:p w14:paraId="093330D4" w14:textId="77777777" w:rsidR="00D15D55" w:rsidRPr="00FF68C7" w:rsidRDefault="00D15D55" w:rsidP="004430D4">
            <w:pPr>
              <w:rPr>
                <w:bCs/>
                <w:sz w:val="20"/>
                <w:szCs w:val="20"/>
              </w:rPr>
            </w:pPr>
          </w:p>
          <w:p w14:paraId="0BE4EAAB" w14:textId="77777777" w:rsidR="00D15D55" w:rsidRPr="00FF68C7" w:rsidRDefault="00D15D55" w:rsidP="004430D4">
            <w:pPr>
              <w:rPr>
                <w:bCs/>
                <w:sz w:val="20"/>
                <w:szCs w:val="20"/>
              </w:rPr>
            </w:pPr>
          </w:p>
          <w:p w14:paraId="680B57B1" w14:textId="77777777" w:rsidR="00D15D55" w:rsidRPr="00FF68C7" w:rsidRDefault="00D15D55" w:rsidP="004430D4">
            <w:pPr>
              <w:rPr>
                <w:bCs/>
                <w:sz w:val="20"/>
                <w:szCs w:val="20"/>
              </w:rPr>
            </w:pPr>
          </w:p>
          <w:p w14:paraId="16301CA3" w14:textId="77777777" w:rsidR="00D15D55" w:rsidRPr="00FF68C7" w:rsidRDefault="00D15D55" w:rsidP="004430D4">
            <w:pPr>
              <w:rPr>
                <w:bCs/>
                <w:sz w:val="20"/>
                <w:szCs w:val="20"/>
              </w:rPr>
            </w:pPr>
          </w:p>
          <w:p w14:paraId="4EC74BF1" w14:textId="77777777" w:rsidR="00D15D55" w:rsidRPr="00FF68C7" w:rsidRDefault="00D15D55" w:rsidP="004430D4">
            <w:pPr>
              <w:rPr>
                <w:bCs/>
                <w:sz w:val="20"/>
                <w:szCs w:val="20"/>
              </w:rPr>
            </w:pPr>
          </w:p>
          <w:p w14:paraId="4EB93544" w14:textId="77777777" w:rsidR="00D15D55" w:rsidRPr="00FF68C7" w:rsidRDefault="00D15D55" w:rsidP="004430D4">
            <w:pPr>
              <w:rPr>
                <w:bCs/>
                <w:sz w:val="20"/>
                <w:szCs w:val="20"/>
              </w:rPr>
            </w:pPr>
          </w:p>
          <w:p w14:paraId="323D4DF1" w14:textId="77777777" w:rsidR="00D15D55" w:rsidRPr="00FF68C7" w:rsidRDefault="00D15D55" w:rsidP="004430D4">
            <w:pPr>
              <w:rPr>
                <w:bCs/>
                <w:sz w:val="20"/>
                <w:szCs w:val="20"/>
              </w:rPr>
            </w:pPr>
          </w:p>
          <w:p w14:paraId="74E3E107" w14:textId="77777777" w:rsidR="00D15D55" w:rsidRPr="00FF68C7" w:rsidRDefault="00D15D55" w:rsidP="004430D4">
            <w:pPr>
              <w:rPr>
                <w:bCs/>
                <w:sz w:val="20"/>
                <w:szCs w:val="20"/>
              </w:rPr>
            </w:pPr>
          </w:p>
          <w:p w14:paraId="653CB883" w14:textId="77777777" w:rsidR="00D15D55" w:rsidRPr="00FF68C7" w:rsidRDefault="00D15D55" w:rsidP="004430D4">
            <w:pPr>
              <w:rPr>
                <w:bCs/>
                <w:sz w:val="20"/>
                <w:szCs w:val="20"/>
              </w:rPr>
            </w:pPr>
          </w:p>
          <w:p w14:paraId="657F53E0" w14:textId="77777777" w:rsidR="00D15D55" w:rsidRPr="00FF68C7" w:rsidRDefault="00D15D55" w:rsidP="004430D4">
            <w:pPr>
              <w:rPr>
                <w:bCs/>
                <w:sz w:val="20"/>
                <w:szCs w:val="20"/>
              </w:rPr>
            </w:pPr>
          </w:p>
          <w:p w14:paraId="60C1B3DB" w14:textId="77777777" w:rsidR="00D15D55" w:rsidRDefault="00D15D55" w:rsidP="004430D4">
            <w:pPr>
              <w:rPr>
                <w:bCs/>
                <w:sz w:val="20"/>
                <w:szCs w:val="20"/>
              </w:rPr>
            </w:pPr>
          </w:p>
          <w:p w14:paraId="021DBF97" w14:textId="77777777" w:rsidR="00D15D55" w:rsidRDefault="00D15D55" w:rsidP="004430D4">
            <w:pPr>
              <w:rPr>
                <w:bCs/>
                <w:sz w:val="20"/>
                <w:szCs w:val="20"/>
              </w:rPr>
            </w:pPr>
          </w:p>
          <w:p w14:paraId="4A4BADF7" w14:textId="77777777" w:rsidR="00D15D55" w:rsidRPr="00FF68C7" w:rsidRDefault="00D15D55" w:rsidP="004430D4">
            <w:pPr>
              <w:rPr>
                <w:bCs/>
                <w:sz w:val="20"/>
                <w:szCs w:val="20"/>
              </w:rPr>
            </w:pPr>
            <w:r w:rsidRPr="00FF68C7">
              <w:rPr>
                <w:bCs/>
                <w:sz w:val="20"/>
                <w:szCs w:val="20"/>
              </w:rPr>
              <w:t>POKAZATELJI USPJEŠNOSTI</w:t>
            </w:r>
          </w:p>
        </w:tc>
        <w:tc>
          <w:tcPr>
            <w:tcW w:w="0" w:type="auto"/>
            <w:tcBorders>
              <w:top w:val="nil"/>
              <w:left w:val="single" w:sz="12" w:space="0" w:color="auto"/>
              <w:bottom w:val="nil"/>
              <w:right w:val="single" w:sz="12" w:space="0" w:color="auto"/>
            </w:tcBorders>
          </w:tcPr>
          <w:p w14:paraId="545DB9B8" w14:textId="77777777" w:rsidR="00D15D55" w:rsidRPr="00FF68C7" w:rsidRDefault="00D15D55" w:rsidP="004430D4">
            <w:pPr>
              <w:jc w:val="both"/>
              <w:rPr>
                <w:sz w:val="20"/>
                <w:szCs w:val="20"/>
              </w:rPr>
            </w:pPr>
          </w:p>
        </w:tc>
        <w:tc>
          <w:tcPr>
            <w:tcW w:w="0" w:type="auto"/>
            <w:tcBorders>
              <w:top w:val="single" w:sz="12" w:space="0" w:color="auto"/>
              <w:left w:val="single" w:sz="12" w:space="0" w:color="auto"/>
              <w:bottom w:val="single" w:sz="12" w:space="0" w:color="auto"/>
              <w:right w:val="single" w:sz="12" w:space="0" w:color="auto"/>
            </w:tcBorders>
          </w:tcPr>
          <w:p w14:paraId="2AAAA249" w14:textId="01E13DA2" w:rsidR="00D15D55" w:rsidRPr="00FF68C7" w:rsidRDefault="00DF517C" w:rsidP="004430D4">
            <w:pPr>
              <w:jc w:val="center"/>
              <w:rPr>
                <w:b/>
                <w:caps/>
                <w:sz w:val="20"/>
                <w:szCs w:val="20"/>
              </w:rPr>
            </w:pPr>
            <w:r>
              <w:rPr>
                <w:b/>
                <w:caps/>
                <w:sz w:val="20"/>
                <w:szCs w:val="20"/>
              </w:rPr>
              <w:t>8002-</w:t>
            </w:r>
            <w:r w:rsidR="00D15D55" w:rsidRPr="00FF68C7">
              <w:rPr>
                <w:b/>
                <w:caps/>
                <w:sz w:val="20"/>
                <w:szCs w:val="20"/>
              </w:rPr>
              <w:t>Financiranje zdravstvenih ustanova prema minimalnom standardu</w:t>
            </w:r>
          </w:p>
          <w:p w14:paraId="6F208735" w14:textId="77777777" w:rsidR="00D15D55" w:rsidRPr="00FF68C7" w:rsidRDefault="00D15D55" w:rsidP="004430D4">
            <w:pPr>
              <w:jc w:val="both"/>
              <w:rPr>
                <w:sz w:val="20"/>
                <w:szCs w:val="20"/>
              </w:rPr>
            </w:pPr>
          </w:p>
          <w:p w14:paraId="4DF00167" w14:textId="77777777" w:rsidR="00D15D55" w:rsidRPr="00FF68C7" w:rsidRDefault="00D15D55" w:rsidP="004430D4">
            <w:pPr>
              <w:rPr>
                <w:sz w:val="20"/>
                <w:szCs w:val="20"/>
              </w:rPr>
            </w:pPr>
            <w:r w:rsidRPr="00FF68C7">
              <w:rPr>
                <w:sz w:val="20"/>
                <w:szCs w:val="20"/>
                <w:lang w:val="en-GB"/>
              </w:rPr>
              <w:t>Ulaganje</w:t>
            </w:r>
            <w:r w:rsidRPr="00FF68C7">
              <w:rPr>
                <w:sz w:val="20"/>
                <w:szCs w:val="20"/>
              </w:rPr>
              <w:t xml:space="preserve"> </w:t>
            </w:r>
            <w:r w:rsidRPr="00FF68C7">
              <w:rPr>
                <w:sz w:val="20"/>
                <w:szCs w:val="20"/>
                <w:lang w:val="en-GB"/>
              </w:rPr>
              <w:t>u</w:t>
            </w:r>
            <w:r w:rsidRPr="00FF68C7">
              <w:rPr>
                <w:sz w:val="20"/>
                <w:szCs w:val="20"/>
              </w:rPr>
              <w:t xml:space="preserve"> </w:t>
            </w:r>
            <w:r w:rsidRPr="00FF68C7">
              <w:rPr>
                <w:sz w:val="20"/>
                <w:szCs w:val="20"/>
                <w:lang w:val="en-GB"/>
              </w:rPr>
              <w:t>objekte</w:t>
            </w:r>
            <w:r w:rsidRPr="00FF68C7">
              <w:rPr>
                <w:sz w:val="20"/>
                <w:szCs w:val="20"/>
              </w:rPr>
              <w:t xml:space="preserve"> </w:t>
            </w:r>
            <w:r w:rsidRPr="00FF68C7">
              <w:rPr>
                <w:sz w:val="20"/>
                <w:szCs w:val="20"/>
                <w:lang w:val="en-GB"/>
              </w:rPr>
              <w:t>i</w:t>
            </w:r>
            <w:r w:rsidRPr="00FF68C7">
              <w:rPr>
                <w:sz w:val="20"/>
                <w:szCs w:val="20"/>
              </w:rPr>
              <w:t xml:space="preserve"> </w:t>
            </w:r>
            <w:r w:rsidRPr="00FF68C7">
              <w:rPr>
                <w:sz w:val="20"/>
                <w:szCs w:val="20"/>
                <w:lang w:val="en-GB"/>
              </w:rPr>
              <w:t>opremu</w:t>
            </w:r>
            <w:r w:rsidRPr="00FF68C7">
              <w:rPr>
                <w:sz w:val="20"/>
                <w:szCs w:val="20"/>
              </w:rPr>
              <w:t xml:space="preserve"> </w:t>
            </w:r>
            <w:r w:rsidRPr="00FF68C7">
              <w:rPr>
                <w:sz w:val="20"/>
                <w:szCs w:val="20"/>
                <w:lang w:val="en-GB"/>
              </w:rPr>
              <w:t>Poliklinike za rehabilitaciju slušanja i govora SUVAG</w:t>
            </w:r>
            <w:r w:rsidRPr="00FF68C7">
              <w:rPr>
                <w:sz w:val="20"/>
                <w:szCs w:val="20"/>
              </w:rPr>
              <w:t xml:space="preserve"> Osijek </w:t>
            </w:r>
            <w:r w:rsidRPr="00FF68C7">
              <w:rPr>
                <w:sz w:val="20"/>
                <w:szCs w:val="20"/>
                <w:lang w:val="en-GB"/>
              </w:rPr>
              <w:t>radi</w:t>
            </w:r>
            <w:r w:rsidRPr="00FF68C7">
              <w:rPr>
                <w:sz w:val="20"/>
                <w:szCs w:val="20"/>
              </w:rPr>
              <w:t xml:space="preserve"> </w:t>
            </w:r>
            <w:r w:rsidRPr="00FF68C7">
              <w:rPr>
                <w:sz w:val="20"/>
                <w:szCs w:val="20"/>
                <w:lang w:val="en-GB"/>
              </w:rPr>
              <w:t>pobolj</w:t>
            </w:r>
            <w:r w:rsidRPr="00FF68C7">
              <w:rPr>
                <w:sz w:val="20"/>
                <w:szCs w:val="20"/>
              </w:rPr>
              <w:t>š</w:t>
            </w:r>
            <w:r w:rsidRPr="00FF68C7">
              <w:rPr>
                <w:sz w:val="20"/>
                <w:szCs w:val="20"/>
                <w:lang w:val="en-GB"/>
              </w:rPr>
              <w:t>anja</w:t>
            </w:r>
            <w:r w:rsidRPr="00FF68C7">
              <w:rPr>
                <w:sz w:val="20"/>
                <w:szCs w:val="20"/>
              </w:rPr>
              <w:t xml:space="preserve"> </w:t>
            </w:r>
            <w:r w:rsidRPr="00FF68C7">
              <w:rPr>
                <w:sz w:val="20"/>
                <w:szCs w:val="20"/>
                <w:lang w:val="en-GB"/>
              </w:rPr>
              <w:t>zdravstvene</w:t>
            </w:r>
            <w:r w:rsidRPr="00FF68C7">
              <w:rPr>
                <w:sz w:val="20"/>
                <w:szCs w:val="20"/>
              </w:rPr>
              <w:t xml:space="preserve"> </w:t>
            </w:r>
            <w:r w:rsidRPr="00FF68C7">
              <w:rPr>
                <w:sz w:val="20"/>
                <w:szCs w:val="20"/>
                <w:lang w:val="en-GB"/>
              </w:rPr>
              <w:t>skrbi</w:t>
            </w:r>
            <w:r w:rsidRPr="00FF68C7">
              <w:rPr>
                <w:sz w:val="20"/>
                <w:szCs w:val="20"/>
              </w:rPr>
              <w:t xml:space="preserve"> </w:t>
            </w:r>
            <w:r w:rsidRPr="00FF68C7">
              <w:rPr>
                <w:sz w:val="20"/>
                <w:szCs w:val="20"/>
                <w:lang w:val="en-GB"/>
              </w:rPr>
              <w:t>za</w:t>
            </w:r>
            <w:r w:rsidRPr="00FF68C7">
              <w:rPr>
                <w:sz w:val="20"/>
                <w:szCs w:val="20"/>
              </w:rPr>
              <w:t xml:space="preserve"> </w:t>
            </w:r>
            <w:r w:rsidRPr="00FF68C7">
              <w:rPr>
                <w:sz w:val="20"/>
                <w:szCs w:val="20"/>
                <w:lang w:val="en-GB"/>
              </w:rPr>
              <w:t>stanovni</w:t>
            </w:r>
            <w:r w:rsidRPr="00FF68C7">
              <w:rPr>
                <w:sz w:val="20"/>
                <w:szCs w:val="20"/>
              </w:rPr>
              <w:t>š</w:t>
            </w:r>
            <w:r w:rsidRPr="00FF68C7">
              <w:rPr>
                <w:sz w:val="20"/>
                <w:szCs w:val="20"/>
                <w:lang w:val="en-GB"/>
              </w:rPr>
              <w:t>tvo</w:t>
            </w:r>
            <w:r w:rsidRPr="00FF68C7">
              <w:rPr>
                <w:sz w:val="20"/>
                <w:szCs w:val="20"/>
              </w:rPr>
              <w:t xml:space="preserve"> Osječko-baranjske županije. Održavanje u funkciji objekata ustanove i opreme radi postizanja što bolje zdravstvene skrbi građana.</w:t>
            </w:r>
          </w:p>
          <w:p w14:paraId="0B729DB8" w14:textId="77777777" w:rsidR="00D15D55" w:rsidRPr="00FF68C7" w:rsidRDefault="00D15D55" w:rsidP="004430D4">
            <w:pPr>
              <w:rPr>
                <w:sz w:val="20"/>
                <w:szCs w:val="20"/>
              </w:rPr>
            </w:pPr>
          </w:p>
          <w:p w14:paraId="47195264" w14:textId="77777777" w:rsidR="00D15D55" w:rsidRPr="00FF68C7" w:rsidRDefault="00D15D55" w:rsidP="004430D4">
            <w:pPr>
              <w:rPr>
                <w:sz w:val="20"/>
                <w:szCs w:val="20"/>
              </w:rPr>
            </w:pPr>
          </w:p>
          <w:p w14:paraId="317AA929" w14:textId="73C749B4" w:rsidR="00D15D55" w:rsidRPr="00FF68C7" w:rsidRDefault="00D15D55" w:rsidP="004430D4">
            <w:pPr>
              <w:rPr>
                <w:sz w:val="20"/>
                <w:szCs w:val="20"/>
              </w:rPr>
            </w:pPr>
            <w:r w:rsidRPr="00FF68C7">
              <w:rPr>
                <w:sz w:val="20"/>
                <w:szCs w:val="20"/>
              </w:rPr>
              <w:t>Plan razvoja Osječko-baranjske županije za razdoblje do 202</w:t>
            </w:r>
            <w:r w:rsidR="0081462A">
              <w:rPr>
                <w:sz w:val="20"/>
                <w:szCs w:val="20"/>
              </w:rPr>
              <w:t>8</w:t>
            </w:r>
            <w:r w:rsidRPr="00FF68C7">
              <w:rPr>
                <w:sz w:val="20"/>
                <w:szCs w:val="20"/>
              </w:rPr>
              <w:t>. godine</w:t>
            </w:r>
          </w:p>
          <w:p w14:paraId="49B853C6" w14:textId="77777777" w:rsidR="00D15D55" w:rsidRPr="00FF68C7" w:rsidRDefault="00D15D55" w:rsidP="004430D4">
            <w:pPr>
              <w:rPr>
                <w:i/>
                <w:iCs/>
                <w:sz w:val="20"/>
                <w:szCs w:val="20"/>
              </w:rPr>
            </w:pPr>
            <w:r w:rsidRPr="00FF68C7">
              <w:rPr>
                <w:sz w:val="20"/>
                <w:szCs w:val="20"/>
              </w:rPr>
              <w:t>Posebni cilj</w:t>
            </w:r>
            <w:r w:rsidRPr="00FF68C7">
              <w:rPr>
                <w:i/>
                <w:iCs/>
                <w:sz w:val="20"/>
                <w:szCs w:val="20"/>
              </w:rPr>
              <w:t xml:space="preserve"> 2.</w:t>
            </w:r>
            <w:r w:rsidRPr="00FF68C7">
              <w:rPr>
                <w:sz w:val="20"/>
                <w:szCs w:val="20"/>
              </w:rPr>
              <w:t xml:space="preserve"> </w:t>
            </w:r>
            <w:r w:rsidRPr="00FF68C7">
              <w:rPr>
                <w:i/>
                <w:iCs/>
                <w:sz w:val="20"/>
                <w:szCs w:val="20"/>
              </w:rPr>
              <w:t>Razvoj i unaprjeđenje sustava zdravstva i socijalne skrbi</w:t>
            </w:r>
          </w:p>
          <w:p w14:paraId="3F72B084" w14:textId="77777777" w:rsidR="00D15D55" w:rsidRPr="00FF68C7" w:rsidRDefault="00D15D55" w:rsidP="004430D4">
            <w:pPr>
              <w:rPr>
                <w:i/>
                <w:iCs/>
                <w:sz w:val="20"/>
                <w:szCs w:val="20"/>
              </w:rPr>
            </w:pPr>
            <w:r w:rsidRPr="00FF68C7">
              <w:rPr>
                <w:sz w:val="20"/>
                <w:szCs w:val="20"/>
              </w:rPr>
              <w:t xml:space="preserve">Mjera </w:t>
            </w:r>
            <w:r w:rsidRPr="00FF68C7">
              <w:rPr>
                <w:i/>
                <w:iCs/>
                <w:sz w:val="20"/>
                <w:szCs w:val="20"/>
              </w:rPr>
              <w:t>2.1. Unaprjeđenje mreže i povećanje dostupnosti zdravstvenih usluga</w:t>
            </w:r>
          </w:p>
          <w:p w14:paraId="2DEA8CC6" w14:textId="77777777" w:rsidR="00D15D55" w:rsidRPr="00FF68C7" w:rsidRDefault="00D15D55" w:rsidP="004430D4">
            <w:pPr>
              <w:jc w:val="both"/>
              <w:rPr>
                <w:sz w:val="20"/>
                <w:szCs w:val="20"/>
              </w:rPr>
            </w:pPr>
          </w:p>
          <w:p w14:paraId="1A275316" w14:textId="77777777" w:rsidR="00D15D55" w:rsidRPr="00FF68C7" w:rsidRDefault="00D15D55" w:rsidP="004430D4">
            <w:pPr>
              <w:jc w:val="both"/>
              <w:rPr>
                <w:sz w:val="20"/>
                <w:szCs w:val="20"/>
              </w:rPr>
            </w:pPr>
          </w:p>
          <w:p w14:paraId="71AB2D95" w14:textId="534F41EE" w:rsidR="00D15D55" w:rsidRPr="00FF68C7" w:rsidRDefault="00D15D55" w:rsidP="004430D4">
            <w:pPr>
              <w:jc w:val="both"/>
              <w:rPr>
                <w:sz w:val="20"/>
                <w:szCs w:val="20"/>
              </w:rPr>
            </w:pPr>
            <w:r w:rsidRPr="00FF68C7">
              <w:rPr>
                <w:sz w:val="20"/>
                <w:szCs w:val="20"/>
              </w:rPr>
              <w:t>Namjenska sredstva planirana su u Proračunu Županije temeljem Zakona o zdravstvenoj zaštiti, Zakona o financiranju jedinica lokalne i područne (regionalne) samouprave, Odluke o minimalnim financijskim standardima za decentralizirane funkcije za zdravstvene ustanove u 202</w:t>
            </w:r>
            <w:r w:rsidR="00DF517C">
              <w:rPr>
                <w:sz w:val="20"/>
                <w:szCs w:val="20"/>
              </w:rPr>
              <w:t>6</w:t>
            </w:r>
            <w:r w:rsidRPr="00FF68C7">
              <w:rPr>
                <w:sz w:val="20"/>
                <w:szCs w:val="20"/>
              </w:rPr>
              <w:t>. godini, Uredbe o načinu financiranja decentraliziranih funkcija te izračuna iznosa pomoći izravnanja za decentralizirane funkcije JLP(R)S, za 202</w:t>
            </w:r>
            <w:r w:rsidR="00DF517C">
              <w:rPr>
                <w:sz w:val="20"/>
                <w:szCs w:val="20"/>
              </w:rPr>
              <w:t>6</w:t>
            </w:r>
            <w:r w:rsidRPr="00FF68C7">
              <w:rPr>
                <w:sz w:val="20"/>
                <w:szCs w:val="20"/>
              </w:rPr>
              <w:t>. godinu, Zakona o proračunu kao i drugih zakonskih i podzakonskih akata.</w:t>
            </w:r>
          </w:p>
          <w:p w14:paraId="4F00AEFB" w14:textId="77777777" w:rsidR="00D15D55" w:rsidRPr="00FF68C7" w:rsidRDefault="00D15D55" w:rsidP="004430D4">
            <w:pPr>
              <w:jc w:val="both"/>
              <w:rPr>
                <w:sz w:val="20"/>
                <w:szCs w:val="20"/>
              </w:rPr>
            </w:pPr>
          </w:p>
          <w:p w14:paraId="6845A4C7" w14:textId="77777777" w:rsidR="00D15D55" w:rsidRPr="00FF68C7" w:rsidRDefault="00D15D55" w:rsidP="004430D4">
            <w:pPr>
              <w:jc w:val="both"/>
              <w:rPr>
                <w:sz w:val="20"/>
                <w:szCs w:val="20"/>
              </w:rPr>
            </w:pPr>
            <w:r w:rsidRPr="00FF68C7">
              <w:rPr>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
              <w:gridCol w:w="2056"/>
              <w:gridCol w:w="1198"/>
              <w:gridCol w:w="1198"/>
              <w:gridCol w:w="1199"/>
            </w:tblGrid>
            <w:tr w:rsidR="00D15D55" w:rsidRPr="00FF68C7" w14:paraId="28FC0A20" w14:textId="77777777" w:rsidTr="004430D4">
              <w:trPr>
                <w:trHeight w:val="955"/>
                <w:jc w:val="center"/>
              </w:trPr>
              <w:tc>
                <w:tcPr>
                  <w:tcW w:w="583" w:type="dxa"/>
                </w:tcPr>
                <w:p w14:paraId="52CF5F14" w14:textId="77777777" w:rsidR="00D15D55" w:rsidRPr="00FF68C7" w:rsidRDefault="00D15D55" w:rsidP="007278F7">
                  <w:pPr>
                    <w:framePr w:hSpace="180" w:wrap="around" w:vAnchor="text" w:hAnchor="text" w:y="1"/>
                    <w:suppressOverlap/>
                    <w:jc w:val="both"/>
                    <w:rPr>
                      <w:bCs/>
                      <w:sz w:val="20"/>
                      <w:szCs w:val="20"/>
                    </w:rPr>
                  </w:pPr>
                  <w:r w:rsidRPr="00FF68C7">
                    <w:rPr>
                      <w:bCs/>
                      <w:sz w:val="20"/>
                      <w:szCs w:val="20"/>
                    </w:rPr>
                    <w:t>R.b.</w:t>
                  </w:r>
                </w:p>
              </w:tc>
              <w:tc>
                <w:tcPr>
                  <w:tcW w:w="2056" w:type="dxa"/>
                </w:tcPr>
                <w:p w14:paraId="787F549C" w14:textId="77777777" w:rsidR="00D15D55" w:rsidRPr="00FF68C7" w:rsidRDefault="00D15D55" w:rsidP="007278F7">
                  <w:pPr>
                    <w:framePr w:hSpace="180" w:wrap="around" w:vAnchor="text" w:hAnchor="text" w:y="1"/>
                    <w:suppressOverlap/>
                    <w:jc w:val="both"/>
                    <w:rPr>
                      <w:bCs/>
                      <w:sz w:val="20"/>
                      <w:szCs w:val="20"/>
                    </w:rPr>
                  </w:pPr>
                  <w:r w:rsidRPr="00FF68C7">
                    <w:rPr>
                      <w:bCs/>
                      <w:sz w:val="20"/>
                      <w:szCs w:val="20"/>
                    </w:rPr>
                    <w:t>Naziv aktivnosti/projekta</w:t>
                  </w:r>
                </w:p>
              </w:tc>
              <w:tc>
                <w:tcPr>
                  <w:tcW w:w="1198" w:type="dxa"/>
                </w:tcPr>
                <w:p w14:paraId="47DDD66A" w14:textId="77777777" w:rsidR="00D15D55" w:rsidRPr="00FF68C7" w:rsidRDefault="00D15D55" w:rsidP="007278F7">
                  <w:pPr>
                    <w:keepNext/>
                    <w:framePr w:hSpace="180" w:wrap="around" w:vAnchor="text" w:hAnchor="text" w:y="1"/>
                    <w:suppressOverlap/>
                    <w:jc w:val="center"/>
                    <w:outlineLvl w:val="6"/>
                    <w:rPr>
                      <w:bCs/>
                      <w:sz w:val="20"/>
                      <w:szCs w:val="20"/>
                      <w:lang w:eastAsia="hr-HR"/>
                    </w:rPr>
                  </w:pPr>
                  <w:r w:rsidRPr="00FF68C7">
                    <w:rPr>
                      <w:bCs/>
                      <w:sz w:val="20"/>
                      <w:szCs w:val="20"/>
                      <w:lang w:eastAsia="hr-HR"/>
                    </w:rPr>
                    <w:t>Plan</w:t>
                  </w:r>
                </w:p>
                <w:p w14:paraId="24777029" w14:textId="3EE9F58B" w:rsidR="00D15D55" w:rsidRPr="00FF68C7" w:rsidRDefault="00D15D55" w:rsidP="007278F7">
                  <w:pPr>
                    <w:keepNext/>
                    <w:framePr w:hSpace="180" w:wrap="around" w:vAnchor="text" w:hAnchor="text" w:y="1"/>
                    <w:suppressOverlap/>
                    <w:jc w:val="center"/>
                    <w:outlineLvl w:val="6"/>
                    <w:rPr>
                      <w:bCs/>
                      <w:sz w:val="20"/>
                      <w:szCs w:val="20"/>
                      <w:lang w:eastAsia="hr-HR"/>
                    </w:rPr>
                  </w:pPr>
                  <w:r w:rsidRPr="00FF68C7">
                    <w:rPr>
                      <w:bCs/>
                      <w:sz w:val="20"/>
                      <w:szCs w:val="20"/>
                      <w:lang w:eastAsia="hr-HR"/>
                    </w:rPr>
                    <w:t>202</w:t>
                  </w:r>
                  <w:r w:rsidR="00752EA3">
                    <w:rPr>
                      <w:bCs/>
                      <w:sz w:val="20"/>
                      <w:szCs w:val="20"/>
                      <w:lang w:eastAsia="hr-HR"/>
                    </w:rPr>
                    <w:t>6</w:t>
                  </w:r>
                  <w:r w:rsidRPr="00FF68C7">
                    <w:rPr>
                      <w:bCs/>
                      <w:sz w:val="20"/>
                      <w:szCs w:val="20"/>
                      <w:lang w:eastAsia="hr-HR"/>
                    </w:rPr>
                    <w:t>.</w:t>
                  </w:r>
                </w:p>
              </w:tc>
              <w:tc>
                <w:tcPr>
                  <w:tcW w:w="1198" w:type="dxa"/>
                </w:tcPr>
                <w:p w14:paraId="15168B98" w14:textId="77777777" w:rsidR="00D15D55" w:rsidRPr="00FF68C7" w:rsidRDefault="00D15D55" w:rsidP="007278F7">
                  <w:pPr>
                    <w:keepNext/>
                    <w:framePr w:hSpace="180" w:wrap="around" w:vAnchor="text" w:hAnchor="text" w:y="1"/>
                    <w:suppressOverlap/>
                    <w:jc w:val="center"/>
                    <w:outlineLvl w:val="6"/>
                    <w:rPr>
                      <w:bCs/>
                      <w:sz w:val="20"/>
                      <w:szCs w:val="20"/>
                      <w:lang w:eastAsia="hr-HR"/>
                    </w:rPr>
                  </w:pPr>
                  <w:r w:rsidRPr="00FF68C7">
                    <w:rPr>
                      <w:bCs/>
                      <w:sz w:val="20"/>
                      <w:szCs w:val="20"/>
                      <w:lang w:eastAsia="hr-HR"/>
                    </w:rPr>
                    <w:t>Projekcija</w:t>
                  </w:r>
                </w:p>
                <w:p w14:paraId="1CF610A0" w14:textId="618E1E79" w:rsidR="00D15D55" w:rsidRPr="00FF68C7" w:rsidRDefault="00D15D55" w:rsidP="007278F7">
                  <w:pPr>
                    <w:keepNext/>
                    <w:framePr w:hSpace="180" w:wrap="around" w:vAnchor="text" w:hAnchor="text" w:y="1"/>
                    <w:suppressOverlap/>
                    <w:jc w:val="center"/>
                    <w:outlineLvl w:val="6"/>
                    <w:rPr>
                      <w:bCs/>
                      <w:sz w:val="20"/>
                      <w:szCs w:val="20"/>
                      <w:lang w:eastAsia="hr-HR"/>
                    </w:rPr>
                  </w:pPr>
                  <w:r w:rsidRPr="00FF68C7">
                    <w:rPr>
                      <w:bCs/>
                      <w:sz w:val="20"/>
                      <w:szCs w:val="20"/>
                      <w:lang w:eastAsia="hr-HR"/>
                    </w:rPr>
                    <w:t>202</w:t>
                  </w:r>
                  <w:r w:rsidR="00752EA3">
                    <w:rPr>
                      <w:bCs/>
                      <w:sz w:val="20"/>
                      <w:szCs w:val="20"/>
                      <w:lang w:eastAsia="hr-HR"/>
                    </w:rPr>
                    <w:t>7</w:t>
                  </w:r>
                  <w:r w:rsidRPr="00FF68C7">
                    <w:rPr>
                      <w:bCs/>
                      <w:sz w:val="20"/>
                      <w:szCs w:val="20"/>
                      <w:lang w:eastAsia="hr-HR"/>
                    </w:rPr>
                    <w:t>.</w:t>
                  </w:r>
                </w:p>
              </w:tc>
              <w:tc>
                <w:tcPr>
                  <w:tcW w:w="1199" w:type="dxa"/>
                </w:tcPr>
                <w:p w14:paraId="26E88BC4" w14:textId="77777777" w:rsidR="00D15D55" w:rsidRPr="00FF68C7" w:rsidRDefault="00D15D55" w:rsidP="007278F7">
                  <w:pPr>
                    <w:keepNext/>
                    <w:framePr w:hSpace="180" w:wrap="around" w:vAnchor="text" w:hAnchor="text" w:y="1"/>
                    <w:suppressOverlap/>
                    <w:jc w:val="center"/>
                    <w:outlineLvl w:val="6"/>
                    <w:rPr>
                      <w:bCs/>
                      <w:sz w:val="20"/>
                      <w:szCs w:val="20"/>
                      <w:lang w:eastAsia="hr-HR"/>
                    </w:rPr>
                  </w:pPr>
                  <w:r w:rsidRPr="00FF68C7">
                    <w:rPr>
                      <w:bCs/>
                      <w:sz w:val="20"/>
                      <w:szCs w:val="20"/>
                      <w:lang w:eastAsia="hr-HR"/>
                    </w:rPr>
                    <w:t>Projekcija</w:t>
                  </w:r>
                </w:p>
                <w:p w14:paraId="4246962D" w14:textId="361783CB" w:rsidR="00D15D55" w:rsidRPr="00FF68C7" w:rsidRDefault="00D15D55" w:rsidP="007278F7">
                  <w:pPr>
                    <w:keepNext/>
                    <w:framePr w:hSpace="180" w:wrap="around" w:vAnchor="text" w:hAnchor="text" w:y="1"/>
                    <w:suppressOverlap/>
                    <w:jc w:val="center"/>
                    <w:outlineLvl w:val="6"/>
                    <w:rPr>
                      <w:bCs/>
                      <w:sz w:val="20"/>
                      <w:szCs w:val="20"/>
                      <w:lang w:eastAsia="hr-HR"/>
                    </w:rPr>
                  </w:pPr>
                  <w:r w:rsidRPr="00FF68C7">
                    <w:rPr>
                      <w:bCs/>
                      <w:sz w:val="20"/>
                      <w:szCs w:val="20"/>
                      <w:lang w:eastAsia="hr-HR"/>
                    </w:rPr>
                    <w:t>20</w:t>
                  </w:r>
                  <w:r w:rsidR="00752EA3">
                    <w:rPr>
                      <w:bCs/>
                      <w:sz w:val="20"/>
                      <w:szCs w:val="20"/>
                      <w:lang w:eastAsia="hr-HR"/>
                    </w:rPr>
                    <w:t>28</w:t>
                  </w:r>
                  <w:r w:rsidRPr="00FF68C7">
                    <w:rPr>
                      <w:bCs/>
                      <w:sz w:val="20"/>
                      <w:szCs w:val="20"/>
                      <w:lang w:eastAsia="hr-HR"/>
                    </w:rPr>
                    <w:t>.</w:t>
                  </w:r>
                </w:p>
              </w:tc>
            </w:tr>
            <w:tr w:rsidR="00D15D55" w:rsidRPr="00FF68C7" w14:paraId="19361193" w14:textId="77777777" w:rsidTr="004430D4">
              <w:trPr>
                <w:trHeight w:val="612"/>
                <w:jc w:val="center"/>
              </w:trPr>
              <w:tc>
                <w:tcPr>
                  <w:tcW w:w="583" w:type="dxa"/>
                </w:tcPr>
                <w:p w14:paraId="681D35EE" w14:textId="77777777" w:rsidR="00D15D55" w:rsidRPr="00FF68C7" w:rsidRDefault="00D15D55" w:rsidP="007278F7">
                  <w:pPr>
                    <w:framePr w:hSpace="180" w:wrap="around" w:vAnchor="text" w:hAnchor="text" w:y="1"/>
                    <w:suppressOverlap/>
                    <w:jc w:val="both"/>
                    <w:rPr>
                      <w:sz w:val="20"/>
                      <w:szCs w:val="20"/>
                    </w:rPr>
                  </w:pPr>
                  <w:r w:rsidRPr="00FF68C7">
                    <w:rPr>
                      <w:sz w:val="20"/>
                      <w:szCs w:val="20"/>
                    </w:rPr>
                    <w:t>1.</w:t>
                  </w:r>
                </w:p>
              </w:tc>
              <w:tc>
                <w:tcPr>
                  <w:tcW w:w="2056" w:type="dxa"/>
                </w:tcPr>
                <w:p w14:paraId="43AAD02A" w14:textId="77777777" w:rsidR="00D15D55" w:rsidRPr="00FF68C7" w:rsidRDefault="00D15D55" w:rsidP="007278F7">
                  <w:pPr>
                    <w:framePr w:hSpace="180" w:wrap="around" w:vAnchor="text" w:hAnchor="text" w:y="1"/>
                    <w:suppressOverlap/>
                    <w:rPr>
                      <w:sz w:val="20"/>
                      <w:szCs w:val="20"/>
                    </w:rPr>
                  </w:pPr>
                  <w:r w:rsidRPr="00FF68C7">
                    <w:rPr>
                      <w:sz w:val="20"/>
                      <w:szCs w:val="20"/>
                    </w:rPr>
                    <w:t>Investicijsko i tekuće održavanje</w:t>
                  </w:r>
                </w:p>
              </w:tc>
              <w:tc>
                <w:tcPr>
                  <w:tcW w:w="1198" w:type="dxa"/>
                </w:tcPr>
                <w:p w14:paraId="0B00B9E5" w14:textId="77777777" w:rsidR="00D15D55" w:rsidRPr="00FF68C7" w:rsidRDefault="00D15D55" w:rsidP="007278F7">
                  <w:pPr>
                    <w:framePr w:hSpace="180" w:wrap="around" w:vAnchor="text" w:hAnchor="text" w:y="1"/>
                    <w:suppressOverlap/>
                    <w:jc w:val="right"/>
                    <w:rPr>
                      <w:sz w:val="20"/>
                      <w:szCs w:val="20"/>
                    </w:rPr>
                  </w:pPr>
                </w:p>
                <w:p w14:paraId="35E8497A" w14:textId="75D368D8" w:rsidR="00D15D55" w:rsidRPr="00FF68C7" w:rsidRDefault="00752EA3" w:rsidP="007278F7">
                  <w:pPr>
                    <w:framePr w:hSpace="180" w:wrap="around" w:vAnchor="text" w:hAnchor="text" w:y="1"/>
                    <w:suppressOverlap/>
                    <w:jc w:val="right"/>
                    <w:rPr>
                      <w:sz w:val="20"/>
                      <w:szCs w:val="20"/>
                    </w:rPr>
                  </w:pPr>
                  <w:r>
                    <w:rPr>
                      <w:sz w:val="20"/>
                      <w:szCs w:val="20"/>
                    </w:rPr>
                    <w:t>0</w:t>
                  </w:r>
                  <w:r w:rsidR="00D15D55" w:rsidRPr="00FF68C7">
                    <w:rPr>
                      <w:sz w:val="20"/>
                      <w:szCs w:val="20"/>
                    </w:rPr>
                    <w:t>,00</w:t>
                  </w:r>
                </w:p>
              </w:tc>
              <w:tc>
                <w:tcPr>
                  <w:tcW w:w="1198" w:type="dxa"/>
                </w:tcPr>
                <w:p w14:paraId="2B57AB82" w14:textId="77777777" w:rsidR="00D15D55" w:rsidRPr="00FF68C7" w:rsidRDefault="00D15D55" w:rsidP="007278F7">
                  <w:pPr>
                    <w:framePr w:hSpace="180" w:wrap="around" w:vAnchor="text" w:hAnchor="text" w:y="1"/>
                    <w:suppressOverlap/>
                    <w:jc w:val="right"/>
                    <w:rPr>
                      <w:sz w:val="20"/>
                      <w:szCs w:val="20"/>
                    </w:rPr>
                  </w:pPr>
                </w:p>
                <w:p w14:paraId="5D5B5A10" w14:textId="28953036" w:rsidR="00D15D55" w:rsidRPr="00FF68C7" w:rsidRDefault="00752EA3" w:rsidP="007278F7">
                  <w:pPr>
                    <w:framePr w:hSpace="180" w:wrap="around" w:vAnchor="text" w:hAnchor="text" w:y="1"/>
                    <w:suppressOverlap/>
                    <w:jc w:val="right"/>
                    <w:rPr>
                      <w:sz w:val="20"/>
                      <w:szCs w:val="20"/>
                    </w:rPr>
                  </w:pPr>
                  <w:r>
                    <w:rPr>
                      <w:sz w:val="20"/>
                      <w:szCs w:val="20"/>
                    </w:rPr>
                    <w:t>10.000</w:t>
                  </w:r>
                  <w:r w:rsidR="00D15D55" w:rsidRPr="00FF68C7">
                    <w:rPr>
                      <w:sz w:val="20"/>
                      <w:szCs w:val="20"/>
                    </w:rPr>
                    <w:t>,00</w:t>
                  </w:r>
                </w:p>
              </w:tc>
              <w:tc>
                <w:tcPr>
                  <w:tcW w:w="1199" w:type="dxa"/>
                </w:tcPr>
                <w:p w14:paraId="149B0EBA" w14:textId="77777777" w:rsidR="00D15D55" w:rsidRPr="00FF68C7" w:rsidRDefault="00D15D55" w:rsidP="007278F7">
                  <w:pPr>
                    <w:framePr w:hSpace="180" w:wrap="around" w:vAnchor="text" w:hAnchor="text" w:y="1"/>
                    <w:suppressOverlap/>
                    <w:jc w:val="right"/>
                    <w:rPr>
                      <w:sz w:val="20"/>
                      <w:szCs w:val="20"/>
                    </w:rPr>
                  </w:pPr>
                </w:p>
                <w:p w14:paraId="1B90B32A" w14:textId="02B8D9C9" w:rsidR="00D15D55" w:rsidRPr="00FF68C7" w:rsidRDefault="00752EA3" w:rsidP="007278F7">
                  <w:pPr>
                    <w:framePr w:hSpace="180" w:wrap="around" w:vAnchor="text" w:hAnchor="text" w:y="1"/>
                    <w:suppressOverlap/>
                    <w:jc w:val="right"/>
                    <w:rPr>
                      <w:sz w:val="20"/>
                      <w:szCs w:val="20"/>
                    </w:rPr>
                  </w:pPr>
                  <w:r>
                    <w:rPr>
                      <w:sz w:val="20"/>
                      <w:szCs w:val="20"/>
                    </w:rPr>
                    <w:t>10.000</w:t>
                  </w:r>
                  <w:r w:rsidR="00D15D55" w:rsidRPr="00FF68C7">
                    <w:rPr>
                      <w:sz w:val="20"/>
                      <w:szCs w:val="20"/>
                    </w:rPr>
                    <w:t>,00</w:t>
                  </w:r>
                </w:p>
              </w:tc>
            </w:tr>
            <w:tr w:rsidR="00D15D55" w:rsidRPr="00FF68C7" w14:paraId="1AA2F497" w14:textId="77777777" w:rsidTr="004430D4">
              <w:trPr>
                <w:trHeight w:val="550"/>
                <w:jc w:val="center"/>
              </w:trPr>
              <w:tc>
                <w:tcPr>
                  <w:tcW w:w="583" w:type="dxa"/>
                </w:tcPr>
                <w:p w14:paraId="4A4CFA89" w14:textId="77777777" w:rsidR="00D15D55" w:rsidRPr="00FF68C7" w:rsidRDefault="00D15D55" w:rsidP="007278F7">
                  <w:pPr>
                    <w:framePr w:hSpace="180" w:wrap="around" w:vAnchor="text" w:hAnchor="text" w:y="1"/>
                    <w:suppressOverlap/>
                    <w:jc w:val="both"/>
                    <w:rPr>
                      <w:sz w:val="20"/>
                      <w:szCs w:val="20"/>
                    </w:rPr>
                  </w:pPr>
                  <w:r w:rsidRPr="00FF68C7">
                    <w:rPr>
                      <w:sz w:val="20"/>
                      <w:szCs w:val="20"/>
                    </w:rPr>
                    <w:t>2.</w:t>
                  </w:r>
                </w:p>
              </w:tc>
              <w:tc>
                <w:tcPr>
                  <w:tcW w:w="2056" w:type="dxa"/>
                </w:tcPr>
                <w:p w14:paraId="06343436" w14:textId="77777777" w:rsidR="00D15D55" w:rsidRPr="00FF68C7" w:rsidRDefault="00D15D55" w:rsidP="007278F7">
                  <w:pPr>
                    <w:framePr w:hSpace="180" w:wrap="around" w:vAnchor="text" w:hAnchor="text" w:y="1"/>
                    <w:suppressOverlap/>
                    <w:rPr>
                      <w:sz w:val="20"/>
                      <w:szCs w:val="20"/>
                    </w:rPr>
                  </w:pPr>
                  <w:r w:rsidRPr="00FF68C7">
                    <w:rPr>
                      <w:sz w:val="20"/>
                      <w:szCs w:val="20"/>
                    </w:rPr>
                    <w:t>Investicijsko ulaganje</w:t>
                  </w:r>
                </w:p>
              </w:tc>
              <w:tc>
                <w:tcPr>
                  <w:tcW w:w="1198" w:type="dxa"/>
                </w:tcPr>
                <w:p w14:paraId="1BC3B850" w14:textId="77777777" w:rsidR="00D15D55" w:rsidRPr="00FF68C7" w:rsidRDefault="00D15D55" w:rsidP="007278F7">
                  <w:pPr>
                    <w:framePr w:hSpace="180" w:wrap="around" w:vAnchor="text" w:hAnchor="text" w:y="1"/>
                    <w:suppressOverlap/>
                    <w:jc w:val="right"/>
                    <w:rPr>
                      <w:sz w:val="20"/>
                      <w:szCs w:val="20"/>
                    </w:rPr>
                  </w:pPr>
                </w:p>
                <w:p w14:paraId="3E828D7C" w14:textId="53616CA1" w:rsidR="00D15D55" w:rsidRPr="00FF68C7" w:rsidRDefault="00752EA3" w:rsidP="007278F7">
                  <w:pPr>
                    <w:framePr w:hSpace="180" w:wrap="around" w:vAnchor="text" w:hAnchor="text" w:y="1"/>
                    <w:suppressOverlap/>
                    <w:jc w:val="right"/>
                    <w:rPr>
                      <w:sz w:val="20"/>
                      <w:szCs w:val="20"/>
                    </w:rPr>
                  </w:pPr>
                  <w:r>
                    <w:rPr>
                      <w:sz w:val="20"/>
                      <w:szCs w:val="20"/>
                    </w:rPr>
                    <w:t>9.045</w:t>
                  </w:r>
                  <w:r w:rsidR="00D15D55" w:rsidRPr="00FF68C7">
                    <w:rPr>
                      <w:sz w:val="20"/>
                      <w:szCs w:val="20"/>
                    </w:rPr>
                    <w:t>,00</w:t>
                  </w:r>
                </w:p>
              </w:tc>
              <w:tc>
                <w:tcPr>
                  <w:tcW w:w="1198" w:type="dxa"/>
                </w:tcPr>
                <w:p w14:paraId="317A9F45" w14:textId="77777777" w:rsidR="00D15D55" w:rsidRPr="00FF68C7" w:rsidRDefault="00D15D55" w:rsidP="007278F7">
                  <w:pPr>
                    <w:framePr w:hSpace="180" w:wrap="around" w:vAnchor="text" w:hAnchor="text" w:y="1"/>
                    <w:suppressOverlap/>
                    <w:jc w:val="right"/>
                    <w:rPr>
                      <w:sz w:val="20"/>
                      <w:szCs w:val="20"/>
                    </w:rPr>
                  </w:pPr>
                </w:p>
                <w:p w14:paraId="483CF002" w14:textId="3B25BBA9" w:rsidR="00D15D55" w:rsidRPr="00FF68C7" w:rsidRDefault="00752EA3" w:rsidP="007278F7">
                  <w:pPr>
                    <w:framePr w:hSpace="180" w:wrap="around" w:vAnchor="text" w:hAnchor="text" w:y="1"/>
                    <w:suppressOverlap/>
                    <w:jc w:val="right"/>
                    <w:rPr>
                      <w:sz w:val="20"/>
                      <w:szCs w:val="20"/>
                    </w:rPr>
                  </w:pPr>
                  <w:r>
                    <w:rPr>
                      <w:sz w:val="20"/>
                      <w:szCs w:val="20"/>
                    </w:rPr>
                    <w:t>6.545</w:t>
                  </w:r>
                  <w:r w:rsidR="00D15D55" w:rsidRPr="00FF68C7">
                    <w:rPr>
                      <w:sz w:val="20"/>
                      <w:szCs w:val="20"/>
                    </w:rPr>
                    <w:t>,00</w:t>
                  </w:r>
                </w:p>
              </w:tc>
              <w:tc>
                <w:tcPr>
                  <w:tcW w:w="1199" w:type="dxa"/>
                </w:tcPr>
                <w:p w14:paraId="64D063AD" w14:textId="77777777" w:rsidR="00D15D55" w:rsidRPr="00FF68C7" w:rsidRDefault="00D15D55" w:rsidP="007278F7">
                  <w:pPr>
                    <w:framePr w:hSpace="180" w:wrap="around" w:vAnchor="text" w:hAnchor="text" w:y="1"/>
                    <w:suppressOverlap/>
                    <w:jc w:val="right"/>
                    <w:rPr>
                      <w:sz w:val="20"/>
                      <w:szCs w:val="20"/>
                    </w:rPr>
                  </w:pPr>
                </w:p>
                <w:p w14:paraId="298CD3B8" w14:textId="2CCF4609" w:rsidR="00D15D55" w:rsidRPr="00FF68C7" w:rsidRDefault="00752EA3" w:rsidP="007278F7">
                  <w:pPr>
                    <w:framePr w:hSpace="180" w:wrap="around" w:vAnchor="text" w:hAnchor="text" w:y="1"/>
                    <w:suppressOverlap/>
                    <w:jc w:val="right"/>
                    <w:rPr>
                      <w:sz w:val="20"/>
                      <w:szCs w:val="20"/>
                    </w:rPr>
                  </w:pPr>
                  <w:r>
                    <w:rPr>
                      <w:sz w:val="20"/>
                      <w:szCs w:val="20"/>
                    </w:rPr>
                    <w:t>6.545</w:t>
                  </w:r>
                  <w:r w:rsidR="00D15D55" w:rsidRPr="00FF68C7">
                    <w:rPr>
                      <w:sz w:val="20"/>
                      <w:szCs w:val="20"/>
                    </w:rPr>
                    <w:t>,00</w:t>
                  </w:r>
                </w:p>
              </w:tc>
            </w:tr>
            <w:tr w:rsidR="00D15D55" w:rsidRPr="00FF68C7" w14:paraId="3A0BC374" w14:textId="77777777" w:rsidTr="004430D4">
              <w:trPr>
                <w:trHeight w:val="700"/>
                <w:jc w:val="center"/>
              </w:trPr>
              <w:tc>
                <w:tcPr>
                  <w:tcW w:w="583" w:type="dxa"/>
                </w:tcPr>
                <w:p w14:paraId="788E07EA" w14:textId="77777777" w:rsidR="00D15D55" w:rsidRPr="00FF68C7" w:rsidRDefault="00D15D55" w:rsidP="007278F7">
                  <w:pPr>
                    <w:framePr w:hSpace="180" w:wrap="around" w:vAnchor="text" w:hAnchor="text" w:y="1"/>
                    <w:suppressOverlap/>
                    <w:jc w:val="both"/>
                    <w:rPr>
                      <w:sz w:val="20"/>
                      <w:szCs w:val="20"/>
                    </w:rPr>
                  </w:pPr>
                  <w:r w:rsidRPr="00FF68C7">
                    <w:rPr>
                      <w:sz w:val="20"/>
                      <w:szCs w:val="20"/>
                    </w:rPr>
                    <w:t>3.</w:t>
                  </w:r>
                </w:p>
              </w:tc>
              <w:tc>
                <w:tcPr>
                  <w:tcW w:w="2056" w:type="dxa"/>
                </w:tcPr>
                <w:p w14:paraId="7BD28BA6" w14:textId="77777777" w:rsidR="00D15D55" w:rsidRPr="00FF68C7" w:rsidRDefault="00D15D55" w:rsidP="007278F7">
                  <w:pPr>
                    <w:framePr w:hSpace="180" w:wrap="around" w:vAnchor="text" w:hAnchor="text" w:y="1"/>
                    <w:suppressOverlap/>
                    <w:rPr>
                      <w:sz w:val="20"/>
                      <w:szCs w:val="20"/>
                    </w:rPr>
                  </w:pPr>
                  <w:r w:rsidRPr="00FF68C7">
                    <w:rPr>
                      <w:sz w:val="20"/>
                      <w:szCs w:val="20"/>
                    </w:rPr>
                    <w:t>Informatizacija zdravstvene djelatnosti</w:t>
                  </w:r>
                </w:p>
              </w:tc>
              <w:tc>
                <w:tcPr>
                  <w:tcW w:w="1198" w:type="dxa"/>
                </w:tcPr>
                <w:p w14:paraId="57445205" w14:textId="77777777" w:rsidR="00D15D55" w:rsidRPr="00FF68C7" w:rsidRDefault="00D15D55" w:rsidP="007278F7">
                  <w:pPr>
                    <w:framePr w:hSpace="180" w:wrap="around" w:vAnchor="text" w:hAnchor="text" w:y="1"/>
                    <w:suppressOverlap/>
                    <w:jc w:val="right"/>
                    <w:rPr>
                      <w:sz w:val="20"/>
                      <w:szCs w:val="20"/>
                    </w:rPr>
                  </w:pPr>
                </w:p>
                <w:p w14:paraId="730B6740" w14:textId="0D58B010" w:rsidR="00D15D55" w:rsidRPr="00FF68C7" w:rsidRDefault="00D15D55" w:rsidP="007278F7">
                  <w:pPr>
                    <w:framePr w:hSpace="180" w:wrap="around" w:vAnchor="text" w:hAnchor="text" w:y="1"/>
                    <w:suppressOverlap/>
                    <w:rPr>
                      <w:sz w:val="20"/>
                      <w:szCs w:val="20"/>
                    </w:rPr>
                  </w:pPr>
                  <w:r>
                    <w:rPr>
                      <w:sz w:val="20"/>
                      <w:szCs w:val="20"/>
                    </w:rPr>
                    <w:t xml:space="preserve">   </w:t>
                  </w:r>
                  <w:r w:rsidR="00752EA3">
                    <w:rPr>
                      <w:sz w:val="20"/>
                      <w:szCs w:val="20"/>
                    </w:rPr>
                    <w:t>35.000</w:t>
                  </w:r>
                  <w:r w:rsidRPr="00FF68C7">
                    <w:rPr>
                      <w:sz w:val="20"/>
                      <w:szCs w:val="20"/>
                    </w:rPr>
                    <w:t>,00</w:t>
                  </w:r>
                </w:p>
              </w:tc>
              <w:tc>
                <w:tcPr>
                  <w:tcW w:w="1198" w:type="dxa"/>
                </w:tcPr>
                <w:p w14:paraId="1784EF80" w14:textId="77777777" w:rsidR="00D15D55" w:rsidRPr="00FF68C7" w:rsidRDefault="00D15D55" w:rsidP="007278F7">
                  <w:pPr>
                    <w:framePr w:hSpace="180" w:wrap="around" w:vAnchor="text" w:hAnchor="text" w:y="1"/>
                    <w:suppressOverlap/>
                    <w:jc w:val="right"/>
                    <w:rPr>
                      <w:sz w:val="20"/>
                      <w:szCs w:val="20"/>
                    </w:rPr>
                  </w:pPr>
                </w:p>
                <w:p w14:paraId="61E4AEAE" w14:textId="01CBCB7C" w:rsidR="00D15D55" w:rsidRPr="00FF68C7" w:rsidRDefault="00752EA3" w:rsidP="007278F7">
                  <w:pPr>
                    <w:framePr w:hSpace="180" w:wrap="around" w:vAnchor="text" w:hAnchor="text" w:y="1"/>
                    <w:suppressOverlap/>
                    <w:jc w:val="right"/>
                    <w:rPr>
                      <w:sz w:val="20"/>
                      <w:szCs w:val="20"/>
                    </w:rPr>
                  </w:pPr>
                  <w:r>
                    <w:rPr>
                      <w:sz w:val="20"/>
                      <w:szCs w:val="20"/>
                    </w:rPr>
                    <w:t>27.500</w:t>
                  </w:r>
                  <w:r w:rsidR="00D15D55" w:rsidRPr="00FF68C7">
                    <w:rPr>
                      <w:sz w:val="20"/>
                      <w:szCs w:val="20"/>
                    </w:rPr>
                    <w:t>,00</w:t>
                  </w:r>
                </w:p>
              </w:tc>
              <w:tc>
                <w:tcPr>
                  <w:tcW w:w="1199" w:type="dxa"/>
                </w:tcPr>
                <w:p w14:paraId="1D0E375C" w14:textId="77777777" w:rsidR="00D15D55" w:rsidRPr="00FF68C7" w:rsidRDefault="00D15D55" w:rsidP="007278F7">
                  <w:pPr>
                    <w:framePr w:hSpace="180" w:wrap="around" w:vAnchor="text" w:hAnchor="text" w:y="1"/>
                    <w:suppressOverlap/>
                    <w:jc w:val="right"/>
                    <w:rPr>
                      <w:sz w:val="20"/>
                      <w:szCs w:val="20"/>
                    </w:rPr>
                  </w:pPr>
                </w:p>
                <w:p w14:paraId="456E7859" w14:textId="075FCAA0" w:rsidR="00D15D55" w:rsidRPr="00FF68C7" w:rsidRDefault="00752EA3" w:rsidP="007278F7">
                  <w:pPr>
                    <w:framePr w:hSpace="180" w:wrap="around" w:vAnchor="text" w:hAnchor="text" w:y="1"/>
                    <w:suppressOverlap/>
                    <w:jc w:val="right"/>
                    <w:rPr>
                      <w:sz w:val="20"/>
                      <w:szCs w:val="20"/>
                    </w:rPr>
                  </w:pPr>
                  <w:r>
                    <w:rPr>
                      <w:sz w:val="20"/>
                      <w:szCs w:val="20"/>
                    </w:rPr>
                    <w:t>27.500</w:t>
                  </w:r>
                  <w:r w:rsidR="00D15D55" w:rsidRPr="00FF68C7">
                    <w:rPr>
                      <w:sz w:val="20"/>
                      <w:szCs w:val="20"/>
                    </w:rPr>
                    <w:t>,00</w:t>
                  </w:r>
                </w:p>
              </w:tc>
            </w:tr>
            <w:tr w:rsidR="00D15D55" w:rsidRPr="00FF68C7" w14:paraId="34F6AB38" w14:textId="77777777" w:rsidTr="004430D4">
              <w:trPr>
                <w:trHeight w:val="413"/>
                <w:jc w:val="center"/>
              </w:trPr>
              <w:tc>
                <w:tcPr>
                  <w:tcW w:w="583" w:type="dxa"/>
                </w:tcPr>
                <w:p w14:paraId="7055F9CD" w14:textId="77777777" w:rsidR="00D15D55" w:rsidRPr="00FF68C7" w:rsidRDefault="00D15D55" w:rsidP="007278F7">
                  <w:pPr>
                    <w:framePr w:hSpace="180" w:wrap="around" w:vAnchor="text" w:hAnchor="text" w:y="1"/>
                    <w:suppressOverlap/>
                    <w:jc w:val="both"/>
                    <w:rPr>
                      <w:bCs/>
                      <w:sz w:val="20"/>
                      <w:szCs w:val="20"/>
                    </w:rPr>
                  </w:pPr>
                </w:p>
              </w:tc>
              <w:tc>
                <w:tcPr>
                  <w:tcW w:w="2056" w:type="dxa"/>
                </w:tcPr>
                <w:p w14:paraId="2D5D244F" w14:textId="77777777" w:rsidR="00D15D55" w:rsidRPr="00FF68C7" w:rsidRDefault="00D15D55" w:rsidP="007278F7">
                  <w:pPr>
                    <w:framePr w:hSpace="180" w:wrap="around" w:vAnchor="text" w:hAnchor="text" w:y="1"/>
                    <w:suppressOverlap/>
                    <w:jc w:val="both"/>
                    <w:rPr>
                      <w:bCs/>
                      <w:sz w:val="20"/>
                      <w:szCs w:val="20"/>
                    </w:rPr>
                  </w:pPr>
                  <w:r w:rsidRPr="00FF68C7">
                    <w:rPr>
                      <w:bCs/>
                      <w:sz w:val="20"/>
                      <w:szCs w:val="20"/>
                    </w:rPr>
                    <w:t>Ukupno program:</w:t>
                  </w:r>
                </w:p>
              </w:tc>
              <w:tc>
                <w:tcPr>
                  <w:tcW w:w="1198" w:type="dxa"/>
                </w:tcPr>
                <w:p w14:paraId="6946C7D5" w14:textId="67415E87" w:rsidR="00D15D55" w:rsidRPr="00FF68C7" w:rsidRDefault="00752EA3" w:rsidP="007278F7">
                  <w:pPr>
                    <w:framePr w:hSpace="180" w:wrap="around" w:vAnchor="text" w:hAnchor="text" w:y="1"/>
                    <w:suppressOverlap/>
                    <w:jc w:val="right"/>
                    <w:rPr>
                      <w:sz w:val="20"/>
                      <w:szCs w:val="20"/>
                    </w:rPr>
                  </w:pPr>
                  <w:r>
                    <w:rPr>
                      <w:sz w:val="20"/>
                      <w:szCs w:val="20"/>
                    </w:rPr>
                    <w:t>44.045</w:t>
                  </w:r>
                  <w:r w:rsidR="00D15D55" w:rsidRPr="00FF68C7">
                    <w:rPr>
                      <w:sz w:val="20"/>
                      <w:szCs w:val="20"/>
                    </w:rPr>
                    <w:t>,00</w:t>
                  </w:r>
                </w:p>
              </w:tc>
              <w:tc>
                <w:tcPr>
                  <w:tcW w:w="1198" w:type="dxa"/>
                </w:tcPr>
                <w:p w14:paraId="5B6D2E1D" w14:textId="61890B20" w:rsidR="00D15D55" w:rsidRPr="00FF68C7" w:rsidRDefault="00752EA3" w:rsidP="007278F7">
                  <w:pPr>
                    <w:framePr w:hSpace="180" w:wrap="around" w:vAnchor="text" w:hAnchor="text" w:y="1"/>
                    <w:suppressOverlap/>
                    <w:jc w:val="right"/>
                    <w:rPr>
                      <w:sz w:val="20"/>
                      <w:szCs w:val="20"/>
                    </w:rPr>
                  </w:pPr>
                  <w:r>
                    <w:rPr>
                      <w:sz w:val="20"/>
                      <w:szCs w:val="20"/>
                    </w:rPr>
                    <w:t>44.045</w:t>
                  </w:r>
                  <w:r w:rsidR="00D15D55" w:rsidRPr="00FF68C7">
                    <w:rPr>
                      <w:sz w:val="20"/>
                      <w:szCs w:val="20"/>
                    </w:rPr>
                    <w:t>,00</w:t>
                  </w:r>
                </w:p>
              </w:tc>
              <w:tc>
                <w:tcPr>
                  <w:tcW w:w="1199" w:type="dxa"/>
                </w:tcPr>
                <w:p w14:paraId="068EF26B" w14:textId="1A1D0525" w:rsidR="00D15D55" w:rsidRPr="00FF68C7" w:rsidRDefault="00752EA3" w:rsidP="007278F7">
                  <w:pPr>
                    <w:framePr w:hSpace="180" w:wrap="around" w:vAnchor="text" w:hAnchor="text" w:y="1"/>
                    <w:suppressOverlap/>
                    <w:jc w:val="right"/>
                    <w:rPr>
                      <w:sz w:val="20"/>
                      <w:szCs w:val="20"/>
                    </w:rPr>
                  </w:pPr>
                  <w:r>
                    <w:rPr>
                      <w:sz w:val="20"/>
                      <w:szCs w:val="20"/>
                    </w:rPr>
                    <w:t>44.045</w:t>
                  </w:r>
                  <w:r w:rsidR="00D15D55" w:rsidRPr="00FF68C7">
                    <w:rPr>
                      <w:sz w:val="20"/>
                      <w:szCs w:val="20"/>
                    </w:rPr>
                    <w:t>,00</w:t>
                  </w:r>
                </w:p>
              </w:tc>
            </w:tr>
          </w:tbl>
          <w:p w14:paraId="76134D98" w14:textId="77777777" w:rsidR="00D15D55" w:rsidRPr="00FF68C7" w:rsidRDefault="00D15D55" w:rsidP="004430D4">
            <w:pPr>
              <w:rPr>
                <w:sz w:val="20"/>
                <w:szCs w:val="20"/>
              </w:rPr>
            </w:pPr>
          </w:p>
          <w:p w14:paraId="5D94C0A5" w14:textId="77777777" w:rsidR="00D15D55" w:rsidRPr="00FF68C7" w:rsidRDefault="00D15D55" w:rsidP="004430D4">
            <w:pPr>
              <w:rPr>
                <w:sz w:val="20"/>
                <w:szCs w:val="20"/>
              </w:rPr>
            </w:pPr>
            <w:r w:rsidRPr="00FF68C7">
              <w:rPr>
                <w:sz w:val="20"/>
                <w:szCs w:val="20"/>
              </w:rPr>
              <w:t xml:space="preserve">Dobro opremljena ustanova, zadovoljno osoblje i korisnici usluga tj. pacijenti. Jednakost u pristupu zdravstvenoj zaštiti.  </w:t>
            </w:r>
          </w:p>
          <w:p w14:paraId="2EAF60AB" w14:textId="77777777" w:rsidR="00D15D55" w:rsidRPr="00FF68C7" w:rsidRDefault="00D15D55" w:rsidP="004430D4">
            <w:pPr>
              <w:jc w:val="both"/>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
              <w:gridCol w:w="1429"/>
              <w:gridCol w:w="1148"/>
              <w:gridCol w:w="1149"/>
              <w:gridCol w:w="1149"/>
              <w:gridCol w:w="1149"/>
            </w:tblGrid>
            <w:tr w:rsidR="00D15D55" w:rsidRPr="00FF68C7" w14:paraId="7C9EC435" w14:textId="77777777" w:rsidTr="004430D4">
              <w:trPr>
                <w:cantSplit/>
                <w:trHeight w:val="375"/>
                <w:jc w:val="center"/>
              </w:trPr>
              <w:tc>
                <w:tcPr>
                  <w:tcW w:w="583" w:type="dxa"/>
                  <w:vAlign w:val="center"/>
                </w:tcPr>
                <w:p w14:paraId="191C5B16" w14:textId="77777777" w:rsidR="00D15D55" w:rsidRPr="00FF68C7" w:rsidRDefault="00D15D55" w:rsidP="007278F7">
                  <w:pPr>
                    <w:framePr w:hSpace="180" w:wrap="around" w:vAnchor="text" w:hAnchor="text" w:y="1"/>
                    <w:suppressOverlap/>
                    <w:jc w:val="center"/>
                    <w:rPr>
                      <w:bCs/>
                      <w:sz w:val="20"/>
                      <w:szCs w:val="20"/>
                    </w:rPr>
                  </w:pPr>
                  <w:r w:rsidRPr="00FF68C7">
                    <w:rPr>
                      <w:bCs/>
                      <w:sz w:val="20"/>
                      <w:szCs w:val="20"/>
                    </w:rPr>
                    <w:t>R.b.</w:t>
                  </w:r>
                </w:p>
              </w:tc>
              <w:tc>
                <w:tcPr>
                  <w:tcW w:w="1429" w:type="dxa"/>
                  <w:vAlign w:val="center"/>
                </w:tcPr>
                <w:p w14:paraId="6FDF2219" w14:textId="77777777" w:rsidR="00D15D55" w:rsidRPr="00FF68C7" w:rsidRDefault="00D15D55" w:rsidP="007278F7">
                  <w:pPr>
                    <w:framePr w:hSpace="180" w:wrap="around" w:vAnchor="text" w:hAnchor="text" w:y="1"/>
                    <w:suppressOverlap/>
                    <w:jc w:val="center"/>
                    <w:rPr>
                      <w:bCs/>
                      <w:sz w:val="20"/>
                      <w:szCs w:val="20"/>
                    </w:rPr>
                  </w:pPr>
                  <w:r w:rsidRPr="00FF68C7">
                    <w:rPr>
                      <w:bCs/>
                      <w:sz w:val="20"/>
                      <w:szCs w:val="20"/>
                    </w:rPr>
                    <w:t>Pokazatelj uspješnosti</w:t>
                  </w:r>
                </w:p>
              </w:tc>
              <w:tc>
                <w:tcPr>
                  <w:tcW w:w="1148" w:type="dxa"/>
                  <w:vAlign w:val="center"/>
                </w:tcPr>
                <w:p w14:paraId="5E2C0161" w14:textId="77777777" w:rsidR="00D15D55" w:rsidRPr="00FF68C7" w:rsidRDefault="00D15D55" w:rsidP="007278F7">
                  <w:pPr>
                    <w:keepNext/>
                    <w:framePr w:hSpace="180" w:wrap="around" w:vAnchor="text" w:hAnchor="text" w:y="1"/>
                    <w:suppressOverlap/>
                    <w:jc w:val="center"/>
                    <w:outlineLvl w:val="6"/>
                    <w:rPr>
                      <w:bCs/>
                      <w:sz w:val="20"/>
                      <w:szCs w:val="20"/>
                      <w:lang w:eastAsia="hr-HR"/>
                    </w:rPr>
                  </w:pPr>
                  <w:r w:rsidRPr="00FF68C7">
                    <w:rPr>
                      <w:bCs/>
                      <w:sz w:val="20"/>
                      <w:szCs w:val="20"/>
                      <w:lang w:eastAsia="hr-HR"/>
                    </w:rPr>
                    <w:t>Polazna</w:t>
                  </w:r>
                </w:p>
                <w:p w14:paraId="593DE072" w14:textId="77777777" w:rsidR="00D15D55" w:rsidRPr="00FF68C7" w:rsidRDefault="00D15D55" w:rsidP="007278F7">
                  <w:pPr>
                    <w:framePr w:hSpace="180" w:wrap="around" w:vAnchor="text" w:hAnchor="text" w:y="1"/>
                    <w:ind w:left="-109"/>
                    <w:suppressOverlap/>
                    <w:jc w:val="center"/>
                    <w:rPr>
                      <w:sz w:val="20"/>
                      <w:szCs w:val="20"/>
                    </w:rPr>
                  </w:pPr>
                  <w:r w:rsidRPr="00FF68C7">
                    <w:rPr>
                      <w:sz w:val="20"/>
                      <w:szCs w:val="20"/>
                    </w:rPr>
                    <w:t>vrijednost</w:t>
                  </w:r>
                </w:p>
              </w:tc>
              <w:tc>
                <w:tcPr>
                  <w:tcW w:w="1149" w:type="dxa"/>
                  <w:vAlign w:val="center"/>
                </w:tcPr>
                <w:p w14:paraId="35D85912" w14:textId="77777777" w:rsidR="00D15D55" w:rsidRPr="00FF68C7" w:rsidRDefault="00D15D55" w:rsidP="007278F7">
                  <w:pPr>
                    <w:keepNext/>
                    <w:framePr w:hSpace="180" w:wrap="around" w:vAnchor="text" w:hAnchor="text" w:y="1"/>
                    <w:suppressOverlap/>
                    <w:jc w:val="center"/>
                    <w:outlineLvl w:val="6"/>
                    <w:rPr>
                      <w:bCs/>
                      <w:sz w:val="20"/>
                      <w:szCs w:val="20"/>
                      <w:lang w:eastAsia="hr-HR"/>
                    </w:rPr>
                  </w:pPr>
                  <w:r w:rsidRPr="00FF68C7">
                    <w:rPr>
                      <w:bCs/>
                      <w:sz w:val="20"/>
                      <w:szCs w:val="20"/>
                      <w:lang w:eastAsia="hr-HR"/>
                    </w:rPr>
                    <w:t>Ciljana</w:t>
                  </w:r>
                </w:p>
                <w:p w14:paraId="47DDD158" w14:textId="77777777" w:rsidR="00D15D55" w:rsidRPr="00FF68C7" w:rsidRDefault="00D15D55" w:rsidP="007278F7">
                  <w:pPr>
                    <w:keepNext/>
                    <w:framePr w:hSpace="180" w:wrap="around" w:vAnchor="text" w:hAnchor="text" w:y="1"/>
                    <w:suppressOverlap/>
                    <w:jc w:val="center"/>
                    <w:outlineLvl w:val="6"/>
                    <w:rPr>
                      <w:bCs/>
                      <w:sz w:val="20"/>
                      <w:szCs w:val="20"/>
                      <w:lang w:eastAsia="hr-HR"/>
                    </w:rPr>
                  </w:pPr>
                  <w:r w:rsidRPr="00FF68C7">
                    <w:rPr>
                      <w:bCs/>
                      <w:sz w:val="20"/>
                      <w:szCs w:val="20"/>
                      <w:lang w:eastAsia="hr-HR"/>
                    </w:rPr>
                    <w:t>vrijednost</w:t>
                  </w:r>
                </w:p>
                <w:p w14:paraId="23B4F397" w14:textId="2D29DE0A" w:rsidR="00D15D55" w:rsidRPr="00FF68C7" w:rsidRDefault="00D15D55" w:rsidP="007278F7">
                  <w:pPr>
                    <w:keepNext/>
                    <w:framePr w:hSpace="180" w:wrap="around" w:vAnchor="text" w:hAnchor="text" w:y="1"/>
                    <w:suppressOverlap/>
                    <w:jc w:val="center"/>
                    <w:outlineLvl w:val="6"/>
                    <w:rPr>
                      <w:bCs/>
                      <w:sz w:val="20"/>
                      <w:szCs w:val="20"/>
                      <w:lang w:eastAsia="hr-HR"/>
                    </w:rPr>
                  </w:pPr>
                  <w:r w:rsidRPr="00FF68C7">
                    <w:rPr>
                      <w:bCs/>
                      <w:sz w:val="20"/>
                      <w:szCs w:val="20"/>
                      <w:lang w:eastAsia="hr-HR"/>
                    </w:rPr>
                    <w:t>202</w:t>
                  </w:r>
                  <w:r w:rsidR="001D27B9">
                    <w:rPr>
                      <w:bCs/>
                      <w:sz w:val="20"/>
                      <w:szCs w:val="20"/>
                      <w:lang w:eastAsia="hr-HR"/>
                    </w:rPr>
                    <w:t>6</w:t>
                  </w:r>
                  <w:r w:rsidRPr="00FF68C7">
                    <w:rPr>
                      <w:bCs/>
                      <w:sz w:val="20"/>
                      <w:szCs w:val="20"/>
                      <w:lang w:eastAsia="hr-HR"/>
                    </w:rPr>
                    <w:t>.</w:t>
                  </w:r>
                </w:p>
              </w:tc>
              <w:tc>
                <w:tcPr>
                  <w:tcW w:w="1149" w:type="dxa"/>
                  <w:vAlign w:val="center"/>
                </w:tcPr>
                <w:p w14:paraId="6FF19A6E" w14:textId="77777777" w:rsidR="00D15D55" w:rsidRPr="00FF68C7" w:rsidRDefault="00D15D55" w:rsidP="007278F7">
                  <w:pPr>
                    <w:keepNext/>
                    <w:framePr w:hSpace="180" w:wrap="around" w:vAnchor="text" w:hAnchor="text" w:y="1"/>
                    <w:suppressOverlap/>
                    <w:jc w:val="center"/>
                    <w:outlineLvl w:val="6"/>
                    <w:rPr>
                      <w:bCs/>
                      <w:sz w:val="20"/>
                      <w:szCs w:val="20"/>
                      <w:lang w:eastAsia="hr-HR"/>
                    </w:rPr>
                  </w:pPr>
                  <w:r w:rsidRPr="00FF68C7">
                    <w:rPr>
                      <w:bCs/>
                      <w:sz w:val="20"/>
                      <w:szCs w:val="20"/>
                      <w:lang w:eastAsia="hr-HR"/>
                    </w:rPr>
                    <w:t>Ciljana</w:t>
                  </w:r>
                </w:p>
                <w:p w14:paraId="22BE5F1B" w14:textId="77777777" w:rsidR="00D15D55" w:rsidRPr="00FF68C7" w:rsidRDefault="00D15D55" w:rsidP="007278F7">
                  <w:pPr>
                    <w:keepNext/>
                    <w:framePr w:hSpace="180" w:wrap="around" w:vAnchor="text" w:hAnchor="text" w:y="1"/>
                    <w:suppressOverlap/>
                    <w:jc w:val="center"/>
                    <w:outlineLvl w:val="6"/>
                    <w:rPr>
                      <w:bCs/>
                      <w:sz w:val="20"/>
                      <w:szCs w:val="20"/>
                      <w:lang w:eastAsia="hr-HR"/>
                    </w:rPr>
                  </w:pPr>
                  <w:r w:rsidRPr="00FF68C7">
                    <w:rPr>
                      <w:bCs/>
                      <w:sz w:val="20"/>
                      <w:szCs w:val="20"/>
                      <w:lang w:eastAsia="hr-HR"/>
                    </w:rPr>
                    <w:t>vrijednost</w:t>
                  </w:r>
                </w:p>
                <w:p w14:paraId="7C534D12" w14:textId="3304A87A" w:rsidR="00D15D55" w:rsidRPr="00FF68C7" w:rsidRDefault="00D15D55" w:rsidP="007278F7">
                  <w:pPr>
                    <w:keepNext/>
                    <w:framePr w:hSpace="180" w:wrap="around" w:vAnchor="text" w:hAnchor="text" w:y="1"/>
                    <w:suppressOverlap/>
                    <w:jc w:val="center"/>
                    <w:outlineLvl w:val="6"/>
                    <w:rPr>
                      <w:bCs/>
                      <w:sz w:val="20"/>
                      <w:szCs w:val="20"/>
                      <w:lang w:eastAsia="hr-HR"/>
                    </w:rPr>
                  </w:pPr>
                  <w:r w:rsidRPr="00FF68C7">
                    <w:rPr>
                      <w:bCs/>
                      <w:sz w:val="20"/>
                      <w:szCs w:val="20"/>
                      <w:lang w:eastAsia="hr-HR"/>
                    </w:rPr>
                    <w:t>202</w:t>
                  </w:r>
                  <w:r w:rsidR="00F53C96">
                    <w:rPr>
                      <w:bCs/>
                      <w:sz w:val="20"/>
                      <w:szCs w:val="20"/>
                      <w:lang w:eastAsia="hr-HR"/>
                    </w:rPr>
                    <w:t>7</w:t>
                  </w:r>
                  <w:r w:rsidRPr="00FF68C7">
                    <w:rPr>
                      <w:bCs/>
                      <w:sz w:val="20"/>
                      <w:szCs w:val="20"/>
                      <w:lang w:eastAsia="hr-HR"/>
                    </w:rPr>
                    <w:t>.</w:t>
                  </w:r>
                </w:p>
              </w:tc>
              <w:tc>
                <w:tcPr>
                  <w:tcW w:w="1149" w:type="dxa"/>
                </w:tcPr>
                <w:p w14:paraId="22C0A992" w14:textId="77777777" w:rsidR="00D15D55" w:rsidRPr="00FF68C7" w:rsidRDefault="00D15D55" w:rsidP="007278F7">
                  <w:pPr>
                    <w:keepNext/>
                    <w:framePr w:hSpace="180" w:wrap="around" w:vAnchor="text" w:hAnchor="text" w:y="1"/>
                    <w:suppressOverlap/>
                    <w:jc w:val="center"/>
                    <w:outlineLvl w:val="6"/>
                    <w:rPr>
                      <w:bCs/>
                      <w:sz w:val="20"/>
                      <w:szCs w:val="20"/>
                      <w:lang w:eastAsia="hr-HR"/>
                    </w:rPr>
                  </w:pPr>
                  <w:r w:rsidRPr="00FF68C7">
                    <w:rPr>
                      <w:bCs/>
                      <w:sz w:val="20"/>
                      <w:szCs w:val="20"/>
                      <w:lang w:eastAsia="hr-HR"/>
                    </w:rPr>
                    <w:t>Ciljana</w:t>
                  </w:r>
                </w:p>
                <w:p w14:paraId="54360D98" w14:textId="77777777" w:rsidR="00D15D55" w:rsidRPr="00FF68C7" w:rsidRDefault="00D15D55" w:rsidP="007278F7">
                  <w:pPr>
                    <w:keepNext/>
                    <w:framePr w:hSpace="180" w:wrap="around" w:vAnchor="text" w:hAnchor="text" w:y="1"/>
                    <w:suppressOverlap/>
                    <w:jc w:val="center"/>
                    <w:outlineLvl w:val="6"/>
                    <w:rPr>
                      <w:bCs/>
                      <w:sz w:val="20"/>
                      <w:szCs w:val="20"/>
                      <w:lang w:eastAsia="hr-HR"/>
                    </w:rPr>
                  </w:pPr>
                  <w:r w:rsidRPr="00FF68C7">
                    <w:rPr>
                      <w:bCs/>
                      <w:sz w:val="20"/>
                      <w:szCs w:val="20"/>
                      <w:lang w:eastAsia="hr-HR"/>
                    </w:rPr>
                    <w:t>vrijednost</w:t>
                  </w:r>
                </w:p>
                <w:p w14:paraId="38B46BF7" w14:textId="6BE76F83" w:rsidR="00D15D55" w:rsidRPr="00FF68C7" w:rsidRDefault="00D15D55" w:rsidP="007278F7">
                  <w:pPr>
                    <w:keepNext/>
                    <w:framePr w:hSpace="180" w:wrap="around" w:vAnchor="text" w:hAnchor="text" w:y="1"/>
                    <w:suppressOverlap/>
                    <w:jc w:val="center"/>
                    <w:outlineLvl w:val="6"/>
                    <w:rPr>
                      <w:bCs/>
                      <w:sz w:val="20"/>
                      <w:szCs w:val="20"/>
                      <w:lang w:eastAsia="hr-HR"/>
                    </w:rPr>
                  </w:pPr>
                  <w:r w:rsidRPr="00FF68C7">
                    <w:rPr>
                      <w:bCs/>
                      <w:sz w:val="20"/>
                      <w:szCs w:val="20"/>
                      <w:lang w:eastAsia="hr-HR"/>
                    </w:rPr>
                    <w:t>202</w:t>
                  </w:r>
                  <w:r w:rsidR="00F53C96">
                    <w:rPr>
                      <w:bCs/>
                      <w:sz w:val="20"/>
                      <w:szCs w:val="20"/>
                      <w:lang w:eastAsia="hr-HR"/>
                    </w:rPr>
                    <w:t>8</w:t>
                  </w:r>
                  <w:r w:rsidRPr="00FF68C7">
                    <w:rPr>
                      <w:bCs/>
                      <w:sz w:val="20"/>
                      <w:szCs w:val="20"/>
                      <w:lang w:eastAsia="hr-HR"/>
                    </w:rPr>
                    <w:t>.</w:t>
                  </w:r>
                </w:p>
              </w:tc>
            </w:tr>
            <w:tr w:rsidR="00D15D55" w:rsidRPr="00FF68C7" w14:paraId="0930D986" w14:textId="77777777" w:rsidTr="004430D4">
              <w:trPr>
                <w:cantSplit/>
                <w:trHeight w:val="245"/>
                <w:jc w:val="center"/>
              </w:trPr>
              <w:tc>
                <w:tcPr>
                  <w:tcW w:w="583" w:type="dxa"/>
                </w:tcPr>
                <w:p w14:paraId="71DA3184" w14:textId="77777777" w:rsidR="00D15D55" w:rsidRPr="00FF68C7" w:rsidRDefault="00D15D55" w:rsidP="007278F7">
                  <w:pPr>
                    <w:framePr w:hSpace="180" w:wrap="around" w:vAnchor="text" w:hAnchor="text" w:y="1"/>
                    <w:suppressOverlap/>
                    <w:jc w:val="both"/>
                    <w:rPr>
                      <w:sz w:val="20"/>
                      <w:szCs w:val="20"/>
                    </w:rPr>
                  </w:pPr>
                  <w:r w:rsidRPr="00FF68C7">
                    <w:rPr>
                      <w:sz w:val="20"/>
                      <w:szCs w:val="20"/>
                    </w:rPr>
                    <w:t>1.</w:t>
                  </w:r>
                </w:p>
              </w:tc>
              <w:tc>
                <w:tcPr>
                  <w:tcW w:w="1429" w:type="dxa"/>
                </w:tcPr>
                <w:p w14:paraId="5AAA965A" w14:textId="77777777" w:rsidR="00D15D55" w:rsidRPr="00FF68C7" w:rsidRDefault="00D15D55" w:rsidP="007278F7">
                  <w:pPr>
                    <w:framePr w:hSpace="180" w:wrap="around" w:vAnchor="text" w:hAnchor="text" w:y="1"/>
                    <w:suppressOverlap/>
                    <w:jc w:val="both"/>
                    <w:rPr>
                      <w:sz w:val="20"/>
                      <w:szCs w:val="20"/>
                    </w:rPr>
                  </w:pPr>
                  <w:r w:rsidRPr="00FF68C7">
                    <w:rPr>
                      <w:sz w:val="20"/>
                      <w:szCs w:val="20"/>
                    </w:rPr>
                    <w:t>Ulaganje u medicinsku opremu i ostalu opremu za rad stručnog kadra (količina kupljene opreme)</w:t>
                  </w:r>
                </w:p>
              </w:tc>
              <w:tc>
                <w:tcPr>
                  <w:tcW w:w="1148" w:type="dxa"/>
                  <w:vAlign w:val="center"/>
                </w:tcPr>
                <w:p w14:paraId="5D56EF35" w14:textId="50159F10" w:rsidR="00D15D55" w:rsidRPr="00FF68C7" w:rsidRDefault="001D27B9" w:rsidP="007278F7">
                  <w:pPr>
                    <w:framePr w:hSpace="180" w:wrap="around" w:vAnchor="text" w:hAnchor="text" w:y="1"/>
                    <w:suppressOverlap/>
                    <w:jc w:val="center"/>
                    <w:rPr>
                      <w:sz w:val="20"/>
                      <w:szCs w:val="20"/>
                    </w:rPr>
                  </w:pPr>
                  <w:r>
                    <w:rPr>
                      <w:sz w:val="20"/>
                      <w:szCs w:val="20"/>
                    </w:rPr>
                    <w:t>2</w:t>
                  </w:r>
                </w:p>
              </w:tc>
              <w:tc>
                <w:tcPr>
                  <w:tcW w:w="1149" w:type="dxa"/>
                  <w:vAlign w:val="center"/>
                </w:tcPr>
                <w:p w14:paraId="6B23AF66" w14:textId="0C45F0B3" w:rsidR="00D15D55" w:rsidRPr="00FF68C7" w:rsidRDefault="001D27B9" w:rsidP="007278F7">
                  <w:pPr>
                    <w:framePr w:hSpace="180" w:wrap="around" w:vAnchor="text" w:hAnchor="text" w:y="1"/>
                    <w:suppressOverlap/>
                    <w:jc w:val="center"/>
                    <w:rPr>
                      <w:sz w:val="20"/>
                      <w:szCs w:val="20"/>
                    </w:rPr>
                  </w:pPr>
                  <w:r>
                    <w:rPr>
                      <w:sz w:val="20"/>
                      <w:szCs w:val="20"/>
                    </w:rPr>
                    <w:t>5</w:t>
                  </w:r>
                </w:p>
              </w:tc>
              <w:tc>
                <w:tcPr>
                  <w:tcW w:w="1149" w:type="dxa"/>
                  <w:vAlign w:val="center"/>
                </w:tcPr>
                <w:p w14:paraId="530CD284" w14:textId="2CBE15EC" w:rsidR="00D15D55" w:rsidRPr="00FF68C7" w:rsidRDefault="001D27B9" w:rsidP="007278F7">
                  <w:pPr>
                    <w:framePr w:hSpace="180" w:wrap="around" w:vAnchor="text" w:hAnchor="text" w:y="1"/>
                    <w:suppressOverlap/>
                    <w:jc w:val="center"/>
                    <w:rPr>
                      <w:sz w:val="20"/>
                      <w:szCs w:val="20"/>
                    </w:rPr>
                  </w:pPr>
                  <w:r>
                    <w:rPr>
                      <w:sz w:val="20"/>
                      <w:szCs w:val="20"/>
                    </w:rPr>
                    <w:t>6</w:t>
                  </w:r>
                </w:p>
              </w:tc>
              <w:tc>
                <w:tcPr>
                  <w:tcW w:w="1149" w:type="dxa"/>
                </w:tcPr>
                <w:p w14:paraId="2DF4F28A" w14:textId="77777777" w:rsidR="00D15D55" w:rsidRPr="00FF68C7" w:rsidRDefault="00D15D55" w:rsidP="007278F7">
                  <w:pPr>
                    <w:framePr w:hSpace="180" w:wrap="around" w:vAnchor="text" w:hAnchor="text" w:y="1"/>
                    <w:suppressOverlap/>
                    <w:jc w:val="center"/>
                    <w:rPr>
                      <w:sz w:val="20"/>
                      <w:szCs w:val="20"/>
                    </w:rPr>
                  </w:pPr>
                </w:p>
                <w:p w14:paraId="290950C8" w14:textId="77777777" w:rsidR="00D15D55" w:rsidRPr="00FF68C7" w:rsidRDefault="00D15D55" w:rsidP="007278F7">
                  <w:pPr>
                    <w:framePr w:hSpace="180" w:wrap="around" w:vAnchor="text" w:hAnchor="text" w:y="1"/>
                    <w:suppressOverlap/>
                    <w:jc w:val="center"/>
                    <w:rPr>
                      <w:sz w:val="20"/>
                      <w:szCs w:val="20"/>
                    </w:rPr>
                  </w:pPr>
                </w:p>
                <w:p w14:paraId="656CC86B" w14:textId="77777777" w:rsidR="00D15D55" w:rsidRPr="00FF68C7" w:rsidRDefault="00D15D55" w:rsidP="007278F7">
                  <w:pPr>
                    <w:framePr w:hSpace="180" w:wrap="around" w:vAnchor="text" w:hAnchor="text" w:y="1"/>
                    <w:suppressOverlap/>
                    <w:jc w:val="center"/>
                    <w:rPr>
                      <w:sz w:val="20"/>
                      <w:szCs w:val="20"/>
                    </w:rPr>
                  </w:pPr>
                </w:p>
                <w:p w14:paraId="1951A0D1" w14:textId="77777777" w:rsidR="00D15D55" w:rsidRDefault="00D15D55" w:rsidP="007278F7">
                  <w:pPr>
                    <w:framePr w:hSpace="180" w:wrap="around" w:vAnchor="text" w:hAnchor="text" w:y="1"/>
                    <w:suppressOverlap/>
                    <w:jc w:val="center"/>
                    <w:rPr>
                      <w:sz w:val="20"/>
                      <w:szCs w:val="20"/>
                    </w:rPr>
                  </w:pPr>
                </w:p>
                <w:p w14:paraId="6B9333A3" w14:textId="44B5DAE7" w:rsidR="00D15D55" w:rsidRPr="00FF68C7" w:rsidRDefault="001D27B9" w:rsidP="007278F7">
                  <w:pPr>
                    <w:framePr w:hSpace="180" w:wrap="around" w:vAnchor="text" w:hAnchor="text" w:y="1"/>
                    <w:suppressOverlap/>
                    <w:jc w:val="center"/>
                    <w:rPr>
                      <w:sz w:val="20"/>
                      <w:szCs w:val="20"/>
                    </w:rPr>
                  </w:pPr>
                  <w:r>
                    <w:rPr>
                      <w:sz w:val="20"/>
                      <w:szCs w:val="20"/>
                    </w:rPr>
                    <w:t>7</w:t>
                  </w:r>
                </w:p>
              </w:tc>
            </w:tr>
            <w:tr w:rsidR="00D15D55" w:rsidRPr="00FF68C7" w14:paraId="51B6F060" w14:textId="77777777" w:rsidTr="004430D4">
              <w:trPr>
                <w:cantSplit/>
                <w:trHeight w:val="386"/>
                <w:jc w:val="center"/>
              </w:trPr>
              <w:tc>
                <w:tcPr>
                  <w:tcW w:w="583" w:type="dxa"/>
                </w:tcPr>
                <w:p w14:paraId="32158CF9" w14:textId="77777777" w:rsidR="00D15D55" w:rsidRPr="00FF68C7" w:rsidRDefault="00D15D55" w:rsidP="007278F7">
                  <w:pPr>
                    <w:framePr w:hSpace="180" w:wrap="around" w:vAnchor="text" w:hAnchor="text" w:y="1"/>
                    <w:suppressOverlap/>
                    <w:rPr>
                      <w:sz w:val="20"/>
                      <w:szCs w:val="20"/>
                    </w:rPr>
                  </w:pPr>
                  <w:r w:rsidRPr="00FF68C7">
                    <w:rPr>
                      <w:sz w:val="20"/>
                      <w:szCs w:val="20"/>
                    </w:rPr>
                    <w:t>2.</w:t>
                  </w:r>
                </w:p>
              </w:tc>
              <w:tc>
                <w:tcPr>
                  <w:tcW w:w="1429" w:type="dxa"/>
                </w:tcPr>
                <w:p w14:paraId="7FCDF522" w14:textId="77777777" w:rsidR="00D15D55" w:rsidRPr="00FF68C7" w:rsidRDefault="00D15D55" w:rsidP="007278F7">
                  <w:pPr>
                    <w:framePr w:hSpace="180" w:wrap="around" w:vAnchor="text" w:hAnchor="text" w:y="1"/>
                    <w:suppressOverlap/>
                    <w:rPr>
                      <w:sz w:val="20"/>
                      <w:szCs w:val="20"/>
                    </w:rPr>
                  </w:pPr>
                  <w:r w:rsidRPr="00FF68C7">
                    <w:rPr>
                      <w:sz w:val="20"/>
                      <w:szCs w:val="20"/>
                    </w:rPr>
                    <w:t>Računalne usluge (pokrivanje ukupnih rashoda programskih rješenja Medicus.Net i Riznica)</w:t>
                  </w:r>
                </w:p>
              </w:tc>
              <w:tc>
                <w:tcPr>
                  <w:tcW w:w="1148" w:type="dxa"/>
                  <w:vAlign w:val="center"/>
                </w:tcPr>
                <w:p w14:paraId="1B4220E6" w14:textId="77777777" w:rsidR="00D15D55" w:rsidRPr="00FF68C7" w:rsidRDefault="00D15D55" w:rsidP="007278F7">
                  <w:pPr>
                    <w:framePr w:hSpace="180" w:wrap="around" w:vAnchor="text" w:hAnchor="text" w:y="1"/>
                    <w:suppressOverlap/>
                    <w:jc w:val="both"/>
                    <w:rPr>
                      <w:sz w:val="20"/>
                      <w:szCs w:val="20"/>
                    </w:rPr>
                  </w:pPr>
                  <w:r w:rsidRPr="00FF68C7">
                    <w:rPr>
                      <w:sz w:val="20"/>
                      <w:szCs w:val="20"/>
                    </w:rPr>
                    <w:t xml:space="preserve">      </w:t>
                  </w:r>
                </w:p>
                <w:p w14:paraId="52F4E1A8" w14:textId="77777777" w:rsidR="00D15D55" w:rsidRPr="00FF68C7" w:rsidRDefault="00D15D55" w:rsidP="007278F7">
                  <w:pPr>
                    <w:framePr w:hSpace="180" w:wrap="around" w:vAnchor="text" w:hAnchor="text" w:y="1"/>
                    <w:suppressOverlap/>
                    <w:jc w:val="both"/>
                    <w:rPr>
                      <w:sz w:val="20"/>
                      <w:szCs w:val="20"/>
                    </w:rPr>
                  </w:pPr>
                </w:p>
                <w:p w14:paraId="1781DC86" w14:textId="77777777" w:rsidR="00D15D55" w:rsidRPr="00FF68C7" w:rsidRDefault="00D15D55" w:rsidP="007278F7">
                  <w:pPr>
                    <w:framePr w:hSpace="180" w:wrap="around" w:vAnchor="text" w:hAnchor="text" w:y="1"/>
                    <w:suppressOverlap/>
                    <w:jc w:val="both"/>
                    <w:rPr>
                      <w:sz w:val="20"/>
                      <w:szCs w:val="20"/>
                    </w:rPr>
                  </w:pPr>
                  <w:r w:rsidRPr="00FF68C7">
                    <w:rPr>
                      <w:sz w:val="20"/>
                      <w:szCs w:val="20"/>
                    </w:rPr>
                    <w:t xml:space="preserve"> 100%</w:t>
                  </w:r>
                </w:p>
                <w:p w14:paraId="6BF5C922" w14:textId="77777777" w:rsidR="00D15D55" w:rsidRPr="00FF68C7" w:rsidRDefault="00D15D55" w:rsidP="007278F7">
                  <w:pPr>
                    <w:framePr w:hSpace="180" w:wrap="around" w:vAnchor="text" w:hAnchor="text" w:y="1"/>
                    <w:suppressOverlap/>
                    <w:rPr>
                      <w:sz w:val="20"/>
                      <w:szCs w:val="20"/>
                    </w:rPr>
                  </w:pPr>
                </w:p>
                <w:p w14:paraId="4F320FFE" w14:textId="77777777" w:rsidR="00D15D55" w:rsidRPr="00FF68C7" w:rsidRDefault="00D15D55" w:rsidP="007278F7">
                  <w:pPr>
                    <w:framePr w:hSpace="180" w:wrap="around" w:vAnchor="text" w:hAnchor="text" w:y="1"/>
                    <w:suppressOverlap/>
                    <w:jc w:val="center"/>
                    <w:rPr>
                      <w:sz w:val="20"/>
                      <w:szCs w:val="20"/>
                    </w:rPr>
                  </w:pPr>
                </w:p>
                <w:p w14:paraId="4E9C59D1" w14:textId="77777777" w:rsidR="00D15D55" w:rsidRPr="00FF68C7" w:rsidRDefault="00D15D55" w:rsidP="007278F7">
                  <w:pPr>
                    <w:framePr w:hSpace="180" w:wrap="around" w:vAnchor="text" w:hAnchor="text" w:y="1"/>
                    <w:suppressOverlap/>
                    <w:jc w:val="center"/>
                    <w:rPr>
                      <w:sz w:val="20"/>
                      <w:szCs w:val="20"/>
                    </w:rPr>
                  </w:pPr>
                </w:p>
                <w:p w14:paraId="5F2E78E5" w14:textId="77777777" w:rsidR="00D15D55" w:rsidRPr="00FF68C7" w:rsidRDefault="00D15D55" w:rsidP="007278F7">
                  <w:pPr>
                    <w:framePr w:hSpace="180" w:wrap="around" w:vAnchor="text" w:hAnchor="text" w:y="1"/>
                    <w:suppressOverlap/>
                    <w:jc w:val="center"/>
                    <w:rPr>
                      <w:sz w:val="20"/>
                      <w:szCs w:val="20"/>
                    </w:rPr>
                  </w:pPr>
                </w:p>
              </w:tc>
              <w:tc>
                <w:tcPr>
                  <w:tcW w:w="1149" w:type="dxa"/>
                  <w:vAlign w:val="center"/>
                </w:tcPr>
                <w:p w14:paraId="14E0DE75" w14:textId="77777777" w:rsidR="00D15D55" w:rsidRPr="00FF68C7" w:rsidRDefault="00D15D55" w:rsidP="007278F7">
                  <w:pPr>
                    <w:framePr w:hSpace="180" w:wrap="around" w:vAnchor="text" w:hAnchor="text" w:y="1"/>
                    <w:suppressOverlap/>
                    <w:jc w:val="center"/>
                    <w:rPr>
                      <w:sz w:val="20"/>
                      <w:szCs w:val="20"/>
                    </w:rPr>
                  </w:pPr>
                </w:p>
                <w:p w14:paraId="11C2EC3F" w14:textId="77777777" w:rsidR="00D15D55" w:rsidRPr="00FF68C7" w:rsidRDefault="00D15D55" w:rsidP="007278F7">
                  <w:pPr>
                    <w:framePr w:hSpace="180" w:wrap="around" w:vAnchor="text" w:hAnchor="text" w:y="1"/>
                    <w:suppressOverlap/>
                    <w:jc w:val="center"/>
                    <w:rPr>
                      <w:sz w:val="20"/>
                      <w:szCs w:val="20"/>
                    </w:rPr>
                  </w:pPr>
                </w:p>
                <w:p w14:paraId="7DEDFA22" w14:textId="77777777" w:rsidR="00D15D55" w:rsidRPr="00FF68C7" w:rsidRDefault="00D15D55" w:rsidP="007278F7">
                  <w:pPr>
                    <w:framePr w:hSpace="180" w:wrap="around" w:vAnchor="text" w:hAnchor="text" w:y="1"/>
                    <w:suppressOverlap/>
                    <w:jc w:val="center"/>
                    <w:rPr>
                      <w:sz w:val="20"/>
                      <w:szCs w:val="20"/>
                    </w:rPr>
                  </w:pPr>
                  <w:r w:rsidRPr="00FF68C7">
                    <w:rPr>
                      <w:sz w:val="20"/>
                      <w:szCs w:val="20"/>
                    </w:rPr>
                    <w:t>100%</w:t>
                  </w:r>
                </w:p>
                <w:p w14:paraId="2DA1F4F8" w14:textId="77777777" w:rsidR="00D15D55" w:rsidRPr="00FF68C7" w:rsidRDefault="00D15D55" w:rsidP="007278F7">
                  <w:pPr>
                    <w:framePr w:hSpace="180" w:wrap="around" w:vAnchor="text" w:hAnchor="text" w:y="1"/>
                    <w:suppressOverlap/>
                    <w:jc w:val="center"/>
                    <w:rPr>
                      <w:sz w:val="20"/>
                      <w:szCs w:val="20"/>
                    </w:rPr>
                  </w:pPr>
                </w:p>
                <w:p w14:paraId="393FA96F" w14:textId="77777777" w:rsidR="00D15D55" w:rsidRPr="00FF68C7" w:rsidRDefault="00D15D55" w:rsidP="007278F7">
                  <w:pPr>
                    <w:framePr w:hSpace="180" w:wrap="around" w:vAnchor="text" w:hAnchor="text" w:y="1"/>
                    <w:suppressOverlap/>
                    <w:jc w:val="center"/>
                    <w:rPr>
                      <w:sz w:val="20"/>
                      <w:szCs w:val="20"/>
                    </w:rPr>
                  </w:pPr>
                </w:p>
                <w:p w14:paraId="5A53CAE9" w14:textId="77777777" w:rsidR="00D15D55" w:rsidRPr="00FF68C7" w:rsidRDefault="00D15D55" w:rsidP="007278F7">
                  <w:pPr>
                    <w:framePr w:hSpace="180" w:wrap="around" w:vAnchor="text" w:hAnchor="text" w:y="1"/>
                    <w:suppressOverlap/>
                    <w:jc w:val="center"/>
                    <w:rPr>
                      <w:sz w:val="20"/>
                      <w:szCs w:val="20"/>
                    </w:rPr>
                  </w:pPr>
                </w:p>
                <w:p w14:paraId="5B9C2057" w14:textId="77777777" w:rsidR="00D15D55" w:rsidRPr="00FF68C7" w:rsidRDefault="00D15D55" w:rsidP="007278F7">
                  <w:pPr>
                    <w:framePr w:hSpace="180" w:wrap="around" w:vAnchor="text" w:hAnchor="text" w:y="1"/>
                    <w:suppressOverlap/>
                    <w:jc w:val="center"/>
                    <w:rPr>
                      <w:sz w:val="20"/>
                      <w:szCs w:val="20"/>
                    </w:rPr>
                  </w:pPr>
                </w:p>
              </w:tc>
              <w:tc>
                <w:tcPr>
                  <w:tcW w:w="1149" w:type="dxa"/>
                  <w:vAlign w:val="center"/>
                </w:tcPr>
                <w:p w14:paraId="0F917F54" w14:textId="77777777" w:rsidR="00D15D55" w:rsidRPr="00FF68C7" w:rsidRDefault="00D15D55" w:rsidP="007278F7">
                  <w:pPr>
                    <w:framePr w:hSpace="180" w:wrap="around" w:vAnchor="text" w:hAnchor="text" w:y="1"/>
                    <w:suppressOverlap/>
                    <w:jc w:val="center"/>
                    <w:rPr>
                      <w:sz w:val="20"/>
                      <w:szCs w:val="20"/>
                    </w:rPr>
                  </w:pPr>
                </w:p>
                <w:p w14:paraId="5BCE6533" w14:textId="77777777" w:rsidR="00D15D55" w:rsidRPr="00FF68C7" w:rsidRDefault="00D15D55" w:rsidP="007278F7">
                  <w:pPr>
                    <w:framePr w:hSpace="180" w:wrap="around" w:vAnchor="text" w:hAnchor="text" w:y="1"/>
                    <w:suppressOverlap/>
                    <w:jc w:val="center"/>
                    <w:rPr>
                      <w:sz w:val="20"/>
                      <w:szCs w:val="20"/>
                    </w:rPr>
                  </w:pPr>
                </w:p>
                <w:p w14:paraId="180D2B66" w14:textId="77777777" w:rsidR="00D15D55" w:rsidRPr="00FF68C7" w:rsidRDefault="00D15D55" w:rsidP="007278F7">
                  <w:pPr>
                    <w:framePr w:hSpace="180" w:wrap="around" w:vAnchor="text" w:hAnchor="text" w:y="1"/>
                    <w:suppressOverlap/>
                    <w:jc w:val="center"/>
                    <w:rPr>
                      <w:sz w:val="20"/>
                      <w:szCs w:val="20"/>
                    </w:rPr>
                  </w:pPr>
                  <w:r w:rsidRPr="00FF68C7">
                    <w:rPr>
                      <w:sz w:val="20"/>
                      <w:szCs w:val="20"/>
                    </w:rPr>
                    <w:t>100%</w:t>
                  </w:r>
                </w:p>
                <w:p w14:paraId="4C46A1AD" w14:textId="77777777" w:rsidR="00D15D55" w:rsidRPr="00FF68C7" w:rsidRDefault="00D15D55" w:rsidP="007278F7">
                  <w:pPr>
                    <w:framePr w:hSpace="180" w:wrap="around" w:vAnchor="text" w:hAnchor="text" w:y="1"/>
                    <w:suppressOverlap/>
                    <w:jc w:val="center"/>
                    <w:rPr>
                      <w:sz w:val="20"/>
                      <w:szCs w:val="20"/>
                    </w:rPr>
                  </w:pPr>
                </w:p>
                <w:p w14:paraId="4CB53779" w14:textId="77777777" w:rsidR="00D15D55" w:rsidRPr="00FF68C7" w:rsidRDefault="00D15D55" w:rsidP="007278F7">
                  <w:pPr>
                    <w:framePr w:hSpace="180" w:wrap="around" w:vAnchor="text" w:hAnchor="text" w:y="1"/>
                    <w:suppressOverlap/>
                    <w:jc w:val="center"/>
                    <w:rPr>
                      <w:sz w:val="20"/>
                      <w:szCs w:val="20"/>
                    </w:rPr>
                  </w:pPr>
                </w:p>
                <w:p w14:paraId="5F1DFDB0" w14:textId="77777777" w:rsidR="00D15D55" w:rsidRPr="00FF68C7" w:rsidRDefault="00D15D55" w:rsidP="007278F7">
                  <w:pPr>
                    <w:framePr w:hSpace="180" w:wrap="around" w:vAnchor="text" w:hAnchor="text" w:y="1"/>
                    <w:suppressOverlap/>
                    <w:jc w:val="center"/>
                    <w:rPr>
                      <w:sz w:val="20"/>
                      <w:szCs w:val="20"/>
                    </w:rPr>
                  </w:pPr>
                </w:p>
                <w:p w14:paraId="1C9A35E3" w14:textId="77777777" w:rsidR="00D15D55" w:rsidRPr="00FF68C7" w:rsidRDefault="00D15D55" w:rsidP="007278F7">
                  <w:pPr>
                    <w:framePr w:hSpace="180" w:wrap="around" w:vAnchor="text" w:hAnchor="text" w:y="1"/>
                    <w:suppressOverlap/>
                    <w:jc w:val="center"/>
                    <w:rPr>
                      <w:sz w:val="20"/>
                      <w:szCs w:val="20"/>
                    </w:rPr>
                  </w:pPr>
                </w:p>
              </w:tc>
              <w:tc>
                <w:tcPr>
                  <w:tcW w:w="1149" w:type="dxa"/>
                </w:tcPr>
                <w:p w14:paraId="6311FCFC" w14:textId="77777777" w:rsidR="00D15D55" w:rsidRPr="00FF68C7" w:rsidRDefault="00D15D55" w:rsidP="007278F7">
                  <w:pPr>
                    <w:framePr w:hSpace="180" w:wrap="around" w:vAnchor="text" w:hAnchor="text" w:y="1"/>
                    <w:suppressOverlap/>
                    <w:jc w:val="center"/>
                    <w:rPr>
                      <w:sz w:val="20"/>
                      <w:szCs w:val="20"/>
                    </w:rPr>
                  </w:pPr>
                </w:p>
                <w:p w14:paraId="4423403D" w14:textId="77777777" w:rsidR="00D15D55" w:rsidRPr="00FF68C7" w:rsidRDefault="00D15D55" w:rsidP="007278F7">
                  <w:pPr>
                    <w:framePr w:hSpace="180" w:wrap="around" w:vAnchor="text" w:hAnchor="text" w:y="1"/>
                    <w:suppressOverlap/>
                    <w:jc w:val="center"/>
                    <w:rPr>
                      <w:sz w:val="20"/>
                      <w:szCs w:val="20"/>
                    </w:rPr>
                  </w:pPr>
                </w:p>
                <w:p w14:paraId="17644532" w14:textId="77777777" w:rsidR="00D15D55" w:rsidRDefault="00D15D55" w:rsidP="007278F7">
                  <w:pPr>
                    <w:framePr w:hSpace="180" w:wrap="around" w:vAnchor="text" w:hAnchor="text" w:y="1"/>
                    <w:suppressOverlap/>
                    <w:jc w:val="center"/>
                    <w:rPr>
                      <w:sz w:val="20"/>
                      <w:szCs w:val="20"/>
                    </w:rPr>
                  </w:pPr>
                </w:p>
                <w:p w14:paraId="7CBF4B41" w14:textId="77777777" w:rsidR="00D15D55" w:rsidRPr="00FF68C7" w:rsidRDefault="00D15D55" w:rsidP="007278F7">
                  <w:pPr>
                    <w:framePr w:hSpace="180" w:wrap="around" w:vAnchor="text" w:hAnchor="text" w:y="1"/>
                    <w:suppressOverlap/>
                    <w:jc w:val="center"/>
                    <w:rPr>
                      <w:sz w:val="20"/>
                      <w:szCs w:val="20"/>
                    </w:rPr>
                  </w:pPr>
                  <w:r w:rsidRPr="00FF68C7">
                    <w:rPr>
                      <w:sz w:val="20"/>
                      <w:szCs w:val="20"/>
                    </w:rPr>
                    <w:t>100%</w:t>
                  </w:r>
                </w:p>
              </w:tc>
            </w:tr>
          </w:tbl>
          <w:p w14:paraId="72308523" w14:textId="77777777" w:rsidR="00D15D55" w:rsidRPr="00FF68C7" w:rsidRDefault="00D15D55" w:rsidP="004430D4">
            <w:pPr>
              <w:jc w:val="both"/>
              <w:rPr>
                <w:bCs/>
                <w:sz w:val="20"/>
                <w:szCs w:val="20"/>
              </w:rPr>
            </w:pPr>
          </w:p>
        </w:tc>
      </w:tr>
    </w:tbl>
    <w:p w14:paraId="6ED70D3F" w14:textId="77777777" w:rsidR="0069738E" w:rsidRDefault="0069738E" w:rsidP="00E8164C"/>
    <w:p w14:paraId="43FCB6DC" w14:textId="77777777" w:rsidR="0069738E" w:rsidRDefault="0069738E" w:rsidP="00E8164C"/>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1"/>
        <w:gridCol w:w="222"/>
        <w:gridCol w:w="7445"/>
      </w:tblGrid>
      <w:tr w:rsidR="00D15D55" w:rsidRPr="00FF68C7" w14:paraId="256750B3" w14:textId="77777777" w:rsidTr="004430D4">
        <w:trPr>
          <w:trHeight w:val="6487"/>
        </w:trPr>
        <w:tc>
          <w:tcPr>
            <w:tcW w:w="0" w:type="auto"/>
            <w:tcBorders>
              <w:top w:val="single" w:sz="12" w:space="0" w:color="auto"/>
              <w:left w:val="single" w:sz="12" w:space="0" w:color="auto"/>
              <w:bottom w:val="single" w:sz="12" w:space="0" w:color="auto"/>
              <w:right w:val="single" w:sz="12" w:space="0" w:color="auto"/>
            </w:tcBorders>
          </w:tcPr>
          <w:p w14:paraId="0C21A597" w14:textId="77777777" w:rsidR="00D15D55" w:rsidRPr="00FF68C7" w:rsidRDefault="00D15D55" w:rsidP="004430D4">
            <w:pPr>
              <w:rPr>
                <w:sz w:val="20"/>
                <w:szCs w:val="20"/>
              </w:rPr>
            </w:pPr>
            <w:r w:rsidRPr="00FF68C7">
              <w:rPr>
                <w:sz w:val="20"/>
                <w:szCs w:val="20"/>
              </w:rPr>
              <w:lastRenderedPageBreak/>
              <w:t>NAZIV PROGRAMA:</w:t>
            </w:r>
          </w:p>
          <w:p w14:paraId="01DA3BBF" w14:textId="77777777" w:rsidR="00D15D55" w:rsidRPr="00FF68C7" w:rsidRDefault="00D15D55" w:rsidP="004430D4">
            <w:pPr>
              <w:jc w:val="both"/>
              <w:rPr>
                <w:bCs/>
                <w:sz w:val="20"/>
                <w:szCs w:val="20"/>
              </w:rPr>
            </w:pPr>
          </w:p>
          <w:p w14:paraId="2C32B01B" w14:textId="77777777" w:rsidR="00D15D55" w:rsidRPr="00FF68C7" w:rsidRDefault="00D15D55" w:rsidP="004430D4">
            <w:pPr>
              <w:rPr>
                <w:bCs/>
                <w:sz w:val="20"/>
                <w:szCs w:val="20"/>
              </w:rPr>
            </w:pPr>
          </w:p>
          <w:p w14:paraId="2F9ACB9C" w14:textId="77777777" w:rsidR="00D15D55" w:rsidRPr="00FF68C7" w:rsidRDefault="00D15D55" w:rsidP="004430D4">
            <w:pPr>
              <w:rPr>
                <w:bCs/>
                <w:sz w:val="20"/>
                <w:szCs w:val="20"/>
              </w:rPr>
            </w:pPr>
            <w:r w:rsidRPr="00FF68C7">
              <w:rPr>
                <w:bCs/>
                <w:sz w:val="20"/>
                <w:szCs w:val="20"/>
              </w:rPr>
              <w:t>OPĆI I POSEBNI CILJEVI:</w:t>
            </w:r>
          </w:p>
          <w:p w14:paraId="6081FB4F" w14:textId="77777777" w:rsidR="00D15D55" w:rsidRPr="00FF68C7" w:rsidRDefault="00D15D55" w:rsidP="004430D4">
            <w:pPr>
              <w:rPr>
                <w:bCs/>
                <w:sz w:val="20"/>
                <w:szCs w:val="20"/>
              </w:rPr>
            </w:pPr>
          </w:p>
          <w:p w14:paraId="7592E528" w14:textId="77777777" w:rsidR="00D15D55" w:rsidRPr="00FF68C7" w:rsidRDefault="00D15D55" w:rsidP="004430D4">
            <w:pPr>
              <w:rPr>
                <w:bCs/>
                <w:sz w:val="20"/>
                <w:szCs w:val="20"/>
              </w:rPr>
            </w:pPr>
          </w:p>
          <w:p w14:paraId="1F6E191C" w14:textId="77777777" w:rsidR="00D15D55" w:rsidRPr="00FF68C7" w:rsidRDefault="00D15D55" w:rsidP="004430D4">
            <w:pPr>
              <w:rPr>
                <w:bCs/>
                <w:sz w:val="20"/>
                <w:szCs w:val="20"/>
              </w:rPr>
            </w:pPr>
          </w:p>
          <w:p w14:paraId="5DC5F819" w14:textId="77777777" w:rsidR="00D15D55" w:rsidRPr="00FF68C7" w:rsidRDefault="00D15D55" w:rsidP="004430D4">
            <w:pPr>
              <w:rPr>
                <w:bCs/>
                <w:sz w:val="20"/>
                <w:szCs w:val="20"/>
              </w:rPr>
            </w:pPr>
            <w:r w:rsidRPr="00FF68C7">
              <w:rPr>
                <w:bCs/>
                <w:sz w:val="20"/>
                <w:szCs w:val="20"/>
              </w:rPr>
              <w:t xml:space="preserve">POVEZANOST PROGRAMA SA STRATEŠKIM DOKUMENTIMA: </w:t>
            </w:r>
          </w:p>
          <w:p w14:paraId="0ECBC860" w14:textId="77777777" w:rsidR="00D15D55" w:rsidRPr="00FF68C7" w:rsidRDefault="00D15D55" w:rsidP="004430D4">
            <w:pPr>
              <w:rPr>
                <w:bCs/>
                <w:sz w:val="20"/>
                <w:szCs w:val="20"/>
              </w:rPr>
            </w:pPr>
          </w:p>
          <w:p w14:paraId="3AD2D6EE" w14:textId="77777777" w:rsidR="00D15D55" w:rsidRPr="00FF68C7" w:rsidRDefault="00D15D55" w:rsidP="004430D4">
            <w:pPr>
              <w:rPr>
                <w:bCs/>
                <w:sz w:val="20"/>
                <w:szCs w:val="20"/>
              </w:rPr>
            </w:pPr>
          </w:p>
          <w:p w14:paraId="458C29F3" w14:textId="77777777" w:rsidR="00D15D55" w:rsidRPr="00FF68C7" w:rsidRDefault="00D15D55" w:rsidP="004430D4">
            <w:pPr>
              <w:rPr>
                <w:bCs/>
                <w:sz w:val="20"/>
                <w:szCs w:val="20"/>
              </w:rPr>
            </w:pPr>
            <w:r w:rsidRPr="00FF68C7">
              <w:rPr>
                <w:bCs/>
                <w:sz w:val="20"/>
                <w:szCs w:val="20"/>
              </w:rPr>
              <w:t>ZAKONSKA OSNOVA ZA UVOĐENJE PROGRAMA:</w:t>
            </w:r>
          </w:p>
          <w:p w14:paraId="2D321FAD" w14:textId="77777777" w:rsidR="00D15D55" w:rsidRPr="00FF68C7" w:rsidRDefault="00D15D55" w:rsidP="004430D4">
            <w:pPr>
              <w:rPr>
                <w:bCs/>
                <w:sz w:val="20"/>
                <w:szCs w:val="20"/>
              </w:rPr>
            </w:pPr>
          </w:p>
          <w:p w14:paraId="76F605DD" w14:textId="77777777" w:rsidR="00D15D55" w:rsidRPr="00FF68C7" w:rsidRDefault="00D15D55" w:rsidP="004430D4">
            <w:pPr>
              <w:rPr>
                <w:bCs/>
                <w:sz w:val="20"/>
                <w:szCs w:val="20"/>
              </w:rPr>
            </w:pPr>
          </w:p>
          <w:p w14:paraId="574BDD34" w14:textId="77777777" w:rsidR="00D15D55" w:rsidRPr="00FF68C7" w:rsidRDefault="00D15D55" w:rsidP="004430D4">
            <w:pPr>
              <w:rPr>
                <w:bCs/>
                <w:sz w:val="20"/>
                <w:szCs w:val="20"/>
              </w:rPr>
            </w:pPr>
          </w:p>
          <w:p w14:paraId="1471FFB7" w14:textId="77777777" w:rsidR="00D15D55" w:rsidRPr="00FF68C7" w:rsidRDefault="00D15D55" w:rsidP="004430D4">
            <w:pPr>
              <w:rPr>
                <w:bCs/>
                <w:sz w:val="20"/>
                <w:szCs w:val="20"/>
              </w:rPr>
            </w:pPr>
            <w:r w:rsidRPr="00FF68C7">
              <w:rPr>
                <w:bCs/>
                <w:sz w:val="20"/>
                <w:szCs w:val="20"/>
              </w:rPr>
              <w:t>NAČIN I SREDSTVA ZA REALIZACIJU PROGRAMA:</w:t>
            </w:r>
          </w:p>
          <w:p w14:paraId="746BD190" w14:textId="77777777" w:rsidR="00D15D55" w:rsidRPr="00FF68C7" w:rsidRDefault="00D15D55" w:rsidP="004430D4">
            <w:pPr>
              <w:rPr>
                <w:bCs/>
                <w:sz w:val="20"/>
                <w:szCs w:val="20"/>
              </w:rPr>
            </w:pPr>
          </w:p>
          <w:p w14:paraId="67538975" w14:textId="77777777" w:rsidR="00D15D55" w:rsidRPr="00FF68C7" w:rsidRDefault="00D15D55" w:rsidP="004430D4">
            <w:pPr>
              <w:rPr>
                <w:bCs/>
                <w:sz w:val="20"/>
                <w:szCs w:val="20"/>
              </w:rPr>
            </w:pPr>
          </w:p>
          <w:p w14:paraId="0ACD28FF" w14:textId="77777777" w:rsidR="00D15D55" w:rsidRPr="00FF68C7" w:rsidRDefault="00D15D55" w:rsidP="004430D4">
            <w:pPr>
              <w:rPr>
                <w:bCs/>
                <w:sz w:val="20"/>
                <w:szCs w:val="20"/>
              </w:rPr>
            </w:pPr>
          </w:p>
          <w:p w14:paraId="7BAA69CB" w14:textId="77777777" w:rsidR="00D15D55" w:rsidRPr="00FF68C7" w:rsidRDefault="00D15D55" w:rsidP="004430D4">
            <w:pPr>
              <w:jc w:val="both"/>
              <w:rPr>
                <w:bCs/>
                <w:sz w:val="20"/>
                <w:szCs w:val="20"/>
              </w:rPr>
            </w:pPr>
          </w:p>
          <w:p w14:paraId="53A98290" w14:textId="77777777" w:rsidR="00D15D55" w:rsidRPr="00FF68C7" w:rsidRDefault="00D15D55" w:rsidP="004430D4">
            <w:pPr>
              <w:rPr>
                <w:bCs/>
                <w:sz w:val="20"/>
                <w:szCs w:val="20"/>
              </w:rPr>
            </w:pPr>
          </w:p>
          <w:p w14:paraId="2902A4DB" w14:textId="77777777" w:rsidR="00D15D55" w:rsidRPr="00FF68C7" w:rsidRDefault="00D15D55" w:rsidP="004430D4">
            <w:pPr>
              <w:jc w:val="both"/>
              <w:rPr>
                <w:bCs/>
                <w:sz w:val="20"/>
                <w:szCs w:val="20"/>
              </w:rPr>
            </w:pPr>
          </w:p>
          <w:p w14:paraId="657B3787" w14:textId="77777777" w:rsidR="00D15D55" w:rsidRPr="00FF68C7" w:rsidRDefault="00D15D55" w:rsidP="004430D4">
            <w:pPr>
              <w:jc w:val="both"/>
              <w:rPr>
                <w:bCs/>
                <w:sz w:val="20"/>
                <w:szCs w:val="20"/>
              </w:rPr>
            </w:pPr>
          </w:p>
          <w:p w14:paraId="430E2B4E" w14:textId="77777777" w:rsidR="00D15D55" w:rsidRPr="00FF68C7" w:rsidRDefault="00D15D55" w:rsidP="004430D4">
            <w:pPr>
              <w:jc w:val="both"/>
              <w:rPr>
                <w:bCs/>
                <w:sz w:val="20"/>
                <w:szCs w:val="20"/>
              </w:rPr>
            </w:pPr>
          </w:p>
          <w:p w14:paraId="11A03371" w14:textId="77777777" w:rsidR="00D15D55" w:rsidRPr="00FF68C7" w:rsidRDefault="00D15D55" w:rsidP="004430D4">
            <w:pPr>
              <w:jc w:val="both"/>
              <w:rPr>
                <w:bCs/>
                <w:sz w:val="20"/>
                <w:szCs w:val="20"/>
              </w:rPr>
            </w:pPr>
          </w:p>
          <w:p w14:paraId="1E671D43" w14:textId="77777777" w:rsidR="00D15D55" w:rsidRPr="00FF68C7" w:rsidRDefault="00D15D55" w:rsidP="004430D4">
            <w:pPr>
              <w:jc w:val="both"/>
              <w:rPr>
                <w:bCs/>
                <w:sz w:val="20"/>
                <w:szCs w:val="20"/>
              </w:rPr>
            </w:pPr>
            <w:r w:rsidRPr="00FF68C7">
              <w:rPr>
                <w:bCs/>
                <w:sz w:val="20"/>
                <w:szCs w:val="20"/>
              </w:rPr>
              <w:t>POKAZATELJI USPJEŠNOSTI:</w:t>
            </w:r>
          </w:p>
          <w:p w14:paraId="74DA48FC" w14:textId="77777777" w:rsidR="00D15D55" w:rsidRPr="00FF68C7" w:rsidRDefault="00D15D55" w:rsidP="004430D4">
            <w:pPr>
              <w:jc w:val="both"/>
              <w:rPr>
                <w:bCs/>
                <w:sz w:val="20"/>
                <w:szCs w:val="20"/>
              </w:rPr>
            </w:pPr>
          </w:p>
        </w:tc>
        <w:tc>
          <w:tcPr>
            <w:tcW w:w="0" w:type="auto"/>
            <w:tcBorders>
              <w:top w:val="nil"/>
              <w:left w:val="single" w:sz="12" w:space="0" w:color="auto"/>
              <w:bottom w:val="nil"/>
              <w:right w:val="single" w:sz="12" w:space="0" w:color="auto"/>
            </w:tcBorders>
          </w:tcPr>
          <w:p w14:paraId="752EEDD8" w14:textId="77777777" w:rsidR="00D15D55" w:rsidRPr="00FF68C7" w:rsidRDefault="00D15D55" w:rsidP="004430D4">
            <w:pPr>
              <w:jc w:val="both"/>
              <w:rPr>
                <w:sz w:val="20"/>
                <w:szCs w:val="20"/>
              </w:rPr>
            </w:pPr>
          </w:p>
        </w:tc>
        <w:tc>
          <w:tcPr>
            <w:tcW w:w="0" w:type="auto"/>
            <w:tcBorders>
              <w:top w:val="single" w:sz="12" w:space="0" w:color="auto"/>
              <w:left w:val="single" w:sz="12" w:space="0" w:color="auto"/>
              <w:bottom w:val="single" w:sz="12" w:space="0" w:color="auto"/>
              <w:right w:val="single" w:sz="12" w:space="0" w:color="auto"/>
            </w:tcBorders>
          </w:tcPr>
          <w:p w14:paraId="246772E1" w14:textId="74B0DBBE" w:rsidR="00D15D55" w:rsidRPr="00FF68C7" w:rsidRDefault="00785990" w:rsidP="004430D4">
            <w:pPr>
              <w:jc w:val="center"/>
              <w:rPr>
                <w:b/>
                <w:caps/>
                <w:sz w:val="20"/>
                <w:szCs w:val="20"/>
              </w:rPr>
            </w:pPr>
            <w:r>
              <w:rPr>
                <w:b/>
                <w:caps/>
                <w:sz w:val="20"/>
                <w:szCs w:val="20"/>
              </w:rPr>
              <w:t>8010-</w:t>
            </w:r>
            <w:r w:rsidR="00D15D55" w:rsidRPr="00FF68C7">
              <w:rPr>
                <w:b/>
                <w:caps/>
                <w:sz w:val="20"/>
                <w:szCs w:val="20"/>
              </w:rPr>
              <w:t>PROGRAM FINANCIRANJA ZDRAVSTVENIH USTANOVA IZVAN ŽUPANIJSKOG PRORAČUNA</w:t>
            </w:r>
          </w:p>
          <w:p w14:paraId="2FAEDB82" w14:textId="77777777" w:rsidR="00D15D55" w:rsidRPr="00FF68C7" w:rsidRDefault="00D15D55" w:rsidP="004430D4">
            <w:pPr>
              <w:rPr>
                <w:sz w:val="20"/>
                <w:szCs w:val="20"/>
              </w:rPr>
            </w:pPr>
          </w:p>
          <w:p w14:paraId="6227E5CA" w14:textId="77777777" w:rsidR="00D15D55" w:rsidRPr="00FF68C7" w:rsidRDefault="00D15D55" w:rsidP="004430D4">
            <w:pPr>
              <w:rPr>
                <w:b/>
                <w:sz w:val="20"/>
                <w:szCs w:val="20"/>
              </w:rPr>
            </w:pPr>
          </w:p>
          <w:p w14:paraId="2FA74EE0" w14:textId="77777777" w:rsidR="00D15D55" w:rsidRPr="00FF68C7" w:rsidRDefault="00D15D55" w:rsidP="004430D4">
            <w:pPr>
              <w:rPr>
                <w:sz w:val="20"/>
                <w:szCs w:val="20"/>
              </w:rPr>
            </w:pPr>
            <w:r w:rsidRPr="00FF68C7">
              <w:rPr>
                <w:b/>
                <w:sz w:val="20"/>
                <w:szCs w:val="20"/>
              </w:rPr>
              <w:t>Program Financiranje zdravstvenih ustanova izvan županijskog proračuna</w:t>
            </w:r>
            <w:r w:rsidRPr="00FF68C7">
              <w:rPr>
                <w:sz w:val="20"/>
                <w:szCs w:val="20"/>
              </w:rPr>
              <w:t xml:space="preserve"> obuhvaća aktivnosti financirane iz prihoda za posebne namjene s ciljem provođenja redovne aktivnosti Poliklinike za rehabilitaciju slušanja i govora SUVAG Osijek.</w:t>
            </w:r>
          </w:p>
          <w:p w14:paraId="4089AEB5" w14:textId="77777777" w:rsidR="00D15D55" w:rsidRPr="00FF68C7" w:rsidRDefault="00D15D55" w:rsidP="004430D4">
            <w:pPr>
              <w:rPr>
                <w:sz w:val="20"/>
                <w:szCs w:val="20"/>
              </w:rPr>
            </w:pPr>
          </w:p>
          <w:p w14:paraId="7D002C98" w14:textId="77777777" w:rsidR="00D15D55" w:rsidRPr="00FF68C7" w:rsidRDefault="00D15D55" w:rsidP="004430D4">
            <w:pPr>
              <w:rPr>
                <w:sz w:val="20"/>
                <w:szCs w:val="20"/>
              </w:rPr>
            </w:pPr>
          </w:p>
          <w:p w14:paraId="0ABBB111" w14:textId="6455FD7C" w:rsidR="00D15D55" w:rsidRPr="00FF68C7" w:rsidRDefault="00D15D55" w:rsidP="004430D4">
            <w:pPr>
              <w:rPr>
                <w:sz w:val="20"/>
                <w:szCs w:val="20"/>
              </w:rPr>
            </w:pPr>
            <w:r w:rsidRPr="00FF68C7">
              <w:rPr>
                <w:sz w:val="20"/>
                <w:szCs w:val="20"/>
              </w:rPr>
              <w:t>Plan razvoja Osječko-baranjske županije za razdoblje do 202</w:t>
            </w:r>
            <w:r w:rsidR="0081462A">
              <w:rPr>
                <w:sz w:val="20"/>
                <w:szCs w:val="20"/>
              </w:rPr>
              <w:t>8</w:t>
            </w:r>
            <w:r w:rsidRPr="00FF68C7">
              <w:rPr>
                <w:sz w:val="20"/>
                <w:szCs w:val="20"/>
              </w:rPr>
              <w:t>. godine</w:t>
            </w:r>
          </w:p>
          <w:p w14:paraId="5D8497BD" w14:textId="77777777" w:rsidR="00D15D55" w:rsidRPr="00FF68C7" w:rsidRDefault="00D15D55" w:rsidP="004430D4">
            <w:pPr>
              <w:rPr>
                <w:i/>
                <w:iCs/>
                <w:sz w:val="20"/>
                <w:szCs w:val="20"/>
              </w:rPr>
            </w:pPr>
            <w:r w:rsidRPr="00FF68C7">
              <w:rPr>
                <w:sz w:val="20"/>
                <w:szCs w:val="20"/>
              </w:rPr>
              <w:t>Posebni cilj</w:t>
            </w:r>
            <w:r w:rsidRPr="00FF68C7">
              <w:rPr>
                <w:i/>
                <w:iCs/>
                <w:sz w:val="20"/>
                <w:szCs w:val="20"/>
              </w:rPr>
              <w:t xml:space="preserve"> 2.</w:t>
            </w:r>
            <w:r w:rsidRPr="00FF68C7">
              <w:rPr>
                <w:sz w:val="20"/>
                <w:szCs w:val="20"/>
              </w:rPr>
              <w:t xml:space="preserve"> </w:t>
            </w:r>
            <w:r w:rsidRPr="00FF68C7">
              <w:rPr>
                <w:i/>
                <w:iCs/>
                <w:sz w:val="20"/>
                <w:szCs w:val="20"/>
              </w:rPr>
              <w:t>Razvoj i unaprjeđenje sustava zdravstva i socijalne skrbi</w:t>
            </w:r>
          </w:p>
          <w:p w14:paraId="42BE2133" w14:textId="77777777" w:rsidR="00D15D55" w:rsidRPr="00FF68C7" w:rsidRDefault="00D15D55" w:rsidP="004430D4">
            <w:pPr>
              <w:rPr>
                <w:i/>
                <w:iCs/>
                <w:sz w:val="20"/>
                <w:szCs w:val="20"/>
              </w:rPr>
            </w:pPr>
            <w:r w:rsidRPr="00FF68C7">
              <w:rPr>
                <w:sz w:val="20"/>
                <w:szCs w:val="20"/>
              </w:rPr>
              <w:t xml:space="preserve">Mjera </w:t>
            </w:r>
            <w:r w:rsidRPr="00FF68C7">
              <w:rPr>
                <w:i/>
                <w:iCs/>
                <w:sz w:val="20"/>
                <w:szCs w:val="20"/>
              </w:rPr>
              <w:t>2.1. Unaprjeđenje mreže i povećanje dostupnosti zdravstvenih usluga</w:t>
            </w:r>
          </w:p>
          <w:p w14:paraId="130C7ED1" w14:textId="77777777" w:rsidR="00D15D55" w:rsidRPr="00FF68C7" w:rsidRDefault="00D15D55" w:rsidP="004430D4">
            <w:pPr>
              <w:jc w:val="both"/>
              <w:rPr>
                <w:sz w:val="20"/>
                <w:szCs w:val="20"/>
              </w:rPr>
            </w:pPr>
          </w:p>
          <w:p w14:paraId="6169D0DF" w14:textId="77777777" w:rsidR="00D15D55" w:rsidRPr="00FF68C7" w:rsidRDefault="00D15D55" w:rsidP="004430D4">
            <w:pPr>
              <w:rPr>
                <w:sz w:val="20"/>
                <w:szCs w:val="20"/>
              </w:rPr>
            </w:pPr>
          </w:p>
          <w:p w14:paraId="337ED6A6" w14:textId="77777777" w:rsidR="00D15D55" w:rsidRPr="00FF68C7" w:rsidRDefault="00D15D55" w:rsidP="004430D4">
            <w:pPr>
              <w:jc w:val="both"/>
              <w:rPr>
                <w:sz w:val="20"/>
                <w:szCs w:val="20"/>
              </w:rPr>
            </w:pPr>
            <w:r w:rsidRPr="00FF68C7">
              <w:rPr>
                <w:sz w:val="20"/>
                <w:szCs w:val="20"/>
              </w:rPr>
              <w:t>Sredstva u Financijskom planu su planirana prema Ugovoru o provođenju specijalističko-konzilijarne zdravstvene zaštite sa HZZO-om, te prihodi</w:t>
            </w:r>
            <w:r>
              <w:rPr>
                <w:sz w:val="20"/>
                <w:szCs w:val="20"/>
              </w:rPr>
              <w:t>ma</w:t>
            </w:r>
            <w:r w:rsidRPr="00FF68C7">
              <w:rPr>
                <w:sz w:val="20"/>
                <w:szCs w:val="20"/>
              </w:rPr>
              <w:t xml:space="preserve"> ostvareni</w:t>
            </w:r>
            <w:r>
              <w:rPr>
                <w:sz w:val="20"/>
                <w:szCs w:val="20"/>
              </w:rPr>
              <w:t>m</w:t>
            </w:r>
            <w:r w:rsidRPr="00FF68C7">
              <w:rPr>
                <w:sz w:val="20"/>
                <w:szCs w:val="20"/>
              </w:rPr>
              <w:t xml:space="preserve"> na temelju ugovora za dopunska zdravstvena osiguranja, Zakon</w:t>
            </w:r>
            <w:r>
              <w:rPr>
                <w:sz w:val="20"/>
                <w:szCs w:val="20"/>
              </w:rPr>
              <w:t>u</w:t>
            </w:r>
            <w:r w:rsidRPr="00FF68C7">
              <w:rPr>
                <w:sz w:val="20"/>
                <w:szCs w:val="20"/>
              </w:rPr>
              <w:t xml:space="preserve"> o zdravstvenim ustanovama te temeljem drugih zakonskih i podzakonskih akata, strategija, programa, planova i akata Osječko-baranjske županije.</w:t>
            </w:r>
          </w:p>
          <w:p w14:paraId="23FD7DC4" w14:textId="77777777" w:rsidR="00D15D55" w:rsidRPr="00FF68C7" w:rsidRDefault="00D15D55" w:rsidP="004430D4">
            <w:pPr>
              <w:jc w:val="both"/>
              <w:rPr>
                <w:sz w:val="20"/>
                <w:szCs w:val="20"/>
              </w:rPr>
            </w:pPr>
          </w:p>
          <w:p w14:paraId="4ECE8B6A" w14:textId="77777777" w:rsidR="00D15D55" w:rsidRPr="00FF68C7" w:rsidRDefault="00D15D55" w:rsidP="004430D4">
            <w:pPr>
              <w:jc w:val="both"/>
              <w:rPr>
                <w:sz w:val="20"/>
                <w:szCs w:val="20"/>
              </w:rPr>
            </w:pPr>
            <w:r w:rsidRPr="00FF68C7">
              <w:rPr>
                <w:sz w:val="20"/>
                <w:szCs w:val="20"/>
              </w:rPr>
              <w:t xml:space="preserve">                                                                                                                                                             </w:t>
            </w:r>
          </w:p>
          <w:tbl>
            <w:tblPr>
              <w:tblW w:w="5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
              <w:gridCol w:w="1238"/>
              <w:gridCol w:w="1266"/>
              <w:gridCol w:w="1266"/>
              <w:gridCol w:w="1266"/>
            </w:tblGrid>
            <w:tr w:rsidR="00D15D55" w:rsidRPr="00FF68C7" w14:paraId="0448B2D9" w14:textId="77777777" w:rsidTr="004430D4">
              <w:trPr>
                <w:trHeight w:val="310"/>
                <w:jc w:val="center"/>
              </w:trPr>
              <w:tc>
                <w:tcPr>
                  <w:tcW w:w="485" w:type="dxa"/>
                </w:tcPr>
                <w:p w14:paraId="64C738B9" w14:textId="77777777" w:rsidR="00D15D55" w:rsidRPr="00FF68C7" w:rsidRDefault="00D15D55" w:rsidP="007278F7">
                  <w:pPr>
                    <w:framePr w:hSpace="180" w:wrap="around" w:vAnchor="text" w:hAnchor="text" w:y="1"/>
                    <w:suppressOverlap/>
                    <w:jc w:val="both"/>
                    <w:rPr>
                      <w:bCs/>
                      <w:sz w:val="20"/>
                      <w:szCs w:val="20"/>
                    </w:rPr>
                  </w:pPr>
                  <w:r w:rsidRPr="00FF68C7">
                    <w:rPr>
                      <w:bCs/>
                      <w:sz w:val="20"/>
                      <w:szCs w:val="20"/>
                    </w:rPr>
                    <w:t>R.b.</w:t>
                  </w:r>
                </w:p>
              </w:tc>
              <w:tc>
                <w:tcPr>
                  <w:tcW w:w="1162" w:type="dxa"/>
                </w:tcPr>
                <w:p w14:paraId="49D7FB88" w14:textId="77777777" w:rsidR="00D15D55" w:rsidRPr="00FF68C7" w:rsidRDefault="00D15D55" w:rsidP="007278F7">
                  <w:pPr>
                    <w:framePr w:hSpace="180" w:wrap="around" w:vAnchor="text" w:hAnchor="text" w:y="1"/>
                    <w:suppressOverlap/>
                    <w:jc w:val="both"/>
                    <w:rPr>
                      <w:bCs/>
                      <w:sz w:val="20"/>
                      <w:szCs w:val="20"/>
                    </w:rPr>
                  </w:pPr>
                  <w:r w:rsidRPr="00FF68C7">
                    <w:rPr>
                      <w:bCs/>
                      <w:sz w:val="20"/>
                      <w:szCs w:val="20"/>
                    </w:rPr>
                    <w:t>Naziv aktivnosti</w:t>
                  </w:r>
                </w:p>
              </w:tc>
              <w:tc>
                <w:tcPr>
                  <w:tcW w:w="1169" w:type="dxa"/>
                </w:tcPr>
                <w:p w14:paraId="7DD96093" w14:textId="77777777" w:rsidR="00D15D55" w:rsidRPr="00FF68C7" w:rsidRDefault="00D15D55" w:rsidP="007278F7">
                  <w:pPr>
                    <w:keepNext/>
                    <w:framePr w:hSpace="180" w:wrap="around" w:vAnchor="text" w:hAnchor="text" w:y="1"/>
                    <w:suppressOverlap/>
                    <w:jc w:val="center"/>
                    <w:outlineLvl w:val="6"/>
                    <w:rPr>
                      <w:bCs/>
                      <w:sz w:val="20"/>
                      <w:szCs w:val="20"/>
                      <w:lang w:eastAsia="hr-HR"/>
                    </w:rPr>
                  </w:pPr>
                  <w:r w:rsidRPr="00FF68C7">
                    <w:rPr>
                      <w:bCs/>
                      <w:sz w:val="20"/>
                      <w:szCs w:val="20"/>
                      <w:lang w:eastAsia="hr-HR"/>
                    </w:rPr>
                    <w:t>Plan</w:t>
                  </w:r>
                </w:p>
                <w:p w14:paraId="175AF53F" w14:textId="782EBF8F" w:rsidR="00D15D55" w:rsidRPr="00FF68C7" w:rsidRDefault="00D15D55" w:rsidP="007278F7">
                  <w:pPr>
                    <w:keepNext/>
                    <w:framePr w:hSpace="180" w:wrap="around" w:vAnchor="text" w:hAnchor="text" w:y="1"/>
                    <w:suppressOverlap/>
                    <w:jc w:val="center"/>
                    <w:outlineLvl w:val="6"/>
                    <w:rPr>
                      <w:bCs/>
                      <w:sz w:val="20"/>
                      <w:szCs w:val="20"/>
                      <w:lang w:eastAsia="hr-HR"/>
                    </w:rPr>
                  </w:pPr>
                  <w:r w:rsidRPr="00FF68C7">
                    <w:rPr>
                      <w:bCs/>
                      <w:sz w:val="20"/>
                      <w:szCs w:val="20"/>
                      <w:lang w:eastAsia="hr-HR"/>
                    </w:rPr>
                    <w:t>202</w:t>
                  </w:r>
                  <w:r w:rsidR="00785990">
                    <w:rPr>
                      <w:bCs/>
                      <w:sz w:val="20"/>
                      <w:szCs w:val="20"/>
                      <w:lang w:eastAsia="hr-HR"/>
                    </w:rPr>
                    <w:t>6</w:t>
                  </w:r>
                  <w:r w:rsidRPr="00FF68C7">
                    <w:rPr>
                      <w:bCs/>
                      <w:sz w:val="20"/>
                      <w:szCs w:val="20"/>
                      <w:lang w:eastAsia="hr-HR"/>
                    </w:rPr>
                    <w:t>.</w:t>
                  </w:r>
                </w:p>
              </w:tc>
              <w:tc>
                <w:tcPr>
                  <w:tcW w:w="1039" w:type="dxa"/>
                </w:tcPr>
                <w:p w14:paraId="177F1F85" w14:textId="77777777" w:rsidR="00D15D55" w:rsidRPr="00FF68C7" w:rsidRDefault="00D15D55" w:rsidP="007278F7">
                  <w:pPr>
                    <w:keepNext/>
                    <w:framePr w:hSpace="180" w:wrap="around" w:vAnchor="text" w:hAnchor="text" w:y="1"/>
                    <w:suppressOverlap/>
                    <w:jc w:val="center"/>
                    <w:outlineLvl w:val="6"/>
                    <w:rPr>
                      <w:bCs/>
                      <w:sz w:val="20"/>
                      <w:szCs w:val="20"/>
                      <w:lang w:eastAsia="hr-HR"/>
                    </w:rPr>
                  </w:pPr>
                  <w:r w:rsidRPr="00FF68C7">
                    <w:rPr>
                      <w:bCs/>
                      <w:sz w:val="20"/>
                      <w:szCs w:val="20"/>
                      <w:lang w:eastAsia="hr-HR"/>
                    </w:rPr>
                    <w:t>Projekcija</w:t>
                  </w:r>
                </w:p>
                <w:p w14:paraId="02E8FC8C" w14:textId="725AC59A" w:rsidR="00D15D55" w:rsidRPr="00FF68C7" w:rsidRDefault="00D15D55" w:rsidP="007278F7">
                  <w:pPr>
                    <w:keepNext/>
                    <w:framePr w:hSpace="180" w:wrap="around" w:vAnchor="text" w:hAnchor="text" w:y="1"/>
                    <w:suppressOverlap/>
                    <w:jc w:val="center"/>
                    <w:outlineLvl w:val="6"/>
                    <w:rPr>
                      <w:bCs/>
                      <w:sz w:val="20"/>
                      <w:szCs w:val="20"/>
                      <w:lang w:eastAsia="hr-HR"/>
                    </w:rPr>
                  </w:pPr>
                  <w:r w:rsidRPr="00FF68C7">
                    <w:rPr>
                      <w:bCs/>
                      <w:sz w:val="20"/>
                      <w:szCs w:val="20"/>
                      <w:lang w:eastAsia="hr-HR"/>
                    </w:rPr>
                    <w:t>202</w:t>
                  </w:r>
                  <w:r w:rsidR="00785990">
                    <w:rPr>
                      <w:bCs/>
                      <w:sz w:val="20"/>
                      <w:szCs w:val="20"/>
                      <w:lang w:eastAsia="hr-HR"/>
                    </w:rPr>
                    <w:t>7</w:t>
                  </w:r>
                  <w:r w:rsidRPr="00FF68C7">
                    <w:rPr>
                      <w:bCs/>
                      <w:sz w:val="20"/>
                      <w:szCs w:val="20"/>
                      <w:lang w:eastAsia="hr-HR"/>
                    </w:rPr>
                    <w:t>.</w:t>
                  </w:r>
                </w:p>
              </w:tc>
              <w:tc>
                <w:tcPr>
                  <w:tcW w:w="1169" w:type="dxa"/>
                </w:tcPr>
                <w:p w14:paraId="3F2D486C" w14:textId="77777777" w:rsidR="00D15D55" w:rsidRPr="00FF68C7" w:rsidRDefault="00D15D55" w:rsidP="007278F7">
                  <w:pPr>
                    <w:keepNext/>
                    <w:framePr w:hSpace="180" w:wrap="around" w:vAnchor="text" w:hAnchor="text" w:y="1"/>
                    <w:suppressOverlap/>
                    <w:jc w:val="center"/>
                    <w:outlineLvl w:val="6"/>
                    <w:rPr>
                      <w:bCs/>
                      <w:sz w:val="20"/>
                      <w:szCs w:val="20"/>
                      <w:lang w:eastAsia="hr-HR"/>
                    </w:rPr>
                  </w:pPr>
                  <w:r w:rsidRPr="00FF68C7">
                    <w:rPr>
                      <w:bCs/>
                      <w:sz w:val="20"/>
                      <w:szCs w:val="20"/>
                      <w:lang w:eastAsia="hr-HR"/>
                    </w:rPr>
                    <w:t>Projekcija</w:t>
                  </w:r>
                </w:p>
                <w:p w14:paraId="47402E9A" w14:textId="16ED3662" w:rsidR="00D15D55" w:rsidRPr="00FF68C7" w:rsidRDefault="00D15D55" w:rsidP="007278F7">
                  <w:pPr>
                    <w:keepNext/>
                    <w:framePr w:hSpace="180" w:wrap="around" w:vAnchor="text" w:hAnchor="text" w:y="1"/>
                    <w:suppressOverlap/>
                    <w:jc w:val="center"/>
                    <w:outlineLvl w:val="6"/>
                    <w:rPr>
                      <w:bCs/>
                      <w:sz w:val="20"/>
                      <w:szCs w:val="20"/>
                      <w:lang w:eastAsia="hr-HR"/>
                    </w:rPr>
                  </w:pPr>
                  <w:r w:rsidRPr="00FF68C7">
                    <w:rPr>
                      <w:bCs/>
                      <w:sz w:val="20"/>
                      <w:szCs w:val="20"/>
                      <w:lang w:eastAsia="hr-HR"/>
                    </w:rPr>
                    <w:t>202</w:t>
                  </w:r>
                  <w:r w:rsidR="00785990">
                    <w:rPr>
                      <w:bCs/>
                      <w:sz w:val="20"/>
                      <w:szCs w:val="20"/>
                      <w:lang w:eastAsia="hr-HR"/>
                    </w:rPr>
                    <w:t>8</w:t>
                  </w:r>
                  <w:r w:rsidRPr="00FF68C7">
                    <w:rPr>
                      <w:bCs/>
                      <w:sz w:val="20"/>
                      <w:szCs w:val="20"/>
                      <w:lang w:eastAsia="hr-HR"/>
                    </w:rPr>
                    <w:t>.</w:t>
                  </w:r>
                </w:p>
              </w:tc>
            </w:tr>
            <w:tr w:rsidR="00D15D55" w:rsidRPr="00FF68C7" w14:paraId="094ED654" w14:textId="77777777" w:rsidTr="004430D4">
              <w:trPr>
                <w:trHeight w:val="1325"/>
                <w:jc w:val="center"/>
              </w:trPr>
              <w:tc>
                <w:tcPr>
                  <w:tcW w:w="485" w:type="dxa"/>
                </w:tcPr>
                <w:p w14:paraId="7401EDB2" w14:textId="77777777" w:rsidR="00D15D55" w:rsidRPr="00FF68C7" w:rsidRDefault="00D15D55" w:rsidP="007278F7">
                  <w:pPr>
                    <w:framePr w:hSpace="180" w:wrap="around" w:vAnchor="text" w:hAnchor="text" w:y="1"/>
                    <w:suppressOverlap/>
                    <w:jc w:val="both"/>
                    <w:rPr>
                      <w:sz w:val="20"/>
                      <w:szCs w:val="20"/>
                    </w:rPr>
                  </w:pPr>
                  <w:r w:rsidRPr="00FF68C7">
                    <w:rPr>
                      <w:sz w:val="20"/>
                      <w:szCs w:val="20"/>
                    </w:rPr>
                    <w:t>1.</w:t>
                  </w:r>
                </w:p>
              </w:tc>
              <w:tc>
                <w:tcPr>
                  <w:tcW w:w="1162" w:type="dxa"/>
                </w:tcPr>
                <w:p w14:paraId="0908AEB8" w14:textId="77777777" w:rsidR="00D15D55" w:rsidRPr="00FF68C7" w:rsidRDefault="00D15D55" w:rsidP="007278F7">
                  <w:pPr>
                    <w:framePr w:hSpace="180" w:wrap="around" w:vAnchor="text" w:hAnchor="text" w:y="1"/>
                    <w:suppressOverlap/>
                    <w:rPr>
                      <w:sz w:val="20"/>
                      <w:szCs w:val="20"/>
                    </w:rPr>
                  </w:pPr>
                  <w:r w:rsidRPr="00FF68C7">
                    <w:rPr>
                      <w:sz w:val="20"/>
                      <w:szCs w:val="20"/>
                    </w:rPr>
                    <w:t>Financiranje zdravstvenih ustanova izvan županijskog proračuna</w:t>
                  </w:r>
                </w:p>
              </w:tc>
              <w:tc>
                <w:tcPr>
                  <w:tcW w:w="1169" w:type="dxa"/>
                  <w:vAlign w:val="bottom"/>
                </w:tcPr>
                <w:p w14:paraId="2D236F6F" w14:textId="2E43918F" w:rsidR="00D15D55" w:rsidRPr="00FF68C7" w:rsidRDefault="00785990" w:rsidP="007278F7">
                  <w:pPr>
                    <w:framePr w:hSpace="180" w:wrap="around" w:vAnchor="text" w:hAnchor="text" w:y="1"/>
                    <w:suppressOverlap/>
                    <w:rPr>
                      <w:sz w:val="20"/>
                      <w:szCs w:val="20"/>
                    </w:rPr>
                  </w:pPr>
                  <w:r>
                    <w:rPr>
                      <w:sz w:val="20"/>
                      <w:szCs w:val="20"/>
                    </w:rPr>
                    <w:t>2.064.030</w:t>
                  </w:r>
                  <w:r w:rsidR="00D15D55" w:rsidRPr="00FF68C7">
                    <w:rPr>
                      <w:sz w:val="20"/>
                      <w:szCs w:val="20"/>
                    </w:rPr>
                    <w:t>,00</w:t>
                  </w:r>
                </w:p>
              </w:tc>
              <w:tc>
                <w:tcPr>
                  <w:tcW w:w="1039" w:type="dxa"/>
                  <w:vAlign w:val="bottom"/>
                </w:tcPr>
                <w:p w14:paraId="4376BDB4" w14:textId="79CD4E7E" w:rsidR="00D15D55" w:rsidRPr="00FF68C7" w:rsidRDefault="00785990" w:rsidP="007278F7">
                  <w:pPr>
                    <w:framePr w:hSpace="180" w:wrap="around" w:vAnchor="text" w:hAnchor="text" w:y="1"/>
                    <w:suppressOverlap/>
                    <w:jc w:val="right"/>
                    <w:rPr>
                      <w:sz w:val="20"/>
                      <w:szCs w:val="20"/>
                    </w:rPr>
                  </w:pPr>
                  <w:r>
                    <w:rPr>
                      <w:sz w:val="20"/>
                      <w:szCs w:val="20"/>
                    </w:rPr>
                    <w:t>2.000.030</w:t>
                  </w:r>
                  <w:r w:rsidR="00D15D55" w:rsidRPr="00FF68C7">
                    <w:rPr>
                      <w:sz w:val="20"/>
                      <w:szCs w:val="20"/>
                    </w:rPr>
                    <w:t>,00</w:t>
                  </w:r>
                </w:p>
              </w:tc>
              <w:tc>
                <w:tcPr>
                  <w:tcW w:w="1169" w:type="dxa"/>
                  <w:vAlign w:val="bottom"/>
                </w:tcPr>
                <w:p w14:paraId="3D588E10" w14:textId="5502305D" w:rsidR="00D15D55" w:rsidRPr="00FF68C7" w:rsidRDefault="00785990" w:rsidP="007278F7">
                  <w:pPr>
                    <w:framePr w:hSpace="180" w:wrap="around" w:vAnchor="text" w:hAnchor="text" w:y="1"/>
                    <w:suppressOverlap/>
                    <w:jc w:val="right"/>
                    <w:rPr>
                      <w:sz w:val="20"/>
                      <w:szCs w:val="20"/>
                    </w:rPr>
                  </w:pPr>
                  <w:r>
                    <w:rPr>
                      <w:sz w:val="20"/>
                      <w:szCs w:val="20"/>
                    </w:rPr>
                    <w:t>2.000.030</w:t>
                  </w:r>
                  <w:r w:rsidR="00D15D55" w:rsidRPr="00FF68C7">
                    <w:rPr>
                      <w:sz w:val="20"/>
                      <w:szCs w:val="20"/>
                    </w:rPr>
                    <w:t>,00</w:t>
                  </w:r>
                </w:p>
              </w:tc>
            </w:tr>
          </w:tbl>
          <w:p w14:paraId="3081182D" w14:textId="77777777" w:rsidR="00D15D55" w:rsidRPr="00FF68C7" w:rsidRDefault="00D15D55" w:rsidP="004430D4">
            <w:pPr>
              <w:jc w:val="both"/>
              <w:rPr>
                <w:sz w:val="20"/>
                <w:szCs w:val="20"/>
              </w:rPr>
            </w:pPr>
          </w:p>
          <w:p w14:paraId="63895102" w14:textId="77777777" w:rsidR="00D15D55" w:rsidRPr="00FF68C7" w:rsidRDefault="00D15D55" w:rsidP="004430D4">
            <w:pPr>
              <w:rPr>
                <w:bCs/>
                <w:sz w:val="20"/>
                <w:szCs w:val="20"/>
              </w:rPr>
            </w:pPr>
            <w:r w:rsidRPr="00FF68C7">
              <w:rPr>
                <w:sz w:val="20"/>
                <w:szCs w:val="20"/>
              </w:rPr>
              <w:t>Ostvarenje prihoda iz redovne djelatnosti dobrom organizacijom rada, smanjenje liste čekanja na rehabilitaciju i bolja fluktuacija pacijenata. Educiranje i usavršavanje zaposlenika, jer kroz svoj poslovni rast i razvoj doprinose cjelokupnom poslovanju.</w:t>
            </w:r>
          </w:p>
          <w:p w14:paraId="5DAE7F5B" w14:textId="77777777" w:rsidR="00D15D55" w:rsidRPr="00FF68C7" w:rsidRDefault="00D15D55" w:rsidP="004430D4">
            <w:pPr>
              <w:jc w:val="both"/>
              <w:rPr>
                <w:sz w:val="20"/>
                <w:szCs w:val="20"/>
              </w:rPr>
            </w:pPr>
          </w:p>
          <w:p w14:paraId="0A58BEC6" w14:textId="77777777" w:rsidR="00D15D55" w:rsidRPr="00FF68C7" w:rsidRDefault="00D15D55" w:rsidP="004430D4">
            <w:pPr>
              <w:jc w:val="both"/>
              <w:rPr>
                <w:sz w:val="20"/>
                <w:szCs w:val="20"/>
              </w:rPr>
            </w:pPr>
          </w:p>
          <w:tbl>
            <w:tblPr>
              <w:tblW w:w="6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
              <w:gridCol w:w="1388"/>
              <w:gridCol w:w="1120"/>
              <w:gridCol w:w="1120"/>
              <w:gridCol w:w="1120"/>
              <w:gridCol w:w="1121"/>
            </w:tblGrid>
            <w:tr w:rsidR="00D15D55" w:rsidRPr="00FF68C7" w14:paraId="4B0DABD8" w14:textId="77777777" w:rsidTr="004430D4">
              <w:trPr>
                <w:cantSplit/>
                <w:trHeight w:val="999"/>
                <w:jc w:val="center"/>
              </w:trPr>
              <w:tc>
                <w:tcPr>
                  <w:tcW w:w="584" w:type="dxa"/>
                </w:tcPr>
                <w:p w14:paraId="099B56F3" w14:textId="77777777" w:rsidR="00D15D55" w:rsidRPr="00FF68C7" w:rsidRDefault="00D15D55" w:rsidP="007278F7">
                  <w:pPr>
                    <w:framePr w:hSpace="180" w:wrap="around" w:vAnchor="text" w:hAnchor="text" w:y="1"/>
                    <w:suppressOverlap/>
                    <w:jc w:val="center"/>
                    <w:rPr>
                      <w:bCs/>
                      <w:sz w:val="20"/>
                      <w:szCs w:val="20"/>
                    </w:rPr>
                  </w:pPr>
                  <w:r w:rsidRPr="00FF68C7">
                    <w:rPr>
                      <w:bCs/>
                      <w:sz w:val="20"/>
                      <w:szCs w:val="20"/>
                    </w:rPr>
                    <w:t>R.b.</w:t>
                  </w:r>
                </w:p>
              </w:tc>
              <w:tc>
                <w:tcPr>
                  <w:tcW w:w="1388" w:type="dxa"/>
                  <w:vAlign w:val="center"/>
                </w:tcPr>
                <w:p w14:paraId="2763516A" w14:textId="77777777" w:rsidR="00D15D55" w:rsidRPr="00FF68C7" w:rsidRDefault="00D15D55" w:rsidP="007278F7">
                  <w:pPr>
                    <w:framePr w:hSpace="180" w:wrap="around" w:vAnchor="text" w:hAnchor="text" w:y="1"/>
                    <w:suppressOverlap/>
                    <w:jc w:val="center"/>
                    <w:rPr>
                      <w:bCs/>
                      <w:sz w:val="20"/>
                      <w:szCs w:val="20"/>
                    </w:rPr>
                  </w:pPr>
                  <w:r w:rsidRPr="00FF68C7">
                    <w:rPr>
                      <w:bCs/>
                      <w:sz w:val="20"/>
                      <w:szCs w:val="20"/>
                    </w:rPr>
                    <w:t>Pokazatelj uspješnosti</w:t>
                  </w:r>
                </w:p>
              </w:tc>
              <w:tc>
                <w:tcPr>
                  <w:tcW w:w="1120" w:type="dxa"/>
                  <w:vAlign w:val="center"/>
                </w:tcPr>
                <w:p w14:paraId="28371EA2" w14:textId="77777777" w:rsidR="00D15D55" w:rsidRPr="00FF68C7" w:rsidRDefault="00D15D55" w:rsidP="007278F7">
                  <w:pPr>
                    <w:keepNext/>
                    <w:framePr w:hSpace="180" w:wrap="around" w:vAnchor="text" w:hAnchor="text" w:y="1"/>
                    <w:suppressOverlap/>
                    <w:jc w:val="center"/>
                    <w:outlineLvl w:val="6"/>
                    <w:rPr>
                      <w:bCs/>
                      <w:sz w:val="20"/>
                      <w:szCs w:val="20"/>
                      <w:lang w:eastAsia="hr-HR"/>
                    </w:rPr>
                  </w:pPr>
                  <w:r w:rsidRPr="00FF68C7">
                    <w:rPr>
                      <w:bCs/>
                      <w:sz w:val="20"/>
                      <w:szCs w:val="20"/>
                      <w:lang w:eastAsia="hr-HR"/>
                    </w:rPr>
                    <w:t>Polazna</w:t>
                  </w:r>
                </w:p>
                <w:p w14:paraId="659EFF7F" w14:textId="77777777" w:rsidR="00D15D55" w:rsidRPr="00FF68C7" w:rsidRDefault="00D15D55" w:rsidP="007278F7">
                  <w:pPr>
                    <w:framePr w:hSpace="180" w:wrap="around" w:vAnchor="text" w:hAnchor="text" w:y="1"/>
                    <w:suppressOverlap/>
                    <w:jc w:val="center"/>
                    <w:rPr>
                      <w:sz w:val="20"/>
                      <w:szCs w:val="20"/>
                    </w:rPr>
                  </w:pPr>
                  <w:r w:rsidRPr="00FF68C7">
                    <w:rPr>
                      <w:sz w:val="20"/>
                      <w:szCs w:val="20"/>
                    </w:rPr>
                    <w:t>vrijednost aktivnosti</w:t>
                  </w:r>
                </w:p>
              </w:tc>
              <w:tc>
                <w:tcPr>
                  <w:tcW w:w="1120" w:type="dxa"/>
                  <w:vAlign w:val="center"/>
                </w:tcPr>
                <w:p w14:paraId="1FBC9264" w14:textId="77777777" w:rsidR="00D15D55" w:rsidRPr="00FF68C7" w:rsidRDefault="00D15D55" w:rsidP="007278F7">
                  <w:pPr>
                    <w:keepNext/>
                    <w:framePr w:hSpace="180" w:wrap="around" w:vAnchor="text" w:hAnchor="text" w:y="1"/>
                    <w:suppressOverlap/>
                    <w:jc w:val="center"/>
                    <w:outlineLvl w:val="6"/>
                    <w:rPr>
                      <w:bCs/>
                      <w:sz w:val="20"/>
                      <w:szCs w:val="20"/>
                      <w:lang w:eastAsia="hr-HR"/>
                    </w:rPr>
                  </w:pPr>
                  <w:r w:rsidRPr="00FF68C7">
                    <w:rPr>
                      <w:bCs/>
                      <w:sz w:val="20"/>
                      <w:szCs w:val="20"/>
                      <w:lang w:eastAsia="hr-HR"/>
                    </w:rPr>
                    <w:t>Ciljana</w:t>
                  </w:r>
                </w:p>
                <w:p w14:paraId="2048C558" w14:textId="77777777" w:rsidR="00D15D55" w:rsidRPr="00FF68C7" w:rsidRDefault="00D15D55" w:rsidP="007278F7">
                  <w:pPr>
                    <w:keepNext/>
                    <w:framePr w:hSpace="180" w:wrap="around" w:vAnchor="text" w:hAnchor="text" w:y="1"/>
                    <w:suppressOverlap/>
                    <w:jc w:val="center"/>
                    <w:outlineLvl w:val="6"/>
                    <w:rPr>
                      <w:bCs/>
                      <w:sz w:val="20"/>
                      <w:szCs w:val="20"/>
                      <w:lang w:eastAsia="hr-HR"/>
                    </w:rPr>
                  </w:pPr>
                  <w:r w:rsidRPr="00FF68C7">
                    <w:rPr>
                      <w:bCs/>
                      <w:sz w:val="20"/>
                      <w:szCs w:val="20"/>
                      <w:lang w:eastAsia="hr-HR"/>
                    </w:rPr>
                    <w:t>vrijednost aktivnosti</w:t>
                  </w:r>
                </w:p>
                <w:p w14:paraId="22C79198" w14:textId="3221E530" w:rsidR="00D15D55" w:rsidRPr="00FF68C7" w:rsidRDefault="00D15D55" w:rsidP="007278F7">
                  <w:pPr>
                    <w:keepNext/>
                    <w:framePr w:hSpace="180" w:wrap="around" w:vAnchor="text" w:hAnchor="text" w:y="1"/>
                    <w:suppressOverlap/>
                    <w:jc w:val="center"/>
                    <w:outlineLvl w:val="6"/>
                    <w:rPr>
                      <w:bCs/>
                      <w:sz w:val="20"/>
                      <w:szCs w:val="20"/>
                      <w:lang w:eastAsia="hr-HR"/>
                    </w:rPr>
                  </w:pPr>
                  <w:r w:rsidRPr="00FF68C7">
                    <w:rPr>
                      <w:bCs/>
                      <w:sz w:val="20"/>
                      <w:szCs w:val="20"/>
                      <w:lang w:eastAsia="hr-HR"/>
                    </w:rPr>
                    <w:t>202</w:t>
                  </w:r>
                  <w:r w:rsidR="006845F7">
                    <w:rPr>
                      <w:bCs/>
                      <w:sz w:val="20"/>
                      <w:szCs w:val="20"/>
                      <w:lang w:eastAsia="hr-HR"/>
                    </w:rPr>
                    <w:t>6</w:t>
                  </w:r>
                  <w:r w:rsidRPr="00FF68C7">
                    <w:rPr>
                      <w:bCs/>
                      <w:sz w:val="20"/>
                      <w:szCs w:val="20"/>
                      <w:lang w:eastAsia="hr-HR"/>
                    </w:rPr>
                    <w:t>.</w:t>
                  </w:r>
                </w:p>
              </w:tc>
              <w:tc>
                <w:tcPr>
                  <w:tcW w:w="1120" w:type="dxa"/>
                  <w:vAlign w:val="center"/>
                </w:tcPr>
                <w:p w14:paraId="5D2938C7" w14:textId="77777777" w:rsidR="00D15D55" w:rsidRPr="00FF68C7" w:rsidRDefault="00D15D55" w:rsidP="007278F7">
                  <w:pPr>
                    <w:keepNext/>
                    <w:framePr w:hSpace="180" w:wrap="around" w:vAnchor="text" w:hAnchor="text" w:y="1"/>
                    <w:suppressOverlap/>
                    <w:jc w:val="center"/>
                    <w:outlineLvl w:val="6"/>
                    <w:rPr>
                      <w:bCs/>
                      <w:sz w:val="20"/>
                      <w:szCs w:val="20"/>
                      <w:lang w:eastAsia="hr-HR"/>
                    </w:rPr>
                  </w:pPr>
                  <w:r w:rsidRPr="00FF68C7">
                    <w:rPr>
                      <w:bCs/>
                      <w:sz w:val="20"/>
                      <w:szCs w:val="20"/>
                      <w:lang w:eastAsia="hr-HR"/>
                    </w:rPr>
                    <w:t>Ciljana</w:t>
                  </w:r>
                </w:p>
                <w:p w14:paraId="11740BDA" w14:textId="77777777" w:rsidR="00D15D55" w:rsidRPr="00FF68C7" w:rsidRDefault="00D15D55" w:rsidP="007278F7">
                  <w:pPr>
                    <w:keepNext/>
                    <w:framePr w:hSpace="180" w:wrap="around" w:vAnchor="text" w:hAnchor="text" w:y="1"/>
                    <w:suppressOverlap/>
                    <w:jc w:val="center"/>
                    <w:outlineLvl w:val="6"/>
                    <w:rPr>
                      <w:bCs/>
                      <w:sz w:val="20"/>
                      <w:szCs w:val="20"/>
                      <w:lang w:eastAsia="hr-HR"/>
                    </w:rPr>
                  </w:pPr>
                  <w:r w:rsidRPr="00FF68C7">
                    <w:rPr>
                      <w:bCs/>
                      <w:sz w:val="20"/>
                      <w:szCs w:val="20"/>
                      <w:lang w:eastAsia="hr-HR"/>
                    </w:rPr>
                    <w:t>vrijednost aktivnosti</w:t>
                  </w:r>
                </w:p>
                <w:p w14:paraId="2BF770B4" w14:textId="29AF15F5" w:rsidR="00D15D55" w:rsidRPr="00FF68C7" w:rsidRDefault="00D15D55" w:rsidP="007278F7">
                  <w:pPr>
                    <w:keepNext/>
                    <w:framePr w:hSpace="180" w:wrap="around" w:vAnchor="text" w:hAnchor="text" w:y="1"/>
                    <w:suppressOverlap/>
                    <w:jc w:val="center"/>
                    <w:outlineLvl w:val="6"/>
                    <w:rPr>
                      <w:bCs/>
                      <w:sz w:val="20"/>
                      <w:szCs w:val="20"/>
                      <w:lang w:eastAsia="hr-HR"/>
                    </w:rPr>
                  </w:pPr>
                  <w:r w:rsidRPr="00FF68C7">
                    <w:rPr>
                      <w:bCs/>
                      <w:sz w:val="20"/>
                      <w:szCs w:val="20"/>
                      <w:lang w:eastAsia="hr-HR"/>
                    </w:rPr>
                    <w:t>202</w:t>
                  </w:r>
                  <w:r w:rsidR="006845F7">
                    <w:rPr>
                      <w:bCs/>
                      <w:sz w:val="20"/>
                      <w:szCs w:val="20"/>
                      <w:lang w:eastAsia="hr-HR"/>
                    </w:rPr>
                    <w:t>7</w:t>
                  </w:r>
                  <w:r w:rsidRPr="00FF68C7">
                    <w:rPr>
                      <w:bCs/>
                      <w:sz w:val="20"/>
                      <w:szCs w:val="20"/>
                      <w:lang w:eastAsia="hr-HR"/>
                    </w:rPr>
                    <w:t>.</w:t>
                  </w:r>
                </w:p>
              </w:tc>
              <w:tc>
                <w:tcPr>
                  <w:tcW w:w="1121" w:type="dxa"/>
                </w:tcPr>
                <w:p w14:paraId="4EAB804F" w14:textId="77777777" w:rsidR="00D15D55" w:rsidRPr="00FF68C7" w:rsidRDefault="00D15D55" w:rsidP="007278F7">
                  <w:pPr>
                    <w:keepNext/>
                    <w:framePr w:hSpace="180" w:wrap="around" w:vAnchor="text" w:hAnchor="text" w:y="1"/>
                    <w:suppressOverlap/>
                    <w:outlineLvl w:val="6"/>
                    <w:rPr>
                      <w:bCs/>
                      <w:sz w:val="20"/>
                      <w:szCs w:val="20"/>
                      <w:lang w:eastAsia="hr-HR"/>
                    </w:rPr>
                  </w:pPr>
                  <w:r w:rsidRPr="00FF68C7">
                    <w:rPr>
                      <w:bCs/>
                      <w:sz w:val="20"/>
                      <w:szCs w:val="20"/>
                      <w:lang w:eastAsia="hr-HR"/>
                    </w:rPr>
                    <w:t xml:space="preserve">  Ciljana</w:t>
                  </w:r>
                </w:p>
                <w:p w14:paraId="24662527" w14:textId="77777777" w:rsidR="00D15D55" w:rsidRPr="00FF68C7" w:rsidRDefault="00D15D55" w:rsidP="007278F7">
                  <w:pPr>
                    <w:keepNext/>
                    <w:framePr w:hSpace="180" w:wrap="around" w:vAnchor="text" w:hAnchor="text" w:y="1"/>
                    <w:suppressOverlap/>
                    <w:jc w:val="center"/>
                    <w:outlineLvl w:val="6"/>
                    <w:rPr>
                      <w:bCs/>
                      <w:sz w:val="20"/>
                      <w:szCs w:val="20"/>
                      <w:lang w:eastAsia="hr-HR"/>
                    </w:rPr>
                  </w:pPr>
                  <w:r w:rsidRPr="00FF68C7">
                    <w:rPr>
                      <w:bCs/>
                      <w:sz w:val="20"/>
                      <w:szCs w:val="20"/>
                      <w:lang w:eastAsia="hr-HR"/>
                    </w:rPr>
                    <w:t>vrijednost aktivnosti</w:t>
                  </w:r>
                </w:p>
                <w:p w14:paraId="7DAC0375" w14:textId="7C3CC308" w:rsidR="00D15D55" w:rsidRPr="00FF68C7" w:rsidRDefault="00D15D55" w:rsidP="007278F7">
                  <w:pPr>
                    <w:keepNext/>
                    <w:framePr w:hSpace="180" w:wrap="around" w:vAnchor="text" w:hAnchor="text" w:y="1"/>
                    <w:suppressOverlap/>
                    <w:jc w:val="center"/>
                    <w:outlineLvl w:val="6"/>
                    <w:rPr>
                      <w:bCs/>
                      <w:sz w:val="20"/>
                      <w:szCs w:val="20"/>
                      <w:lang w:eastAsia="hr-HR"/>
                    </w:rPr>
                  </w:pPr>
                  <w:r w:rsidRPr="00FF68C7">
                    <w:rPr>
                      <w:bCs/>
                      <w:sz w:val="20"/>
                      <w:szCs w:val="20"/>
                      <w:lang w:eastAsia="hr-HR"/>
                    </w:rPr>
                    <w:t>202</w:t>
                  </w:r>
                  <w:r w:rsidR="006845F7">
                    <w:rPr>
                      <w:bCs/>
                      <w:sz w:val="20"/>
                      <w:szCs w:val="20"/>
                      <w:lang w:eastAsia="hr-HR"/>
                    </w:rPr>
                    <w:t>8</w:t>
                  </w:r>
                  <w:r w:rsidRPr="00FF68C7">
                    <w:rPr>
                      <w:bCs/>
                      <w:sz w:val="20"/>
                      <w:szCs w:val="20"/>
                      <w:lang w:eastAsia="hr-HR"/>
                    </w:rPr>
                    <w:t>.</w:t>
                  </w:r>
                </w:p>
              </w:tc>
            </w:tr>
            <w:tr w:rsidR="00D15D55" w:rsidRPr="00FF68C7" w14:paraId="47230581" w14:textId="77777777" w:rsidTr="004430D4">
              <w:trPr>
                <w:cantSplit/>
                <w:trHeight w:val="880"/>
                <w:jc w:val="center"/>
              </w:trPr>
              <w:tc>
                <w:tcPr>
                  <w:tcW w:w="584" w:type="dxa"/>
                </w:tcPr>
                <w:p w14:paraId="66865F8C" w14:textId="77777777" w:rsidR="00D15D55" w:rsidRPr="00FF68C7" w:rsidRDefault="00D15D55" w:rsidP="007278F7">
                  <w:pPr>
                    <w:framePr w:hSpace="180" w:wrap="around" w:vAnchor="text" w:hAnchor="text" w:y="1"/>
                    <w:suppressOverlap/>
                    <w:jc w:val="both"/>
                    <w:rPr>
                      <w:sz w:val="20"/>
                      <w:szCs w:val="20"/>
                    </w:rPr>
                  </w:pPr>
                  <w:r w:rsidRPr="00FF68C7">
                    <w:rPr>
                      <w:sz w:val="20"/>
                      <w:szCs w:val="20"/>
                    </w:rPr>
                    <w:t>1.</w:t>
                  </w:r>
                </w:p>
              </w:tc>
              <w:tc>
                <w:tcPr>
                  <w:tcW w:w="1388" w:type="dxa"/>
                </w:tcPr>
                <w:p w14:paraId="4C0C7525" w14:textId="77777777" w:rsidR="00D15D55" w:rsidRPr="00FF68C7" w:rsidRDefault="00D15D55" w:rsidP="007278F7">
                  <w:pPr>
                    <w:framePr w:hSpace="180" w:wrap="around" w:vAnchor="text" w:hAnchor="text" w:y="1"/>
                    <w:suppressOverlap/>
                    <w:rPr>
                      <w:sz w:val="20"/>
                      <w:szCs w:val="20"/>
                    </w:rPr>
                  </w:pPr>
                  <w:r w:rsidRPr="00FF68C7">
                    <w:rPr>
                      <w:sz w:val="20"/>
                      <w:szCs w:val="20"/>
                    </w:rPr>
                    <w:t>Broj djelatnika na stručnim edukacijama</w:t>
                  </w:r>
                </w:p>
              </w:tc>
              <w:tc>
                <w:tcPr>
                  <w:tcW w:w="1120" w:type="dxa"/>
                  <w:vAlign w:val="center"/>
                </w:tcPr>
                <w:p w14:paraId="14F6ECE1" w14:textId="54FB5281" w:rsidR="00D15D55" w:rsidRPr="00FF68C7" w:rsidRDefault="006845F7" w:rsidP="007278F7">
                  <w:pPr>
                    <w:framePr w:hSpace="180" w:wrap="around" w:vAnchor="text" w:hAnchor="text" w:y="1"/>
                    <w:suppressOverlap/>
                    <w:jc w:val="right"/>
                    <w:rPr>
                      <w:bCs/>
                      <w:sz w:val="20"/>
                      <w:szCs w:val="20"/>
                    </w:rPr>
                  </w:pPr>
                  <w:r>
                    <w:rPr>
                      <w:bCs/>
                      <w:sz w:val="20"/>
                      <w:szCs w:val="20"/>
                    </w:rPr>
                    <w:t>28</w:t>
                  </w:r>
                </w:p>
              </w:tc>
              <w:tc>
                <w:tcPr>
                  <w:tcW w:w="1120" w:type="dxa"/>
                  <w:vAlign w:val="center"/>
                </w:tcPr>
                <w:p w14:paraId="5FEA1E72" w14:textId="667E68ED" w:rsidR="00D15D55" w:rsidRPr="00FF68C7" w:rsidRDefault="006845F7" w:rsidP="007278F7">
                  <w:pPr>
                    <w:framePr w:hSpace="180" w:wrap="around" w:vAnchor="text" w:hAnchor="text" w:y="1"/>
                    <w:suppressOverlap/>
                    <w:jc w:val="right"/>
                    <w:rPr>
                      <w:bCs/>
                      <w:sz w:val="20"/>
                      <w:szCs w:val="20"/>
                    </w:rPr>
                  </w:pPr>
                  <w:r>
                    <w:rPr>
                      <w:bCs/>
                      <w:sz w:val="20"/>
                      <w:szCs w:val="20"/>
                    </w:rPr>
                    <w:t>30</w:t>
                  </w:r>
                </w:p>
              </w:tc>
              <w:tc>
                <w:tcPr>
                  <w:tcW w:w="1120" w:type="dxa"/>
                  <w:vAlign w:val="center"/>
                </w:tcPr>
                <w:p w14:paraId="339EE9C9" w14:textId="1623D571" w:rsidR="00D15D55" w:rsidRPr="00FF68C7" w:rsidRDefault="006845F7" w:rsidP="007278F7">
                  <w:pPr>
                    <w:framePr w:hSpace="180" w:wrap="around" w:vAnchor="text" w:hAnchor="text" w:y="1"/>
                    <w:suppressOverlap/>
                    <w:jc w:val="right"/>
                    <w:rPr>
                      <w:sz w:val="20"/>
                      <w:szCs w:val="20"/>
                    </w:rPr>
                  </w:pPr>
                  <w:r>
                    <w:rPr>
                      <w:sz w:val="20"/>
                      <w:szCs w:val="20"/>
                    </w:rPr>
                    <w:t>32</w:t>
                  </w:r>
                </w:p>
              </w:tc>
              <w:tc>
                <w:tcPr>
                  <w:tcW w:w="1121" w:type="dxa"/>
                </w:tcPr>
                <w:p w14:paraId="1D4EAC3F" w14:textId="77777777" w:rsidR="006845F7" w:rsidRDefault="006845F7" w:rsidP="007278F7">
                  <w:pPr>
                    <w:framePr w:hSpace="180" w:wrap="around" w:vAnchor="text" w:hAnchor="text" w:y="1"/>
                    <w:suppressOverlap/>
                    <w:rPr>
                      <w:sz w:val="20"/>
                      <w:szCs w:val="20"/>
                    </w:rPr>
                  </w:pPr>
                </w:p>
                <w:p w14:paraId="15A0A4CB" w14:textId="77777777" w:rsidR="006845F7" w:rsidRDefault="006845F7" w:rsidP="007278F7">
                  <w:pPr>
                    <w:framePr w:hSpace="180" w:wrap="around" w:vAnchor="text" w:hAnchor="text" w:y="1"/>
                    <w:suppressOverlap/>
                    <w:rPr>
                      <w:sz w:val="20"/>
                      <w:szCs w:val="20"/>
                    </w:rPr>
                  </w:pPr>
                </w:p>
                <w:p w14:paraId="08D74FF4" w14:textId="3F0D20C5" w:rsidR="006845F7" w:rsidRPr="00FF68C7" w:rsidRDefault="006845F7" w:rsidP="007278F7">
                  <w:pPr>
                    <w:framePr w:hSpace="180" w:wrap="around" w:vAnchor="text" w:hAnchor="text" w:y="1"/>
                    <w:suppressOverlap/>
                    <w:rPr>
                      <w:sz w:val="20"/>
                      <w:szCs w:val="20"/>
                    </w:rPr>
                  </w:pPr>
                  <w:r>
                    <w:rPr>
                      <w:sz w:val="20"/>
                      <w:szCs w:val="20"/>
                    </w:rPr>
                    <w:t xml:space="preserve">              32</w:t>
                  </w:r>
                </w:p>
              </w:tc>
            </w:tr>
            <w:tr w:rsidR="00D15D55" w:rsidRPr="00FF68C7" w14:paraId="457AD06B" w14:textId="77777777" w:rsidTr="004430D4">
              <w:trPr>
                <w:cantSplit/>
                <w:trHeight w:val="1053"/>
                <w:jc w:val="center"/>
              </w:trPr>
              <w:tc>
                <w:tcPr>
                  <w:tcW w:w="584" w:type="dxa"/>
                </w:tcPr>
                <w:p w14:paraId="2596F2BE" w14:textId="77777777" w:rsidR="00D15D55" w:rsidRPr="00FF68C7" w:rsidRDefault="00D15D55" w:rsidP="007278F7">
                  <w:pPr>
                    <w:framePr w:hSpace="180" w:wrap="around" w:vAnchor="text" w:hAnchor="text" w:y="1"/>
                    <w:suppressOverlap/>
                    <w:jc w:val="both"/>
                    <w:rPr>
                      <w:bCs/>
                      <w:sz w:val="20"/>
                      <w:szCs w:val="20"/>
                    </w:rPr>
                  </w:pPr>
                  <w:r w:rsidRPr="00FF68C7">
                    <w:rPr>
                      <w:bCs/>
                      <w:sz w:val="20"/>
                      <w:szCs w:val="20"/>
                    </w:rPr>
                    <w:t>2.</w:t>
                  </w:r>
                </w:p>
                <w:p w14:paraId="2AEB2470" w14:textId="77777777" w:rsidR="00D15D55" w:rsidRPr="00FF68C7" w:rsidRDefault="00D15D55" w:rsidP="007278F7">
                  <w:pPr>
                    <w:framePr w:hSpace="180" w:wrap="around" w:vAnchor="text" w:hAnchor="text" w:y="1"/>
                    <w:suppressOverlap/>
                    <w:jc w:val="both"/>
                    <w:rPr>
                      <w:bCs/>
                      <w:sz w:val="20"/>
                      <w:szCs w:val="20"/>
                    </w:rPr>
                  </w:pPr>
                </w:p>
              </w:tc>
              <w:tc>
                <w:tcPr>
                  <w:tcW w:w="1388" w:type="dxa"/>
                </w:tcPr>
                <w:p w14:paraId="19E1A61F" w14:textId="77777777" w:rsidR="00D15D55" w:rsidRPr="00FF68C7" w:rsidRDefault="00D15D55" w:rsidP="007278F7">
                  <w:pPr>
                    <w:framePr w:hSpace="180" w:wrap="around" w:vAnchor="text" w:hAnchor="text" w:y="1"/>
                    <w:suppressOverlap/>
                    <w:rPr>
                      <w:bCs/>
                      <w:sz w:val="20"/>
                      <w:szCs w:val="20"/>
                    </w:rPr>
                  </w:pPr>
                  <w:r w:rsidRPr="00FF68C7">
                    <w:rPr>
                      <w:bCs/>
                      <w:sz w:val="20"/>
                      <w:szCs w:val="20"/>
                    </w:rPr>
                    <w:t xml:space="preserve">Broj pacijenata na logopedskoj rehabilitaciji </w:t>
                  </w:r>
                </w:p>
              </w:tc>
              <w:tc>
                <w:tcPr>
                  <w:tcW w:w="1120" w:type="dxa"/>
                  <w:vAlign w:val="center"/>
                </w:tcPr>
                <w:p w14:paraId="00AEA70B" w14:textId="14FE49DD" w:rsidR="00D15D55" w:rsidRPr="00FF68C7" w:rsidRDefault="00D15D55" w:rsidP="007278F7">
                  <w:pPr>
                    <w:framePr w:hSpace="180" w:wrap="around" w:vAnchor="text" w:hAnchor="text" w:y="1"/>
                    <w:suppressOverlap/>
                    <w:jc w:val="right"/>
                    <w:rPr>
                      <w:sz w:val="20"/>
                      <w:szCs w:val="20"/>
                    </w:rPr>
                  </w:pPr>
                  <w:r w:rsidRPr="00FF68C7">
                    <w:rPr>
                      <w:sz w:val="20"/>
                      <w:szCs w:val="20"/>
                    </w:rPr>
                    <w:t>16</w:t>
                  </w:r>
                  <w:r w:rsidR="00B07920">
                    <w:rPr>
                      <w:sz w:val="20"/>
                      <w:szCs w:val="20"/>
                    </w:rPr>
                    <w:t>60</w:t>
                  </w:r>
                </w:p>
              </w:tc>
              <w:tc>
                <w:tcPr>
                  <w:tcW w:w="1120" w:type="dxa"/>
                  <w:vAlign w:val="center"/>
                </w:tcPr>
                <w:p w14:paraId="474AF1D1" w14:textId="304E3A94" w:rsidR="00D15D55" w:rsidRPr="00FF68C7" w:rsidRDefault="00CD7D03" w:rsidP="007278F7">
                  <w:pPr>
                    <w:framePr w:hSpace="180" w:wrap="around" w:vAnchor="text" w:hAnchor="text" w:y="1"/>
                    <w:suppressOverlap/>
                    <w:jc w:val="right"/>
                    <w:rPr>
                      <w:sz w:val="20"/>
                      <w:szCs w:val="20"/>
                    </w:rPr>
                  </w:pPr>
                  <w:r>
                    <w:rPr>
                      <w:sz w:val="20"/>
                      <w:szCs w:val="20"/>
                    </w:rPr>
                    <w:t>1700</w:t>
                  </w:r>
                </w:p>
              </w:tc>
              <w:tc>
                <w:tcPr>
                  <w:tcW w:w="1120" w:type="dxa"/>
                  <w:vAlign w:val="center"/>
                </w:tcPr>
                <w:p w14:paraId="212BA7D6" w14:textId="64B404A9" w:rsidR="00D15D55" w:rsidRPr="00FF68C7" w:rsidRDefault="00CD7D03" w:rsidP="007278F7">
                  <w:pPr>
                    <w:framePr w:hSpace="180" w:wrap="around" w:vAnchor="text" w:hAnchor="text" w:y="1"/>
                    <w:suppressOverlap/>
                    <w:jc w:val="right"/>
                    <w:rPr>
                      <w:sz w:val="20"/>
                      <w:szCs w:val="20"/>
                    </w:rPr>
                  </w:pPr>
                  <w:r>
                    <w:rPr>
                      <w:sz w:val="20"/>
                      <w:szCs w:val="20"/>
                    </w:rPr>
                    <w:t>1750</w:t>
                  </w:r>
                </w:p>
              </w:tc>
              <w:tc>
                <w:tcPr>
                  <w:tcW w:w="1121" w:type="dxa"/>
                </w:tcPr>
                <w:p w14:paraId="22D27192" w14:textId="77777777" w:rsidR="00D15D55" w:rsidRPr="00FF68C7" w:rsidRDefault="00D15D55" w:rsidP="007278F7">
                  <w:pPr>
                    <w:framePr w:hSpace="180" w:wrap="around" w:vAnchor="text" w:hAnchor="text" w:y="1"/>
                    <w:suppressOverlap/>
                    <w:jc w:val="right"/>
                    <w:rPr>
                      <w:sz w:val="20"/>
                      <w:szCs w:val="20"/>
                    </w:rPr>
                  </w:pPr>
                </w:p>
                <w:p w14:paraId="7E5BA3AF" w14:textId="77777777" w:rsidR="00D15D55" w:rsidRDefault="00D15D55" w:rsidP="007278F7">
                  <w:pPr>
                    <w:framePr w:hSpace="180" w:wrap="around" w:vAnchor="text" w:hAnchor="text" w:y="1"/>
                    <w:suppressOverlap/>
                    <w:rPr>
                      <w:sz w:val="20"/>
                      <w:szCs w:val="20"/>
                    </w:rPr>
                  </w:pPr>
                  <w:r w:rsidRPr="00FF68C7">
                    <w:rPr>
                      <w:sz w:val="20"/>
                      <w:szCs w:val="20"/>
                    </w:rPr>
                    <w:t xml:space="preserve">      </w:t>
                  </w:r>
                </w:p>
                <w:p w14:paraId="1CA372E1" w14:textId="4E424B67" w:rsidR="00D15D55" w:rsidRPr="00FF68C7" w:rsidRDefault="00CD7D03" w:rsidP="007278F7">
                  <w:pPr>
                    <w:framePr w:hSpace="180" w:wrap="around" w:vAnchor="text" w:hAnchor="text" w:y="1"/>
                    <w:suppressOverlap/>
                    <w:rPr>
                      <w:sz w:val="20"/>
                      <w:szCs w:val="20"/>
                    </w:rPr>
                  </w:pPr>
                  <w:r>
                    <w:rPr>
                      <w:sz w:val="20"/>
                      <w:szCs w:val="20"/>
                    </w:rPr>
                    <w:t xml:space="preserve">          1800</w:t>
                  </w:r>
                </w:p>
              </w:tc>
            </w:tr>
          </w:tbl>
          <w:p w14:paraId="139A78EF" w14:textId="77777777" w:rsidR="00D15D55" w:rsidRPr="00FF68C7" w:rsidRDefault="00D15D55" w:rsidP="004430D4">
            <w:pPr>
              <w:jc w:val="both"/>
              <w:rPr>
                <w:sz w:val="20"/>
                <w:szCs w:val="20"/>
              </w:rPr>
            </w:pPr>
          </w:p>
          <w:p w14:paraId="281E170F" w14:textId="77777777" w:rsidR="00D15D55" w:rsidRPr="00FF68C7" w:rsidRDefault="00D15D55" w:rsidP="004430D4">
            <w:pPr>
              <w:tabs>
                <w:tab w:val="left" w:pos="2220"/>
              </w:tabs>
              <w:jc w:val="both"/>
              <w:rPr>
                <w:bCs/>
                <w:sz w:val="20"/>
                <w:szCs w:val="20"/>
              </w:rPr>
            </w:pPr>
            <w:r w:rsidRPr="00FF68C7">
              <w:rPr>
                <w:bCs/>
                <w:sz w:val="20"/>
                <w:szCs w:val="20"/>
              </w:rPr>
              <w:tab/>
            </w:r>
          </w:p>
        </w:tc>
      </w:tr>
    </w:tbl>
    <w:p w14:paraId="14270146" w14:textId="77777777" w:rsidR="00730575" w:rsidRDefault="00730575" w:rsidP="00E8164C"/>
    <w:p w14:paraId="5992A142" w14:textId="2159FC0B" w:rsidR="00522831" w:rsidRPr="009137EB" w:rsidRDefault="00522831" w:rsidP="00E8164C">
      <w:r w:rsidRPr="009137EB">
        <w:t>UR.BROJ:  381-0</w:t>
      </w:r>
      <w:r w:rsidR="00CE5F88">
        <w:t>1</w:t>
      </w:r>
      <w:r w:rsidRPr="009137EB">
        <w:t>/2</w:t>
      </w:r>
      <w:r w:rsidR="00CE5F88">
        <w:t>5-</w:t>
      </w:r>
      <w:r w:rsidR="0078007D">
        <w:t xml:space="preserve"> </w:t>
      </w:r>
      <w:r w:rsidR="00CE5F88">
        <w:t>____</w:t>
      </w:r>
    </w:p>
    <w:p w14:paraId="1BF4C252" w14:textId="77777777" w:rsidR="00522831" w:rsidRPr="009137EB" w:rsidRDefault="00522831" w:rsidP="00E8164C"/>
    <w:p w14:paraId="3851F81F" w14:textId="05F57709" w:rsidR="00661BBD" w:rsidRPr="009137EB" w:rsidRDefault="009264DC" w:rsidP="00E8164C">
      <w:r w:rsidRPr="009137EB">
        <w:t>U Osijeku,</w:t>
      </w:r>
      <w:bookmarkStart w:id="12" w:name="_Hlk147920288"/>
      <w:r w:rsidR="00267CCA">
        <w:t xml:space="preserve"> </w:t>
      </w:r>
      <w:r w:rsidRPr="009137EB">
        <w:t xml:space="preserve"> </w:t>
      </w:r>
      <w:r w:rsidR="008517BB">
        <w:t>2</w:t>
      </w:r>
      <w:r w:rsidR="00B9590F">
        <w:t>8</w:t>
      </w:r>
      <w:r w:rsidR="008517BB">
        <w:t xml:space="preserve">. </w:t>
      </w:r>
      <w:r w:rsidRPr="009137EB">
        <w:t>listop</w:t>
      </w:r>
      <w:r w:rsidR="00D4374D" w:rsidRPr="009137EB">
        <w:t>a</w:t>
      </w:r>
      <w:r w:rsidRPr="009137EB">
        <w:t>d</w:t>
      </w:r>
      <w:r w:rsidR="00D4374D" w:rsidRPr="009137EB">
        <w:t>a</w:t>
      </w:r>
      <w:r w:rsidRPr="009137EB">
        <w:t xml:space="preserve"> </w:t>
      </w:r>
      <w:bookmarkEnd w:id="12"/>
      <w:r w:rsidRPr="009137EB">
        <w:t>202</w:t>
      </w:r>
      <w:r w:rsidR="00B9590F">
        <w:t>5</w:t>
      </w:r>
      <w:r w:rsidRPr="009137EB">
        <w:t>. godine</w:t>
      </w:r>
    </w:p>
    <w:p w14:paraId="3BA89BE6" w14:textId="77777777" w:rsidR="00661BBD" w:rsidRPr="009137EB" w:rsidRDefault="00661BBD" w:rsidP="00E8164C"/>
    <w:p w14:paraId="4E7189D7" w14:textId="4F3877DF" w:rsidR="00661BBD" w:rsidRPr="009137EB" w:rsidRDefault="00661BBD" w:rsidP="00E8164C">
      <w:r w:rsidRPr="009137EB">
        <w:t xml:space="preserve">Ravnateljica Poliklinike SUVAG  Osijek                      </w:t>
      </w:r>
      <w:r w:rsidRPr="009137EB">
        <w:tab/>
        <w:t xml:space="preserve">Predsjednik Upravnog vijeća </w:t>
      </w:r>
    </w:p>
    <w:p w14:paraId="03EBAF64" w14:textId="24CE81E5" w:rsidR="007371BE" w:rsidRPr="009137EB" w:rsidRDefault="00661BBD" w:rsidP="00E8164C">
      <w:r w:rsidRPr="009137EB">
        <w:t xml:space="preserve">      </w:t>
      </w:r>
      <w:r w:rsidRPr="009137EB">
        <w:tab/>
      </w:r>
      <w:r w:rsidRPr="009137EB">
        <w:tab/>
      </w:r>
      <w:r w:rsidRPr="009137EB">
        <w:tab/>
      </w:r>
      <w:r w:rsidRPr="009137EB">
        <w:tab/>
      </w:r>
      <w:r w:rsidRPr="009137EB">
        <w:tab/>
      </w:r>
      <w:r w:rsidRPr="009137EB">
        <w:tab/>
      </w:r>
      <w:r w:rsidRPr="009137EB">
        <w:tab/>
      </w:r>
      <w:r w:rsidRPr="009137EB">
        <w:tab/>
        <w:t>Poliklinike SUVAG Osijek</w:t>
      </w:r>
    </w:p>
    <w:p w14:paraId="38515DCD" w14:textId="0D5E8532" w:rsidR="00DF5BA5" w:rsidRPr="009137EB" w:rsidRDefault="00DF5BA5" w:rsidP="00E8164C">
      <w:r w:rsidRPr="009137EB">
        <w:t>_________________________</w:t>
      </w:r>
      <w:r w:rsidR="00267CCA">
        <w:t xml:space="preserve"> </w:t>
      </w:r>
      <w:r w:rsidR="00267CCA">
        <w:tab/>
      </w:r>
      <w:r w:rsidR="00267CCA">
        <w:tab/>
      </w:r>
      <w:r w:rsidR="00267CCA">
        <w:tab/>
      </w:r>
      <w:r w:rsidR="00267CCA">
        <w:tab/>
        <w:t>_________________________</w:t>
      </w:r>
      <w:r w:rsidRPr="009137EB">
        <w:t xml:space="preserve"> </w:t>
      </w:r>
      <w:r w:rsidRPr="009137EB">
        <w:tab/>
      </w:r>
      <w:r w:rsidRPr="009137EB">
        <w:tab/>
      </w:r>
      <w:r w:rsidRPr="009137EB">
        <w:tab/>
      </w:r>
      <w:r w:rsidRPr="009137EB">
        <w:tab/>
      </w:r>
      <w:r w:rsidRPr="009137EB">
        <w:tab/>
      </w:r>
    </w:p>
    <w:p w14:paraId="45175397" w14:textId="15945D10" w:rsidR="0016219D" w:rsidRPr="009137EB" w:rsidRDefault="00661BBD" w:rsidP="00E8164C">
      <w:r w:rsidRPr="009137EB">
        <w:t xml:space="preserve"> Darija Kraml, dr.med.</w:t>
      </w:r>
      <w:r w:rsidRPr="009137EB">
        <w:tab/>
      </w:r>
      <w:r w:rsidRPr="009137EB">
        <w:tab/>
      </w:r>
      <w:r w:rsidRPr="009137EB">
        <w:tab/>
      </w:r>
      <w:r w:rsidRPr="009137EB">
        <w:tab/>
        <w:t xml:space="preserve">             Domagoj Biuk, univ.spec.oec.</w:t>
      </w:r>
    </w:p>
    <w:sectPr w:rsidR="0016219D" w:rsidRPr="009137EB" w:rsidSect="00374AA0">
      <w:headerReference w:type="default" r:id="rId8"/>
      <w:footerReference w:type="default" r:id="rId9"/>
      <w:pgSz w:w="11906" w:h="16838"/>
      <w:pgMar w:top="1134" w:right="1134" w:bottom="1134" w:left="113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2EE3C" w14:textId="77777777" w:rsidR="002B146A" w:rsidRDefault="002B146A" w:rsidP="00DD4C3B">
      <w:r>
        <w:separator/>
      </w:r>
    </w:p>
  </w:endnote>
  <w:endnote w:type="continuationSeparator" w:id="0">
    <w:p w14:paraId="20B9BC8B" w14:textId="77777777" w:rsidR="002B146A" w:rsidRDefault="002B146A" w:rsidP="00DD4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136130"/>
      <w:docPartObj>
        <w:docPartGallery w:val="Page Numbers (Bottom of Page)"/>
        <w:docPartUnique/>
      </w:docPartObj>
    </w:sdtPr>
    <w:sdtEndPr/>
    <w:sdtContent>
      <w:p w14:paraId="0C866653" w14:textId="19B1AFD9" w:rsidR="0016219D" w:rsidRDefault="0016219D">
        <w:pPr>
          <w:pStyle w:val="Podnoje"/>
          <w:jc w:val="right"/>
        </w:pPr>
        <w:r>
          <w:fldChar w:fldCharType="begin"/>
        </w:r>
        <w:r>
          <w:instrText>PAGE   \* MERGEFORMAT</w:instrText>
        </w:r>
        <w:r>
          <w:fldChar w:fldCharType="separate"/>
        </w:r>
        <w:r>
          <w:t>2</w:t>
        </w:r>
        <w:r>
          <w:fldChar w:fldCharType="end"/>
        </w:r>
      </w:p>
    </w:sdtContent>
  </w:sdt>
  <w:p w14:paraId="17866B50" w14:textId="77777777" w:rsidR="0016219D" w:rsidRDefault="0016219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D5959" w14:textId="77777777" w:rsidR="002B146A" w:rsidRDefault="002B146A" w:rsidP="00DD4C3B">
      <w:r>
        <w:separator/>
      </w:r>
    </w:p>
  </w:footnote>
  <w:footnote w:type="continuationSeparator" w:id="0">
    <w:p w14:paraId="586B9672" w14:textId="77777777" w:rsidR="002B146A" w:rsidRDefault="002B146A" w:rsidP="00DD4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24E2D" w14:textId="4D4AD0CF" w:rsidR="00DD4C3B" w:rsidRDefault="00DD4C3B">
    <w:pPr>
      <w:pStyle w:val="Zaglavlje"/>
    </w:pPr>
  </w:p>
  <w:p w14:paraId="4A3968F8" w14:textId="77777777" w:rsidR="00DD4C3B" w:rsidRDefault="00DD4C3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63AA"/>
    <w:multiLevelType w:val="hybridMultilevel"/>
    <w:tmpl w:val="54FA8F66"/>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990A62"/>
    <w:multiLevelType w:val="multilevel"/>
    <w:tmpl w:val="8F7E44D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3B799E"/>
    <w:multiLevelType w:val="multilevel"/>
    <w:tmpl w:val="F9F2679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9B7E58"/>
    <w:multiLevelType w:val="multilevel"/>
    <w:tmpl w:val="82B61E70"/>
    <w:lvl w:ilvl="0">
      <w:start w:val="2"/>
      <w:numFmt w:val="decimal"/>
      <w:lvlText w:val="%1"/>
      <w:lvlJc w:val="left"/>
      <w:pPr>
        <w:ind w:left="360" w:hanging="360"/>
      </w:pPr>
      <w:rPr>
        <w:rFonts w:hint="default"/>
      </w:rPr>
    </w:lvl>
    <w:lvl w:ilvl="1">
      <w:start w:val="2"/>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4" w15:restartNumberingAfterBreak="0">
    <w:nsid w:val="219C1443"/>
    <w:multiLevelType w:val="hybridMultilevel"/>
    <w:tmpl w:val="0E426BD6"/>
    <w:lvl w:ilvl="0" w:tplc="85FA6B68">
      <w:start w:val="1"/>
      <w:numFmt w:val="upperLetter"/>
      <w:lvlText w:val="%1."/>
      <w:lvlJc w:val="left"/>
      <w:pPr>
        <w:ind w:left="615" w:hanging="360"/>
      </w:pPr>
      <w:rPr>
        <w:rFonts w:hint="default"/>
      </w:rPr>
    </w:lvl>
    <w:lvl w:ilvl="1" w:tplc="041A0019" w:tentative="1">
      <w:start w:val="1"/>
      <w:numFmt w:val="lowerLetter"/>
      <w:lvlText w:val="%2."/>
      <w:lvlJc w:val="left"/>
      <w:pPr>
        <w:ind w:left="1335" w:hanging="360"/>
      </w:pPr>
    </w:lvl>
    <w:lvl w:ilvl="2" w:tplc="041A001B" w:tentative="1">
      <w:start w:val="1"/>
      <w:numFmt w:val="lowerRoman"/>
      <w:lvlText w:val="%3."/>
      <w:lvlJc w:val="right"/>
      <w:pPr>
        <w:ind w:left="2055" w:hanging="180"/>
      </w:pPr>
    </w:lvl>
    <w:lvl w:ilvl="3" w:tplc="041A000F" w:tentative="1">
      <w:start w:val="1"/>
      <w:numFmt w:val="decimal"/>
      <w:lvlText w:val="%4."/>
      <w:lvlJc w:val="left"/>
      <w:pPr>
        <w:ind w:left="2775" w:hanging="360"/>
      </w:pPr>
    </w:lvl>
    <w:lvl w:ilvl="4" w:tplc="041A0019" w:tentative="1">
      <w:start w:val="1"/>
      <w:numFmt w:val="lowerLetter"/>
      <w:lvlText w:val="%5."/>
      <w:lvlJc w:val="left"/>
      <w:pPr>
        <w:ind w:left="3495" w:hanging="360"/>
      </w:pPr>
    </w:lvl>
    <w:lvl w:ilvl="5" w:tplc="041A001B" w:tentative="1">
      <w:start w:val="1"/>
      <w:numFmt w:val="lowerRoman"/>
      <w:lvlText w:val="%6."/>
      <w:lvlJc w:val="right"/>
      <w:pPr>
        <w:ind w:left="4215" w:hanging="180"/>
      </w:pPr>
    </w:lvl>
    <w:lvl w:ilvl="6" w:tplc="041A000F" w:tentative="1">
      <w:start w:val="1"/>
      <w:numFmt w:val="decimal"/>
      <w:lvlText w:val="%7."/>
      <w:lvlJc w:val="left"/>
      <w:pPr>
        <w:ind w:left="4935" w:hanging="360"/>
      </w:pPr>
    </w:lvl>
    <w:lvl w:ilvl="7" w:tplc="041A0019" w:tentative="1">
      <w:start w:val="1"/>
      <w:numFmt w:val="lowerLetter"/>
      <w:lvlText w:val="%8."/>
      <w:lvlJc w:val="left"/>
      <w:pPr>
        <w:ind w:left="5655" w:hanging="360"/>
      </w:pPr>
    </w:lvl>
    <w:lvl w:ilvl="8" w:tplc="041A001B" w:tentative="1">
      <w:start w:val="1"/>
      <w:numFmt w:val="lowerRoman"/>
      <w:lvlText w:val="%9."/>
      <w:lvlJc w:val="right"/>
      <w:pPr>
        <w:ind w:left="6375" w:hanging="180"/>
      </w:pPr>
    </w:lvl>
  </w:abstractNum>
  <w:abstractNum w:abstractNumId="5" w15:restartNumberingAfterBreak="0">
    <w:nsid w:val="2AA81941"/>
    <w:multiLevelType w:val="multilevel"/>
    <w:tmpl w:val="68342AE6"/>
    <w:lvl w:ilvl="0">
      <w:start w:val="1"/>
      <w:numFmt w:val="decimal"/>
      <w:lvlText w:val="%1."/>
      <w:lvlJc w:val="left"/>
      <w:pPr>
        <w:ind w:left="1224" w:hanging="360"/>
      </w:pPr>
      <w:rPr>
        <w:rFonts w:hint="default"/>
      </w:rPr>
    </w:lvl>
    <w:lvl w:ilvl="1">
      <w:start w:val="1"/>
      <w:numFmt w:val="decimal"/>
      <w:isLgl/>
      <w:lvlText w:val="%1.%2."/>
      <w:lvlJc w:val="left"/>
      <w:pPr>
        <w:ind w:left="2136" w:hanging="720"/>
      </w:pPr>
      <w:rPr>
        <w:rFonts w:hint="default"/>
        <w:b/>
        <w:bCs/>
      </w:rPr>
    </w:lvl>
    <w:lvl w:ilvl="2">
      <w:start w:val="1"/>
      <w:numFmt w:val="decimal"/>
      <w:isLgl/>
      <w:lvlText w:val="%1.%2.%3."/>
      <w:lvlJc w:val="left"/>
      <w:pPr>
        <w:ind w:left="2688"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152" w:hanging="1080"/>
      </w:pPr>
      <w:rPr>
        <w:rFonts w:hint="default"/>
      </w:rPr>
    </w:lvl>
    <w:lvl w:ilvl="5">
      <w:start w:val="1"/>
      <w:numFmt w:val="decimal"/>
      <w:isLgl/>
      <w:lvlText w:val="%1.%2.%3.%4.%5.%6."/>
      <w:lvlJc w:val="left"/>
      <w:pPr>
        <w:ind w:left="5064" w:hanging="1440"/>
      </w:pPr>
      <w:rPr>
        <w:rFonts w:hint="default"/>
      </w:rPr>
    </w:lvl>
    <w:lvl w:ilvl="6">
      <w:start w:val="1"/>
      <w:numFmt w:val="decimal"/>
      <w:isLgl/>
      <w:lvlText w:val="%1.%2.%3.%4.%5.%6.%7."/>
      <w:lvlJc w:val="left"/>
      <w:pPr>
        <w:ind w:left="5616" w:hanging="1440"/>
      </w:pPr>
      <w:rPr>
        <w:rFonts w:hint="default"/>
      </w:rPr>
    </w:lvl>
    <w:lvl w:ilvl="7">
      <w:start w:val="1"/>
      <w:numFmt w:val="decimal"/>
      <w:isLgl/>
      <w:lvlText w:val="%1.%2.%3.%4.%5.%6.%7.%8."/>
      <w:lvlJc w:val="left"/>
      <w:pPr>
        <w:ind w:left="6528" w:hanging="1800"/>
      </w:pPr>
      <w:rPr>
        <w:rFonts w:hint="default"/>
      </w:rPr>
    </w:lvl>
    <w:lvl w:ilvl="8">
      <w:start w:val="1"/>
      <w:numFmt w:val="decimal"/>
      <w:isLgl/>
      <w:lvlText w:val="%1.%2.%3.%4.%5.%6.%7.%8.%9."/>
      <w:lvlJc w:val="left"/>
      <w:pPr>
        <w:ind w:left="7080" w:hanging="1800"/>
      </w:pPr>
      <w:rPr>
        <w:rFonts w:hint="default"/>
      </w:rPr>
    </w:lvl>
  </w:abstractNum>
  <w:abstractNum w:abstractNumId="6" w15:restartNumberingAfterBreak="0">
    <w:nsid w:val="2BA924A1"/>
    <w:multiLevelType w:val="multilevel"/>
    <w:tmpl w:val="53FC7CA8"/>
    <w:lvl w:ilvl="0">
      <w:start w:val="1"/>
      <w:numFmt w:val="decimal"/>
      <w:lvlText w:val="%1."/>
      <w:lvlJc w:val="left"/>
      <w:pPr>
        <w:ind w:left="1224" w:hanging="360"/>
      </w:pPr>
      <w:rPr>
        <w:rFonts w:hint="default"/>
      </w:rPr>
    </w:lvl>
    <w:lvl w:ilvl="1">
      <w:start w:val="1"/>
      <w:numFmt w:val="decimal"/>
      <w:isLgl/>
      <w:lvlText w:val="%1.%2."/>
      <w:lvlJc w:val="left"/>
      <w:pPr>
        <w:ind w:left="2136" w:hanging="720"/>
      </w:pPr>
      <w:rPr>
        <w:rFonts w:hint="default"/>
        <w:b w:val="0"/>
        <w:bCs w:val="0"/>
      </w:rPr>
    </w:lvl>
    <w:lvl w:ilvl="2">
      <w:start w:val="1"/>
      <w:numFmt w:val="decimal"/>
      <w:isLgl/>
      <w:lvlText w:val="%1.%2.%3."/>
      <w:lvlJc w:val="left"/>
      <w:pPr>
        <w:ind w:left="2688"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152" w:hanging="1080"/>
      </w:pPr>
      <w:rPr>
        <w:rFonts w:hint="default"/>
      </w:rPr>
    </w:lvl>
    <w:lvl w:ilvl="5">
      <w:start w:val="1"/>
      <w:numFmt w:val="decimal"/>
      <w:isLgl/>
      <w:lvlText w:val="%1.%2.%3.%4.%5.%6."/>
      <w:lvlJc w:val="left"/>
      <w:pPr>
        <w:ind w:left="5064" w:hanging="1440"/>
      </w:pPr>
      <w:rPr>
        <w:rFonts w:hint="default"/>
      </w:rPr>
    </w:lvl>
    <w:lvl w:ilvl="6">
      <w:start w:val="1"/>
      <w:numFmt w:val="decimal"/>
      <w:isLgl/>
      <w:lvlText w:val="%1.%2.%3.%4.%5.%6.%7."/>
      <w:lvlJc w:val="left"/>
      <w:pPr>
        <w:ind w:left="5616" w:hanging="1440"/>
      </w:pPr>
      <w:rPr>
        <w:rFonts w:hint="default"/>
      </w:rPr>
    </w:lvl>
    <w:lvl w:ilvl="7">
      <w:start w:val="1"/>
      <w:numFmt w:val="decimal"/>
      <w:isLgl/>
      <w:lvlText w:val="%1.%2.%3.%4.%5.%6.%7.%8."/>
      <w:lvlJc w:val="left"/>
      <w:pPr>
        <w:ind w:left="6528" w:hanging="1800"/>
      </w:pPr>
      <w:rPr>
        <w:rFonts w:hint="default"/>
      </w:rPr>
    </w:lvl>
    <w:lvl w:ilvl="8">
      <w:start w:val="1"/>
      <w:numFmt w:val="decimal"/>
      <w:isLgl/>
      <w:lvlText w:val="%1.%2.%3.%4.%5.%6.%7.%8.%9."/>
      <w:lvlJc w:val="left"/>
      <w:pPr>
        <w:ind w:left="7080" w:hanging="1800"/>
      </w:pPr>
      <w:rPr>
        <w:rFonts w:hint="default"/>
      </w:rPr>
    </w:lvl>
  </w:abstractNum>
  <w:abstractNum w:abstractNumId="7" w15:restartNumberingAfterBreak="0">
    <w:nsid w:val="3DC31E54"/>
    <w:multiLevelType w:val="hybridMultilevel"/>
    <w:tmpl w:val="163C67FA"/>
    <w:lvl w:ilvl="0" w:tplc="C756D2FE">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690B35"/>
    <w:multiLevelType w:val="multilevel"/>
    <w:tmpl w:val="61B84C46"/>
    <w:lvl w:ilvl="0">
      <w:start w:val="1"/>
      <w:numFmt w:val="decimal"/>
      <w:lvlText w:val="%1"/>
      <w:lvlJc w:val="left"/>
      <w:pPr>
        <w:ind w:left="360" w:hanging="360"/>
      </w:pPr>
      <w:rPr>
        <w:rFonts w:hint="default"/>
      </w:rPr>
    </w:lvl>
    <w:lvl w:ilvl="1">
      <w:start w:val="1"/>
      <w:numFmt w:val="decimal"/>
      <w:lvlText w:val="%1.%2"/>
      <w:lvlJc w:val="left"/>
      <w:pPr>
        <w:ind w:left="576" w:hanging="36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168" w:hanging="1440"/>
      </w:pPr>
      <w:rPr>
        <w:rFonts w:hint="default"/>
      </w:rPr>
    </w:lvl>
  </w:abstractNum>
  <w:abstractNum w:abstractNumId="9" w15:restartNumberingAfterBreak="0">
    <w:nsid w:val="47222087"/>
    <w:multiLevelType w:val="hybridMultilevel"/>
    <w:tmpl w:val="3E42C8CA"/>
    <w:lvl w:ilvl="0" w:tplc="97E4A9DE">
      <w:start w:val="1"/>
      <w:numFmt w:val="upperRoman"/>
      <w:lvlText w:val="%1."/>
      <w:lvlJc w:val="left"/>
      <w:pPr>
        <w:ind w:left="960" w:hanging="72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10" w15:restartNumberingAfterBreak="0">
    <w:nsid w:val="4A927B34"/>
    <w:multiLevelType w:val="hybridMultilevel"/>
    <w:tmpl w:val="D408DFE6"/>
    <w:lvl w:ilvl="0" w:tplc="08A06298">
      <w:start w:val="1"/>
      <w:numFmt w:val="upperLetter"/>
      <w:lvlText w:val="%1."/>
      <w:lvlJc w:val="left"/>
      <w:pPr>
        <w:ind w:left="615" w:hanging="360"/>
      </w:pPr>
      <w:rPr>
        <w:rFonts w:hint="default"/>
      </w:rPr>
    </w:lvl>
    <w:lvl w:ilvl="1" w:tplc="041A0019" w:tentative="1">
      <w:start w:val="1"/>
      <w:numFmt w:val="lowerLetter"/>
      <w:lvlText w:val="%2."/>
      <w:lvlJc w:val="left"/>
      <w:pPr>
        <w:ind w:left="1335" w:hanging="360"/>
      </w:pPr>
    </w:lvl>
    <w:lvl w:ilvl="2" w:tplc="041A001B" w:tentative="1">
      <w:start w:val="1"/>
      <w:numFmt w:val="lowerRoman"/>
      <w:lvlText w:val="%3."/>
      <w:lvlJc w:val="right"/>
      <w:pPr>
        <w:ind w:left="2055" w:hanging="180"/>
      </w:pPr>
    </w:lvl>
    <w:lvl w:ilvl="3" w:tplc="041A000F" w:tentative="1">
      <w:start w:val="1"/>
      <w:numFmt w:val="decimal"/>
      <w:lvlText w:val="%4."/>
      <w:lvlJc w:val="left"/>
      <w:pPr>
        <w:ind w:left="2775" w:hanging="360"/>
      </w:pPr>
    </w:lvl>
    <w:lvl w:ilvl="4" w:tplc="041A0019" w:tentative="1">
      <w:start w:val="1"/>
      <w:numFmt w:val="lowerLetter"/>
      <w:lvlText w:val="%5."/>
      <w:lvlJc w:val="left"/>
      <w:pPr>
        <w:ind w:left="3495" w:hanging="360"/>
      </w:pPr>
    </w:lvl>
    <w:lvl w:ilvl="5" w:tplc="041A001B" w:tentative="1">
      <w:start w:val="1"/>
      <w:numFmt w:val="lowerRoman"/>
      <w:lvlText w:val="%6."/>
      <w:lvlJc w:val="right"/>
      <w:pPr>
        <w:ind w:left="4215" w:hanging="180"/>
      </w:pPr>
    </w:lvl>
    <w:lvl w:ilvl="6" w:tplc="041A000F" w:tentative="1">
      <w:start w:val="1"/>
      <w:numFmt w:val="decimal"/>
      <w:lvlText w:val="%7."/>
      <w:lvlJc w:val="left"/>
      <w:pPr>
        <w:ind w:left="4935" w:hanging="360"/>
      </w:pPr>
    </w:lvl>
    <w:lvl w:ilvl="7" w:tplc="041A0019" w:tentative="1">
      <w:start w:val="1"/>
      <w:numFmt w:val="lowerLetter"/>
      <w:lvlText w:val="%8."/>
      <w:lvlJc w:val="left"/>
      <w:pPr>
        <w:ind w:left="5655" w:hanging="360"/>
      </w:pPr>
    </w:lvl>
    <w:lvl w:ilvl="8" w:tplc="041A001B" w:tentative="1">
      <w:start w:val="1"/>
      <w:numFmt w:val="lowerRoman"/>
      <w:lvlText w:val="%9."/>
      <w:lvlJc w:val="right"/>
      <w:pPr>
        <w:ind w:left="6375" w:hanging="180"/>
      </w:pPr>
    </w:lvl>
  </w:abstractNum>
  <w:abstractNum w:abstractNumId="11" w15:restartNumberingAfterBreak="0">
    <w:nsid w:val="4EEF7E9B"/>
    <w:multiLevelType w:val="multilevel"/>
    <w:tmpl w:val="C3286DC8"/>
    <w:lvl w:ilvl="0">
      <w:start w:val="1"/>
      <w:numFmt w:val="decimal"/>
      <w:lvlText w:val="%1."/>
      <w:lvlJc w:val="left"/>
      <w:pPr>
        <w:ind w:left="360" w:hanging="360"/>
      </w:pPr>
      <w:rPr>
        <w:rFonts w:hint="default"/>
      </w:rPr>
    </w:lvl>
    <w:lvl w:ilvl="1">
      <w:start w:val="1"/>
      <w:numFmt w:val="decimal"/>
      <w:lvlText w:val="%1.%2."/>
      <w:lvlJc w:val="left"/>
      <w:pPr>
        <w:ind w:left="576" w:hanging="36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2" w15:restartNumberingAfterBreak="0">
    <w:nsid w:val="622144DC"/>
    <w:multiLevelType w:val="hybridMultilevel"/>
    <w:tmpl w:val="3E4440B2"/>
    <w:lvl w:ilvl="0" w:tplc="81481314">
      <w:numFmt w:val="bullet"/>
      <w:lvlText w:val=""/>
      <w:lvlJc w:val="left"/>
      <w:pPr>
        <w:ind w:left="1068" w:hanging="360"/>
      </w:pPr>
      <w:rPr>
        <w:rFonts w:ascii="Symbol" w:eastAsia="Times New Roman" w:hAnsi="Symbol"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3" w15:restartNumberingAfterBreak="0">
    <w:nsid w:val="695400E9"/>
    <w:multiLevelType w:val="hybridMultilevel"/>
    <w:tmpl w:val="AE66F09C"/>
    <w:lvl w:ilvl="0" w:tplc="8D742048">
      <w:start w:val="1"/>
      <w:numFmt w:val="upperRoman"/>
      <w:lvlText w:val="%1."/>
      <w:lvlJc w:val="left"/>
      <w:pPr>
        <w:ind w:left="960" w:hanging="72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14" w15:restartNumberingAfterBreak="0">
    <w:nsid w:val="6DEE145E"/>
    <w:multiLevelType w:val="multilevel"/>
    <w:tmpl w:val="68342AE6"/>
    <w:lvl w:ilvl="0">
      <w:start w:val="1"/>
      <w:numFmt w:val="decimal"/>
      <w:lvlText w:val="%1."/>
      <w:lvlJc w:val="left"/>
      <w:pPr>
        <w:ind w:left="1224" w:hanging="360"/>
      </w:pPr>
      <w:rPr>
        <w:rFonts w:hint="default"/>
      </w:rPr>
    </w:lvl>
    <w:lvl w:ilvl="1">
      <w:start w:val="1"/>
      <w:numFmt w:val="decimal"/>
      <w:isLgl/>
      <w:lvlText w:val="%1.%2."/>
      <w:lvlJc w:val="left"/>
      <w:pPr>
        <w:ind w:left="2136" w:hanging="720"/>
      </w:pPr>
      <w:rPr>
        <w:rFonts w:hint="default"/>
        <w:b/>
        <w:bCs/>
      </w:rPr>
    </w:lvl>
    <w:lvl w:ilvl="2">
      <w:start w:val="1"/>
      <w:numFmt w:val="decimal"/>
      <w:isLgl/>
      <w:lvlText w:val="%1.%2.%3."/>
      <w:lvlJc w:val="left"/>
      <w:pPr>
        <w:ind w:left="2688"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152" w:hanging="1080"/>
      </w:pPr>
      <w:rPr>
        <w:rFonts w:hint="default"/>
      </w:rPr>
    </w:lvl>
    <w:lvl w:ilvl="5">
      <w:start w:val="1"/>
      <w:numFmt w:val="decimal"/>
      <w:isLgl/>
      <w:lvlText w:val="%1.%2.%3.%4.%5.%6."/>
      <w:lvlJc w:val="left"/>
      <w:pPr>
        <w:ind w:left="5064" w:hanging="1440"/>
      </w:pPr>
      <w:rPr>
        <w:rFonts w:hint="default"/>
      </w:rPr>
    </w:lvl>
    <w:lvl w:ilvl="6">
      <w:start w:val="1"/>
      <w:numFmt w:val="decimal"/>
      <w:isLgl/>
      <w:lvlText w:val="%1.%2.%3.%4.%5.%6.%7."/>
      <w:lvlJc w:val="left"/>
      <w:pPr>
        <w:ind w:left="5616" w:hanging="1440"/>
      </w:pPr>
      <w:rPr>
        <w:rFonts w:hint="default"/>
      </w:rPr>
    </w:lvl>
    <w:lvl w:ilvl="7">
      <w:start w:val="1"/>
      <w:numFmt w:val="decimal"/>
      <w:isLgl/>
      <w:lvlText w:val="%1.%2.%3.%4.%5.%6.%7.%8."/>
      <w:lvlJc w:val="left"/>
      <w:pPr>
        <w:ind w:left="6528" w:hanging="1800"/>
      </w:pPr>
      <w:rPr>
        <w:rFonts w:hint="default"/>
      </w:rPr>
    </w:lvl>
    <w:lvl w:ilvl="8">
      <w:start w:val="1"/>
      <w:numFmt w:val="decimal"/>
      <w:isLgl/>
      <w:lvlText w:val="%1.%2.%3.%4.%5.%6.%7.%8.%9."/>
      <w:lvlJc w:val="left"/>
      <w:pPr>
        <w:ind w:left="7080" w:hanging="1800"/>
      </w:pPr>
      <w:rPr>
        <w:rFonts w:hint="default"/>
      </w:rPr>
    </w:lvl>
  </w:abstractNum>
  <w:abstractNum w:abstractNumId="15" w15:restartNumberingAfterBreak="0">
    <w:nsid w:val="76EE6750"/>
    <w:multiLevelType w:val="hybridMultilevel"/>
    <w:tmpl w:val="2206AC8E"/>
    <w:lvl w:ilvl="0" w:tplc="2EB2B5EE">
      <w:start w:val="1"/>
      <w:numFmt w:val="upperRoman"/>
      <w:lvlText w:val="%1."/>
      <w:lvlJc w:val="left"/>
      <w:pPr>
        <w:ind w:left="960" w:hanging="72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16" w15:restartNumberingAfterBreak="0">
    <w:nsid w:val="7FD56A23"/>
    <w:multiLevelType w:val="multilevel"/>
    <w:tmpl w:val="21FE7B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652947213">
    <w:abstractNumId w:val="7"/>
  </w:num>
  <w:num w:numId="2" w16cid:durableId="789670368">
    <w:abstractNumId w:val="12"/>
  </w:num>
  <w:num w:numId="3" w16cid:durableId="1998537459">
    <w:abstractNumId w:val="6"/>
  </w:num>
  <w:num w:numId="4" w16cid:durableId="116030193">
    <w:abstractNumId w:val="11"/>
  </w:num>
  <w:num w:numId="5" w16cid:durableId="1109154581">
    <w:abstractNumId w:val="8"/>
  </w:num>
  <w:num w:numId="6" w16cid:durableId="1316225932">
    <w:abstractNumId w:val="9"/>
  </w:num>
  <w:num w:numId="7" w16cid:durableId="77141530">
    <w:abstractNumId w:val="15"/>
  </w:num>
  <w:num w:numId="8" w16cid:durableId="1902326351">
    <w:abstractNumId w:val="13"/>
  </w:num>
  <w:num w:numId="9" w16cid:durableId="1229730518">
    <w:abstractNumId w:val="10"/>
  </w:num>
  <w:num w:numId="10" w16cid:durableId="663245840">
    <w:abstractNumId w:val="4"/>
  </w:num>
  <w:num w:numId="11" w16cid:durableId="921068227">
    <w:abstractNumId w:val="0"/>
  </w:num>
  <w:num w:numId="12" w16cid:durableId="1989674519">
    <w:abstractNumId w:val="5"/>
  </w:num>
  <w:num w:numId="13" w16cid:durableId="71896682">
    <w:abstractNumId w:val="14"/>
  </w:num>
  <w:num w:numId="14" w16cid:durableId="47149348">
    <w:abstractNumId w:val="3"/>
  </w:num>
  <w:num w:numId="15" w16cid:durableId="1552694381">
    <w:abstractNumId w:val="2"/>
  </w:num>
  <w:num w:numId="16" w16cid:durableId="52508788">
    <w:abstractNumId w:val="1"/>
  </w:num>
  <w:num w:numId="17" w16cid:durableId="1700011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054"/>
    <w:rsid w:val="00000A8F"/>
    <w:rsid w:val="000032A3"/>
    <w:rsid w:val="00003B3F"/>
    <w:rsid w:val="000055C1"/>
    <w:rsid w:val="000154B3"/>
    <w:rsid w:val="000222DD"/>
    <w:rsid w:val="0002240E"/>
    <w:rsid w:val="000263D8"/>
    <w:rsid w:val="00027090"/>
    <w:rsid w:val="0003463F"/>
    <w:rsid w:val="00047212"/>
    <w:rsid w:val="00054FEC"/>
    <w:rsid w:val="00073E0F"/>
    <w:rsid w:val="00082061"/>
    <w:rsid w:val="00087E56"/>
    <w:rsid w:val="000957B8"/>
    <w:rsid w:val="00096041"/>
    <w:rsid w:val="000C64BB"/>
    <w:rsid w:val="000D17A2"/>
    <w:rsid w:val="000E5CD3"/>
    <w:rsid w:val="000F29C1"/>
    <w:rsid w:val="000F433C"/>
    <w:rsid w:val="000F7CDD"/>
    <w:rsid w:val="001044CF"/>
    <w:rsid w:val="00105620"/>
    <w:rsid w:val="00106C8D"/>
    <w:rsid w:val="00107A93"/>
    <w:rsid w:val="0012168D"/>
    <w:rsid w:val="00127DA9"/>
    <w:rsid w:val="00131B55"/>
    <w:rsid w:val="00132B7D"/>
    <w:rsid w:val="00134AB7"/>
    <w:rsid w:val="00141082"/>
    <w:rsid w:val="00145DD6"/>
    <w:rsid w:val="00152197"/>
    <w:rsid w:val="0016219D"/>
    <w:rsid w:val="00162FB2"/>
    <w:rsid w:val="00166EC4"/>
    <w:rsid w:val="0017100C"/>
    <w:rsid w:val="00173C1E"/>
    <w:rsid w:val="00177DB5"/>
    <w:rsid w:val="00182FCD"/>
    <w:rsid w:val="00185809"/>
    <w:rsid w:val="001A45E7"/>
    <w:rsid w:val="001A7749"/>
    <w:rsid w:val="001B092B"/>
    <w:rsid w:val="001C2BDD"/>
    <w:rsid w:val="001D1A46"/>
    <w:rsid w:val="001D27B9"/>
    <w:rsid w:val="001E50F4"/>
    <w:rsid w:val="002072BE"/>
    <w:rsid w:val="00222047"/>
    <w:rsid w:val="00225B3F"/>
    <w:rsid w:val="00234636"/>
    <w:rsid w:val="00234667"/>
    <w:rsid w:val="00245F92"/>
    <w:rsid w:val="00250BD6"/>
    <w:rsid w:val="00257E3A"/>
    <w:rsid w:val="002608BE"/>
    <w:rsid w:val="002620B3"/>
    <w:rsid w:val="0026425B"/>
    <w:rsid w:val="00265B05"/>
    <w:rsid w:val="00267CCA"/>
    <w:rsid w:val="00267E44"/>
    <w:rsid w:val="00270DE9"/>
    <w:rsid w:val="00276313"/>
    <w:rsid w:val="002828D0"/>
    <w:rsid w:val="00282A87"/>
    <w:rsid w:val="002A20A2"/>
    <w:rsid w:val="002A450D"/>
    <w:rsid w:val="002A6270"/>
    <w:rsid w:val="002B146A"/>
    <w:rsid w:val="002B4DFD"/>
    <w:rsid w:val="002D70BF"/>
    <w:rsid w:val="002E20B4"/>
    <w:rsid w:val="00305883"/>
    <w:rsid w:val="00323473"/>
    <w:rsid w:val="003249F3"/>
    <w:rsid w:val="0032611A"/>
    <w:rsid w:val="00334373"/>
    <w:rsid w:val="00342780"/>
    <w:rsid w:val="003430B7"/>
    <w:rsid w:val="00347D6F"/>
    <w:rsid w:val="00356BC5"/>
    <w:rsid w:val="003630C4"/>
    <w:rsid w:val="00371858"/>
    <w:rsid w:val="0037480E"/>
    <w:rsid w:val="00374AA0"/>
    <w:rsid w:val="003769C6"/>
    <w:rsid w:val="00381507"/>
    <w:rsid w:val="00381B48"/>
    <w:rsid w:val="00391F58"/>
    <w:rsid w:val="00396121"/>
    <w:rsid w:val="003A6A15"/>
    <w:rsid w:val="003B1E5D"/>
    <w:rsid w:val="003C4741"/>
    <w:rsid w:val="003C4D2D"/>
    <w:rsid w:val="003D0937"/>
    <w:rsid w:val="003D2AD3"/>
    <w:rsid w:val="003F46F5"/>
    <w:rsid w:val="00400060"/>
    <w:rsid w:val="0040021F"/>
    <w:rsid w:val="004055FB"/>
    <w:rsid w:val="0041019E"/>
    <w:rsid w:val="0041551F"/>
    <w:rsid w:val="00415C96"/>
    <w:rsid w:val="00431C1E"/>
    <w:rsid w:val="004365EB"/>
    <w:rsid w:val="00441E8B"/>
    <w:rsid w:val="0044547D"/>
    <w:rsid w:val="00447294"/>
    <w:rsid w:val="00451D7A"/>
    <w:rsid w:val="0045360D"/>
    <w:rsid w:val="00484E0E"/>
    <w:rsid w:val="0049212A"/>
    <w:rsid w:val="004A2260"/>
    <w:rsid w:val="004A631B"/>
    <w:rsid w:val="004B7CD3"/>
    <w:rsid w:val="004C7579"/>
    <w:rsid w:val="004D4023"/>
    <w:rsid w:val="004D7311"/>
    <w:rsid w:val="004F445D"/>
    <w:rsid w:val="004F4E40"/>
    <w:rsid w:val="004F7174"/>
    <w:rsid w:val="00502F10"/>
    <w:rsid w:val="00503326"/>
    <w:rsid w:val="00511C54"/>
    <w:rsid w:val="00516FF8"/>
    <w:rsid w:val="00522831"/>
    <w:rsid w:val="005235F5"/>
    <w:rsid w:val="00530380"/>
    <w:rsid w:val="005360B3"/>
    <w:rsid w:val="005431C9"/>
    <w:rsid w:val="00544B64"/>
    <w:rsid w:val="00545544"/>
    <w:rsid w:val="0055372F"/>
    <w:rsid w:val="005A2908"/>
    <w:rsid w:val="005B5F08"/>
    <w:rsid w:val="005E74F3"/>
    <w:rsid w:val="00605B9D"/>
    <w:rsid w:val="00607383"/>
    <w:rsid w:val="00611363"/>
    <w:rsid w:val="006164CA"/>
    <w:rsid w:val="0062184D"/>
    <w:rsid w:val="00624D24"/>
    <w:rsid w:val="00633135"/>
    <w:rsid w:val="00635227"/>
    <w:rsid w:val="006363A6"/>
    <w:rsid w:val="00645AC1"/>
    <w:rsid w:val="006564CC"/>
    <w:rsid w:val="00656EDD"/>
    <w:rsid w:val="00661BBD"/>
    <w:rsid w:val="006620D7"/>
    <w:rsid w:val="0067108B"/>
    <w:rsid w:val="00674590"/>
    <w:rsid w:val="0068164A"/>
    <w:rsid w:val="00682D5E"/>
    <w:rsid w:val="006845F7"/>
    <w:rsid w:val="0069134D"/>
    <w:rsid w:val="006940AB"/>
    <w:rsid w:val="0069738E"/>
    <w:rsid w:val="006A1B31"/>
    <w:rsid w:val="006B1343"/>
    <w:rsid w:val="006C4896"/>
    <w:rsid w:val="006C52B5"/>
    <w:rsid w:val="006C6C1D"/>
    <w:rsid w:val="006D2BA5"/>
    <w:rsid w:val="006D7D5F"/>
    <w:rsid w:val="006F3909"/>
    <w:rsid w:val="007011CC"/>
    <w:rsid w:val="00705738"/>
    <w:rsid w:val="00710975"/>
    <w:rsid w:val="00712054"/>
    <w:rsid w:val="00720E73"/>
    <w:rsid w:val="00727665"/>
    <w:rsid w:val="007278F7"/>
    <w:rsid w:val="00730575"/>
    <w:rsid w:val="00730FD8"/>
    <w:rsid w:val="007323B0"/>
    <w:rsid w:val="007371BE"/>
    <w:rsid w:val="00742375"/>
    <w:rsid w:val="007438B7"/>
    <w:rsid w:val="0074410E"/>
    <w:rsid w:val="00752EA3"/>
    <w:rsid w:val="00754DB2"/>
    <w:rsid w:val="007625A6"/>
    <w:rsid w:val="00765508"/>
    <w:rsid w:val="0077073F"/>
    <w:rsid w:val="00773471"/>
    <w:rsid w:val="00774963"/>
    <w:rsid w:val="0078007D"/>
    <w:rsid w:val="00782E56"/>
    <w:rsid w:val="00785990"/>
    <w:rsid w:val="007900EF"/>
    <w:rsid w:val="00791CB3"/>
    <w:rsid w:val="00793A91"/>
    <w:rsid w:val="007A567C"/>
    <w:rsid w:val="007B0C60"/>
    <w:rsid w:val="007B5115"/>
    <w:rsid w:val="007C226D"/>
    <w:rsid w:val="007C4F31"/>
    <w:rsid w:val="007D00C2"/>
    <w:rsid w:val="007D36EB"/>
    <w:rsid w:val="007D60CC"/>
    <w:rsid w:val="007E3949"/>
    <w:rsid w:val="007E6EE4"/>
    <w:rsid w:val="007F25B5"/>
    <w:rsid w:val="007F7E26"/>
    <w:rsid w:val="0081462A"/>
    <w:rsid w:val="00817977"/>
    <w:rsid w:val="00824F6A"/>
    <w:rsid w:val="00825A79"/>
    <w:rsid w:val="00830083"/>
    <w:rsid w:val="00833ADD"/>
    <w:rsid w:val="00845C40"/>
    <w:rsid w:val="008517BB"/>
    <w:rsid w:val="008669F4"/>
    <w:rsid w:val="00877A1A"/>
    <w:rsid w:val="00881588"/>
    <w:rsid w:val="008A1018"/>
    <w:rsid w:val="008B693E"/>
    <w:rsid w:val="008D5C12"/>
    <w:rsid w:val="008F4728"/>
    <w:rsid w:val="009015EB"/>
    <w:rsid w:val="00902802"/>
    <w:rsid w:val="0090477D"/>
    <w:rsid w:val="00907C33"/>
    <w:rsid w:val="009137EB"/>
    <w:rsid w:val="00916C03"/>
    <w:rsid w:val="0092016E"/>
    <w:rsid w:val="0092105B"/>
    <w:rsid w:val="00924623"/>
    <w:rsid w:val="009264DC"/>
    <w:rsid w:val="009354CA"/>
    <w:rsid w:val="00941BEC"/>
    <w:rsid w:val="00943EED"/>
    <w:rsid w:val="00957843"/>
    <w:rsid w:val="00962852"/>
    <w:rsid w:val="00963354"/>
    <w:rsid w:val="00963C1F"/>
    <w:rsid w:val="00967429"/>
    <w:rsid w:val="00967ADA"/>
    <w:rsid w:val="009759D7"/>
    <w:rsid w:val="009773D8"/>
    <w:rsid w:val="00986CF3"/>
    <w:rsid w:val="00993104"/>
    <w:rsid w:val="009A1AC6"/>
    <w:rsid w:val="009A32A6"/>
    <w:rsid w:val="009B1C7A"/>
    <w:rsid w:val="009B5156"/>
    <w:rsid w:val="009B536E"/>
    <w:rsid w:val="009C2687"/>
    <w:rsid w:val="009E2E3A"/>
    <w:rsid w:val="009E4E45"/>
    <w:rsid w:val="009E5493"/>
    <w:rsid w:val="009F39E6"/>
    <w:rsid w:val="009F4945"/>
    <w:rsid w:val="009F4CBB"/>
    <w:rsid w:val="00A25A24"/>
    <w:rsid w:val="00A331E2"/>
    <w:rsid w:val="00A37ADE"/>
    <w:rsid w:val="00A43FAA"/>
    <w:rsid w:val="00A55A26"/>
    <w:rsid w:val="00A56AD6"/>
    <w:rsid w:val="00A57653"/>
    <w:rsid w:val="00A728A5"/>
    <w:rsid w:val="00A86D9A"/>
    <w:rsid w:val="00AA0EBC"/>
    <w:rsid w:val="00AB0692"/>
    <w:rsid w:val="00AB22FC"/>
    <w:rsid w:val="00AD3891"/>
    <w:rsid w:val="00AE5899"/>
    <w:rsid w:val="00AF6366"/>
    <w:rsid w:val="00B00561"/>
    <w:rsid w:val="00B0076C"/>
    <w:rsid w:val="00B033CF"/>
    <w:rsid w:val="00B07920"/>
    <w:rsid w:val="00B2340B"/>
    <w:rsid w:val="00B27EAA"/>
    <w:rsid w:val="00B32F3F"/>
    <w:rsid w:val="00B4534C"/>
    <w:rsid w:val="00B45FD8"/>
    <w:rsid w:val="00B53F90"/>
    <w:rsid w:val="00B55E26"/>
    <w:rsid w:val="00B55E9D"/>
    <w:rsid w:val="00B60189"/>
    <w:rsid w:val="00B60E99"/>
    <w:rsid w:val="00B704B2"/>
    <w:rsid w:val="00B7086D"/>
    <w:rsid w:val="00B9590F"/>
    <w:rsid w:val="00BA7D84"/>
    <w:rsid w:val="00BB493F"/>
    <w:rsid w:val="00BB5572"/>
    <w:rsid w:val="00BD2E0B"/>
    <w:rsid w:val="00BF5CE9"/>
    <w:rsid w:val="00BF773A"/>
    <w:rsid w:val="00BF7949"/>
    <w:rsid w:val="00C12AD4"/>
    <w:rsid w:val="00C20B7D"/>
    <w:rsid w:val="00C229CA"/>
    <w:rsid w:val="00C24CC7"/>
    <w:rsid w:val="00C25796"/>
    <w:rsid w:val="00C25B8A"/>
    <w:rsid w:val="00C43AB9"/>
    <w:rsid w:val="00C51103"/>
    <w:rsid w:val="00C60049"/>
    <w:rsid w:val="00C644DA"/>
    <w:rsid w:val="00C670FC"/>
    <w:rsid w:val="00C70F7F"/>
    <w:rsid w:val="00C727C2"/>
    <w:rsid w:val="00C90160"/>
    <w:rsid w:val="00CA6D3E"/>
    <w:rsid w:val="00CA724C"/>
    <w:rsid w:val="00CB4422"/>
    <w:rsid w:val="00CB54BC"/>
    <w:rsid w:val="00CD0BEB"/>
    <w:rsid w:val="00CD6597"/>
    <w:rsid w:val="00CD7D03"/>
    <w:rsid w:val="00CE3152"/>
    <w:rsid w:val="00CE5F88"/>
    <w:rsid w:val="00CF38CE"/>
    <w:rsid w:val="00CF3DAF"/>
    <w:rsid w:val="00D104D1"/>
    <w:rsid w:val="00D15D55"/>
    <w:rsid w:val="00D24FCA"/>
    <w:rsid w:val="00D264FF"/>
    <w:rsid w:val="00D34728"/>
    <w:rsid w:val="00D3769B"/>
    <w:rsid w:val="00D40C74"/>
    <w:rsid w:val="00D4374D"/>
    <w:rsid w:val="00D60C6B"/>
    <w:rsid w:val="00D76290"/>
    <w:rsid w:val="00D80994"/>
    <w:rsid w:val="00D8356E"/>
    <w:rsid w:val="00D93F1E"/>
    <w:rsid w:val="00D943EF"/>
    <w:rsid w:val="00DA784B"/>
    <w:rsid w:val="00DC36A5"/>
    <w:rsid w:val="00DC684C"/>
    <w:rsid w:val="00DD13B9"/>
    <w:rsid w:val="00DD336A"/>
    <w:rsid w:val="00DD4C3B"/>
    <w:rsid w:val="00DD512D"/>
    <w:rsid w:val="00DE41F3"/>
    <w:rsid w:val="00DE514D"/>
    <w:rsid w:val="00DF0D7E"/>
    <w:rsid w:val="00DF516F"/>
    <w:rsid w:val="00DF517C"/>
    <w:rsid w:val="00DF5BA5"/>
    <w:rsid w:val="00E148BD"/>
    <w:rsid w:val="00E14EC8"/>
    <w:rsid w:val="00E17C43"/>
    <w:rsid w:val="00E210E1"/>
    <w:rsid w:val="00E42773"/>
    <w:rsid w:val="00E53D8A"/>
    <w:rsid w:val="00E71FD9"/>
    <w:rsid w:val="00E7781B"/>
    <w:rsid w:val="00E8164C"/>
    <w:rsid w:val="00E82BAE"/>
    <w:rsid w:val="00E91380"/>
    <w:rsid w:val="00E93C7F"/>
    <w:rsid w:val="00EA34BD"/>
    <w:rsid w:val="00EA4757"/>
    <w:rsid w:val="00EA496A"/>
    <w:rsid w:val="00EB48B3"/>
    <w:rsid w:val="00EB4FDD"/>
    <w:rsid w:val="00EB6FBF"/>
    <w:rsid w:val="00EB7F9F"/>
    <w:rsid w:val="00EC7318"/>
    <w:rsid w:val="00ED2B30"/>
    <w:rsid w:val="00ED71F6"/>
    <w:rsid w:val="00EE48EC"/>
    <w:rsid w:val="00EF6B4A"/>
    <w:rsid w:val="00F025D3"/>
    <w:rsid w:val="00F05FA5"/>
    <w:rsid w:val="00F2219C"/>
    <w:rsid w:val="00F224E4"/>
    <w:rsid w:val="00F2359D"/>
    <w:rsid w:val="00F31D2F"/>
    <w:rsid w:val="00F33363"/>
    <w:rsid w:val="00F35BA7"/>
    <w:rsid w:val="00F361F7"/>
    <w:rsid w:val="00F37B89"/>
    <w:rsid w:val="00F53C96"/>
    <w:rsid w:val="00F71B6C"/>
    <w:rsid w:val="00F74A89"/>
    <w:rsid w:val="00F86681"/>
    <w:rsid w:val="00F9679F"/>
    <w:rsid w:val="00FA0329"/>
    <w:rsid w:val="00FA075B"/>
    <w:rsid w:val="00FB352A"/>
    <w:rsid w:val="00FB3DF3"/>
    <w:rsid w:val="00FB5B23"/>
    <w:rsid w:val="00FC4E63"/>
    <w:rsid w:val="00FC5DB0"/>
    <w:rsid w:val="00FC7E91"/>
    <w:rsid w:val="00FD1049"/>
    <w:rsid w:val="00FD46C7"/>
    <w:rsid w:val="00FE5D4F"/>
    <w:rsid w:val="00FE614F"/>
    <w:rsid w:val="00FF0CFB"/>
    <w:rsid w:val="00FF39F1"/>
    <w:rsid w:val="00FF45B9"/>
    <w:rsid w:val="00FF68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ACE28"/>
  <w15:chartTrackingRefBased/>
  <w15:docId w15:val="{FB52E310-1C03-42C1-B3FB-69F23BA2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054"/>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656ED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C229C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C229CA"/>
    <w:pPr>
      <w:keepNext/>
      <w:keepLines/>
      <w:spacing w:before="40"/>
      <w:outlineLvl w:val="2"/>
    </w:pPr>
    <w:rPr>
      <w:rFonts w:asciiTheme="majorHAnsi" w:eastAsiaTheme="majorEastAsia" w:hAnsiTheme="majorHAnsi" w:cstheme="majorBidi"/>
      <w:color w:val="1F3763"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next w:val="Normal"/>
    <w:link w:val="NaslovChar"/>
    <w:uiPriority w:val="10"/>
    <w:qFormat/>
    <w:rsid w:val="00712054"/>
    <w:pPr>
      <w:pBdr>
        <w:top w:val="dotted" w:sz="2" w:space="1" w:color="632423"/>
        <w:bottom w:val="dotted" w:sz="2" w:space="6" w:color="632423"/>
      </w:pBdr>
      <w:suppressAutoHyphens w:val="0"/>
      <w:spacing w:before="500" w:after="300"/>
      <w:jc w:val="center"/>
    </w:pPr>
    <w:rPr>
      <w:rFonts w:ascii="Cambria" w:hAnsi="Cambria"/>
      <w:caps/>
      <w:color w:val="632423"/>
      <w:spacing w:val="50"/>
      <w:sz w:val="44"/>
      <w:szCs w:val="44"/>
      <w:lang w:eastAsia="en-US"/>
    </w:rPr>
  </w:style>
  <w:style w:type="character" w:customStyle="1" w:styleId="NaslovChar">
    <w:name w:val="Naslov Char"/>
    <w:basedOn w:val="Zadanifontodlomka"/>
    <w:link w:val="Naslov"/>
    <w:uiPriority w:val="10"/>
    <w:rsid w:val="00712054"/>
    <w:rPr>
      <w:rFonts w:ascii="Cambria" w:eastAsia="Times New Roman" w:hAnsi="Cambria" w:cs="Times New Roman"/>
      <w:caps/>
      <w:color w:val="632423"/>
      <w:spacing w:val="50"/>
      <w:sz w:val="44"/>
      <w:szCs w:val="44"/>
    </w:rPr>
  </w:style>
  <w:style w:type="paragraph" w:styleId="Bezproreda">
    <w:name w:val="No Spacing"/>
    <w:basedOn w:val="Normal"/>
    <w:link w:val="BezproredaChar"/>
    <w:uiPriority w:val="1"/>
    <w:qFormat/>
    <w:rsid w:val="00712054"/>
    <w:pPr>
      <w:suppressAutoHyphens w:val="0"/>
    </w:pPr>
    <w:rPr>
      <w:rFonts w:ascii="Cambria" w:hAnsi="Cambria"/>
      <w:sz w:val="22"/>
      <w:szCs w:val="22"/>
      <w:lang w:eastAsia="en-US"/>
    </w:rPr>
  </w:style>
  <w:style w:type="character" w:customStyle="1" w:styleId="BezproredaChar">
    <w:name w:val="Bez proreda Char"/>
    <w:basedOn w:val="Zadanifontodlomka"/>
    <w:link w:val="Bezproreda"/>
    <w:uiPriority w:val="1"/>
    <w:rsid w:val="00712054"/>
    <w:rPr>
      <w:rFonts w:ascii="Cambria" w:eastAsia="Times New Roman" w:hAnsi="Cambria" w:cs="Times New Roman"/>
    </w:rPr>
  </w:style>
  <w:style w:type="character" w:styleId="Hiperveza">
    <w:name w:val="Hyperlink"/>
    <w:uiPriority w:val="99"/>
    <w:rsid w:val="006C6C1D"/>
    <w:rPr>
      <w:color w:val="0000FF"/>
      <w:u w:val="single"/>
    </w:rPr>
  </w:style>
  <w:style w:type="paragraph" w:styleId="Sadraj1">
    <w:name w:val="toc 1"/>
    <w:basedOn w:val="Normal"/>
    <w:next w:val="Normal"/>
    <w:autoRedefine/>
    <w:uiPriority w:val="39"/>
    <w:unhideWhenUsed/>
    <w:rsid w:val="006C6C1D"/>
    <w:pPr>
      <w:suppressAutoHyphens w:val="0"/>
      <w:spacing w:after="100" w:line="252" w:lineRule="auto"/>
    </w:pPr>
    <w:rPr>
      <w:rFonts w:asciiTheme="majorHAnsi" w:eastAsiaTheme="majorEastAsia" w:hAnsiTheme="majorHAnsi" w:cstheme="majorBidi"/>
      <w:sz w:val="22"/>
      <w:szCs w:val="22"/>
      <w:lang w:eastAsia="en-US"/>
    </w:rPr>
  </w:style>
  <w:style w:type="paragraph" w:styleId="Sadraj2">
    <w:name w:val="toc 2"/>
    <w:basedOn w:val="Normal"/>
    <w:next w:val="Normal"/>
    <w:autoRedefine/>
    <w:uiPriority w:val="39"/>
    <w:unhideWhenUsed/>
    <w:rsid w:val="006C6C1D"/>
    <w:pPr>
      <w:suppressAutoHyphens w:val="0"/>
      <w:spacing w:after="100" w:line="252" w:lineRule="auto"/>
      <w:ind w:left="240"/>
    </w:pPr>
    <w:rPr>
      <w:rFonts w:asciiTheme="majorHAnsi" w:eastAsiaTheme="majorEastAsia" w:hAnsiTheme="majorHAnsi" w:cstheme="majorBidi"/>
      <w:sz w:val="22"/>
      <w:szCs w:val="22"/>
      <w:lang w:eastAsia="en-US"/>
    </w:rPr>
  </w:style>
  <w:style w:type="paragraph" w:styleId="Zaglavlje">
    <w:name w:val="header"/>
    <w:basedOn w:val="Normal"/>
    <w:link w:val="ZaglavljeChar"/>
    <w:uiPriority w:val="99"/>
    <w:unhideWhenUsed/>
    <w:rsid w:val="00DD4C3B"/>
    <w:pPr>
      <w:tabs>
        <w:tab w:val="center" w:pos="4536"/>
        <w:tab w:val="right" w:pos="9072"/>
      </w:tabs>
    </w:pPr>
  </w:style>
  <w:style w:type="character" w:customStyle="1" w:styleId="ZaglavljeChar">
    <w:name w:val="Zaglavlje Char"/>
    <w:basedOn w:val="Zadanifontodlomka"/>
    <w:link w:val="Zaglavlje"/>
    <w:uiPriority w:val="99"/>
    <w:rsid w:val="00DD4C3B"/>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4C3B"/>
    <w:pPr>
      <w:tabs>
        <w:tab w:val="center" w:pos="4536"/>
        <w:tab w:val="right" w:pos="9072"/>
      </w:tabs>
    </w:pPr>
  </w:style>
  <w:style w:type="character" w:customStyle="1" w:styleId="PodnojeChar">
    <w:name w:val="Podnožje Char"/>
    <w:basedOn w:val="Zadanifontodlomka"/>
    <w:link w:val="Podnoje"/>
    <w:uiPriority w:val="99"/>
    <w:rsid w:val="00DD4C3B"/>
    <w:rPr>
      <w:rFonts w:ascii="Times New Roman" w:eastAsia="Times New Roman" w:hAnsi="Times New Roman" w:cs="Times New Roman"/>
      <w:sz w:val="24"/>
      <w:szCs w:val="24"/>
      <w:lang w:eastAsia="ar-SA"/>
    </w:rPr>
  </w:style>
  <w:style w:type="paragraph" w:styleId="Naglaencitat">
    <w:name w:val="Intense Quote"/>
    <w:basedOn w:val="Normal"/>
    <w:next w:val="Normal"/>
    <w:link w:val="NaglaencitatChar"/>
    <w:uiPriority w:val="30"/>
    <w:qFormat/>
    <w:rsid w:val="001E50F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NaglaencitatChar">
    <w:name w:val="Naglašen citat Char"/>
    <w:basedOn w:val="Zadanifontodlomka"/>
    <w:link w:val="Naglaencitat"/>
    <w:uiPriority w:val="30"/>
    <w:rsid w:val="001E50F4"/>
    <w:rPr>
      <w:rFonts w:ascii="Times New Roman" w:eastAsia="Times New Roman" w:hAnsi="Times New Roman" w:cs="Times New Roman"/>
      <w:i/>
      <w:iCs/>
      <w:color w:val="4472C4" w:themeColor="accent1"/>
      <w:sz w:val="24"/>
      <w:szCs w:val="24"/>
      <w:lang w:eastAsia="ar-SA"/>
    </w:rPr>
  </w:style>
  <w:style w:type="character" w:styleId="Naglaeno">
    <w:name w:val="Strong"/>
    <w:basedOn w:val="Zadanifontodlomka"/>
    <w:uiPriority w:val="22"/>
    <w:qFormat/>
    <w:rsid w:val="001E50F4"/>
    <w:rPr>
      <w:b/>
      <w:bCs/>
    </w:rPr>
  </w:style>
  <w:style w:type="paragraph" w:styleId="Odlomakpopisa">
    <w:name w:val="List Paragraph"/>
    <w:basedOn w:val="Normal"/>
    <w:uiPriority w:val="34"/>
    <w:qFormat/>
    <w:rsid w:val="00F2359D"/>
    <w:pPr>
      <w:ind w:left="720"/>
      <w:contextualSpacing/>
    </w:pPr>
  </w:style>
  <w:style w:type="paragraph" w:styleId="Podnaslov">
    <w:name w:val="Subtitle"/>
    <w:basedOn w:val="Normal"/>
    <w:next w:val="Normal"/>
    <w:link w:val="PodnaslovChar"/>
    <w:uiPriority w:val="11"/>
    <w:qFormat/>
    <w:rsid w:val="00F2359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slovChar">
    <w:name w:val="Podnaslov Char"/>
    <w:basedOn w:val="Zadanifontodlomka"/>
    <w:link w:val="Podnaslov"/>
    <w:uiPriority w:val="11"/>
    <w:rsid w:val="00F2359D"/>
    <w:rPr>
      <w:rFonts w:eastAsiaTheme="minorEastAsia"/>
      <w:color w:val="5A5A5A" w:themeColor="text1" w:themeTint="A5"/>
      <w:spacing w:val="15"/>
      <w:lang w:eastAsia="ar-SA"/>
    </w:rPr>
  </w:style>
  <w:style w:type="character" w:customStyle="1" w:styleId="Naslov1Char">
    <w:name w:val="Naslov 1 Char"/>
    <w:basedOn w:val="Zadanifontodlomka"/>
    <w:link w:val="Naslov1"/>
    <w:uiPriority w:val="9"/>
    <w:rsid w:val="00656EDD"/>
    <w:rPr>
      <w:rFonts w:asciiTheme="majorHAnsi" w:eastAsiaTheme="majorEastAsia" w:hAnsiTheme="majorHAnsi" w:cstheme="majorBidi"/>
      <w:color w:val="2F5496" w:themeColor="accent1" w:themeShade="BF"/>
      <w:sz w:val="32"/>
      <w:szCs w:val="32"/>
      <w:lang w:eastAsia="ar-SA"/>
    </w:rPr>
  </w:style>
  <w:style w:type="paragraph" w:styleId="TOCNaslov">
    <w:name w:val="TOC Heading"/>
    <w:basedOn w:val="Naslov1"/>
    <w:next w:val="Normal"/>
    <w:uiPriority w:val="39"/>
    <w:unhideWhenUsed/>
    <w:qFormat/>
    <w:rsid w:val="00656EDD"/>
    <w:pPr>
      <w:suppressAutoHyphens w:val="0"/>
      <w:spacing w:line="259" w:lineRule="auto"/>
      <w:outlineLvl w:val="9"/>
    </w:pPr>
    <w:rPr>
      <w:lang w:eastAsia="hr-HR"/>
    </w:rPr>
  </w:style>
  <w:style w:type="paragraph" w:styleId="Sadraj3">
    <w:name w:val="toc 3"/>
    <w:basedOn w:val="Normal"/>
    <w:next w:val="Normal"/>
    <w:autoRedefine/>
    <w:uiPriority w:val="39"/>
    <w:unhideWhenUsed/>
    <w:rsid w:val="00656EDD"/>
    <w:pPr>
      <w:suppressAutoHyphens w:val="0"/>
      <w:spacing w:after="100" w:line="259" w:lineRule="auto"/>
      <w:ind w:left="440"/>
    </w:pPr>
    <w:rPr>
      <w:rFonts w:asciiTheme="minorHAnsi" w:eastAsiaTheme="minorEastAsia" w:hAnsiTheme="minorHAnsi"/>
      <w:sz w:val="22"/>
      <w:szCs w:val="22"/>
      <w:lang w:eastAsia="hr-HR"/>
    </w:rPr>
  </w:style>
  <w:style w:type="character" w:styleId="Referencakomentara">
    <w:name w:val="annotation reference"/>
    <w:basedOn w:val="Zadanifontodlomka"/>
    <w:uiPriority w:val="99"/>
    <w:semiHidden/>
    <w:unhideWhenUsed/>
    <w:rsid w:val="00B53F90"/>
    <w:rPr>
      <w:sz w:val="16"/>
      <w:szCs w:val="16"/>
    </w:rPr>
  </w:style>
  <w:style w:type="paragraph" w:styleId="Tekstkomentara">
    <w:name w:val="annotation text"/>
    <w:basedOn w:val="Normal"/>
    <w:link w:val="TekstkomentaraChar"/>
    <w:uiPriority w:val="99"/>
    <w:semiHidden/>
    <w:unhideWhenUsed/>
    <w:rsid w:val="00B53F90"/>
    <w:rPr>
      <w:sz w:val="20"/>
      <w:szCs w:val="20"/>
    </w:rPr>
  </w:style>
  <w:style w:type="character" w:customStyle="1" w:styleId="TekstkomentaraChar">
    <w:name w:val="Tekst komentara Char"/>
    <w:basedOn w:val="Zadanifontodlomka"/>
    <w:link w:val="Tekstkomentara"/>
    <w:uiPriority w:val="99"/>
    <w:semiHidden/>
    <w:rsid w:val="00B53F90"/>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B53F90"/>
    <w:rPr>
      <w:b/>
      <w:bCs/>
    </w:rPr>
  </w:style>
  <w:style w:type="character" w:customStyle="1" w:styleId="PredmetkomentaraChar">
    <w:name w:val="Predmet komentara Char"/>
    <w:basedOn w:val="TekstkomentaraChar"/>
    <w:link w:val="Predmetkomentara"/>
    <w:uiPriority w:val="99"/>
    <w:semiHidden/>
    <w:rsid w:val="00B53F90"/>
    <w:rPr>
      <w:rFonts w:ascii="Times New Roman" w:eastAsia="Times New Roman" w:hAnsi="Times New Roman" w:cs="Times New Roman"/>
      <w:b/>
      <w:bCs/>
      <w:sz w:val="20"/>
      <w:szCs w:val="20"/>
      <w:lang w:eastAsia="ar-SA"/>
    </w:rPr>
  </w:style>
  <w:style w:type="character" w:customStyle="1" w:styleId="Naslov2Char">
    <w:name w:val="Naslov 2 Char"/>
    <w:basedOn w:val="Zadanifontodlomka"/>
    <w:link w:val="Naslov2"/>
    <w:uiPriority w:val="9"/>
    <w:rsid w:val="00C229CA"/>
    <w:rPr>
      <w:rFonts w:asciiTheme="majorHAnsi" w:eastAsiaTheme="majorEastAsia" w:hAnsiTheme="majorHAnsi" w:cstheme="majorBidi"/>
      <w:color w:val="2F5496" w:themeColor="accent1" w:themeShade="BF"/>
      <w:sz w:val="26"/>
      <w:szCs w:val="26"/>
      <w:lang w:eastAsia="ar-SA"/>
    </w:rPr>
  </w:style>
  <w:style w:type="character" w:customStyle="1" w:styleId="Naslov3Char">
    <w:name w:val="Naslov 3 Char"/>
    <w:basedOn w:val="Zadanifontodlomka"/>
    <w:link w:val="Naslov3"/>
    <w:uiPriority w:val="9"/>
    <w:rsid w:val="00C229CA"/>
    <w:rPr>
      <w:rFonts w:asciiTheme="majorHAnsi" w:eastAsiaTheme="majorEastAsia" w:hAnsiTheme="majorHAnsi" w:cstheme="majorBidi"/>
      <w:color w:val="1F3763"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39288">
      <w:bodyDiv w:val="1"/>
      <w:marLeft w:val="0"/>
      <w:marRight w:val="0"/>
      <w:marTop w:val="0"/>
      <w:marBottom w:val="0"/>
      <w:divBdr>
        <w:top w:val="none" w:sz="0" w:space="0" w:color="auto"/>
        <w:left w:val="none" w:sz="0" w:space="0" w:color="auto"/>
        <w:bottom w:val="none" w:sz="0" w:space="0" w:color="auto"/>
        <w:right w:val="none" w:sz="0" w:space="0" w:color="auto"/>
      </w:divBdr>
    </w:div>
    <w:div w:id="181820181">
      <w:bodyDiv w:val="1"/>
      <w:marLeft w:val="0"/>
      <w:marRight w:val="0"/>
      <w:marTop w:val="0"/>
      <w:marBottom w:val="0"/>
      <w:divBdr>
        <w:top w:val="none" w:sz="0" w:space="0" w:color="auto"/>
        <w:left w:val="none" w:sz="0" w:space="0" w:color="auto"/>
        <w:bottom w:val="none" w:sz="0" w:space="0" w:color="auto"/>
        <w:right w:val="none" w:sz="0" w:space="0" w:color="auto"/>
      </w:divBdr>
    </w:div>
    <w:div w:id="190847313">
      <w:bodyDiv w:val="1"/>
      <w:marLeft w:val="0"/>
      <w:marRight w:val="0"/>
      <w:marTop w:val="0"/>
      <w:marBottom w:val="0"/>
      <w:divBdr>
        <w:top w:val="none" w:sz="0" w:space="0" w:color="auto"/>
        <w:left w:val="none" w:sz="0" w:space="0" w:color="auto"/>
        <w:bottom w:val="none" w:sz="0" w:space="0" w:color="auto"/>
        <w:right w:val="none" w:sz="0" w:space="0" w:color="auto"/>
      </w:divBdr>
    </w:div>
    <w:div w:id="246814815">
      <w:bodyDiv w:val="1"/>
      <w:marLeft w:val="0"/>
      <w:marRight w:val="0"/>
      <w:marTop w:val="0"/>
      <w:marBottom w:val="0"/>
      <w:divBdr>
        <w:top w:val="none" w:sz="0" w:space="0" w:color="auto"/>
        <w:left w:val="none" w:sz="0" w:space="0" w:color="auto"/>
        <w:bottom w:val="none" w:sz="0" w:space="0" w:color="auto"/>
        <w:right w:val="none" w:sz="0" w:space="0" w:color="auto"/>
      </w:divBdr>
    </w:div>
    <w:div w:id="322781164">
      <w:bodyDiv w:val="1"/>
      <w:marLeft w:val="0"/>
      <w:marRight w:val="0"/>
      <w:marTop w:val="0"/>
      <w:marBottom w:val="0"/>
      <w:divBdr>
        <w:top w:val="none" w:sz="0" w:space="0" w:color="auto"/>
        <w:left w:val="none" w:sz="0" w:space="0" w:color="auto"/>
        <w:bottom w:val="none" w:sz="0" w:space="0" w:color="auto"/>
        <w:right w:val="none" w:sz="0" w:space="0" w:color="auto"/>
      </w:divBdr>
    </w:div>
    <w:div w:id="390467484">
      <w:bodyDiv w:val="1"/>
      <w:marLeft w:val="0"/>
      <w:marRight w:val="0"/>
      <w:marTop w:val="0"/>
      <w:marBottom w:val="0"/>
      <w:divBdr>
        <w:top w:val="none" w:sz="0" w:space="0" w:color="auto"/>
        <w:left w:val="none" w:sz="0" w:space="0" w:color="auto"/>
        <w:bottom w:val="none" w:sz="0" w:space="0" w:color="auto"/>
        <w:right w:val="none" w:sz="0" w:space="0" w:color="auto"/>
      </w:divBdr>
    </w:div>
    <w:div w:id="426774066">
      <w:bodyDiv w:val="1"/>
      <w:marLeft w:val="0"/>
      <w:marRight w:val="0"/>
      <w:marTop w:val="0"/>
      <w:marBottom w:val="0"/>
      <w:divBdr>
        <w:top w:val="none" w:sz="0" w:space="0" w:color="auto"/>
        <w:left w:val="none" w:sz="0" w:space="0" w:color="auto"/>
        <w:bottom w:val="none" w:sz="0" w:space="0" w:color="auto"/>
        <w:right w:val="none" w:sz="0" w:space="0" w:color="auto"/>
      </w:divBdr>
    </w:div>
    <w:div w:id="472647287">
      <w:bodyDiv w:val="1"/>
      <w:marLeft w:val="0"/>
      <w:marRight w:val="0"/>
      <w:marTop w:val="0"/>
      <w:marBottom w:val="0"/>
      <w:divBdr>
        <w:top w:val="none" w:sz="0" w:space="0" w:color="auto"/>
        <w:left w:val="none" w:sz="0" w:space="0" w:color="auto"/>
        <w:bottom w:val="none" w:sz="0" w:space="0" w:color="auto"/>
        <w:right w:val="none" w:sz="0" w:space="0" w:color="auto"/>
      </w:divBdr>
    </w:div>
    <w:div w:id="582107123">
      <w:bodyDiv w:val="1"/>
      <w:marLeft w:val="0"/>
      <w:marRight w:val="0"/>
      <w:marTop w:val="0"/>
      <w:marBottom w:val="0"/>
      <w:divBdr>
        <w:top w:val="none" w:sz="0" w:space="0" w:color="auto"/>
        <w:left w:val="none" w:sz="0" w:space="0" w:color="auto"/>
        <w:bottom w:val="none" w:sz="0" w:space="0" w:color="auto"/>
        <w:right w:val="none" w:sz="0" w:space="0" w:color="auto"/>
      </w:divBdr>
    </w:div>
    <w:div w:id="672029138">
      <w:bodyDiv w:val="1"/>
      <w:marLeft w:val="0"/>
      <w:marRight w:val="0"/>
      <w:marTop w:val="0"/>
      <w:marBottom w:val="0"/>
      <w:divBdr>
        <w:top w:val="none" w:sz="0" w:space="0" w:color="auto"/>
        <w:left w:val="none" w:sz="0" w:space="0" w:color="auto"/>
        <w:bottom w:val="none" w:sz="0" w:space="0" w:color="auto"/>
        <w:right w:val="none" w:sz="0" w:space="0" w:color="auto"/>
      </w:divBdr>
    </w:div>
    <w:div w:id="686056238">
      <w:bodyDiv w:val="1"/>
      <w:marLeft w:val="0"/>
      <w:marRight w:val="0"/>
      <w:marTop w:val="0"/>
      <w:marBottom w:val="0"/>
      <w:divBdr>
        <w:top w:val="none" w:sz="0" w:space="0" w:color="auto"/>
        <w:left w:val="none" w:sz="0" w:space="0" w:color="auto"/>
        <w:bottom w:val="none" w:sz="0" w:space="0" w:color="auto"/>
        <w:right w:val="none" w:sz="0" w:space="0" w:color="auto"/>
      </w:divBdr>
    </w:div>
    <w:div w:id="813529894">
      <w:bodyDiv w:val="1"/>
      <w:marLeft w:val="0"/>
      <w:marRight w:val="0"/>
      <w:marTop w:val="0"/>
      <w:marBottom w:val="0"/>
      <w:divBdr>
        <w:top w:val="none" w:sz="0" w:space="0" w:color="auto"/>
        <w:left w:val="none" w:sz="0" w:space="0" w:color="auto"/>
        <w:bottom w:val="none" w:sz="0" w:space="0" w:color="auto"/>
        <w:right w:val="none" w:sz="0" w:space="0" w:color="auto"/>
      </w:divBdr>
    </w:div>
    <w:div w:id="815293064">
      <w:bodyDiv w:val="1"/>
      <w:marLeft w:val="0"/>
      <w:marRight w:val="0"/>
      <w:marTop w:val="0"/>
      <w:marBottom w:val="0"/>
      <w:divBdr>
        <w:top w:val="none" w:sz="0" w:space="0" w:color="auto"/>
        <w:left w:val="none" w:sz="0" w:space="0" w:color="auto"/>
        <w:bottom w:val="none" w:sz="0" w:space="0" w:color="auto"/>
        <w:right w:val="none" w:sz="0" w:space="0" w:color="auto"/>
      </w:divBdr>
    </w:div>
    <w:div w:id="818493733">
      <w:bodyDiv w:val="1"/>
      <w:marLeft w:val="0"/>
      <w:marRight w:val="0"/>
      <w:marTop w:val="0"/>
      <w:marBottom w:val="0"/>
      <w:divBdr>
        <w:top w:val="none" w:sz="0" w:space="0" w:color="auto"/>
        <w:left w:val="none" w:sz="0" w:space="0" w:color="auto"/>
        <w:bottom w:val="none" w:sz="0" w:space="0" w:color="auto"/>
        <w:right w:val="none" w:sz="0" w:space="0" w:color="auto"/>
      </w:divBdr>
    </w:div>
    <w:div w:id="1037269053">
      <w:bodyDiv w:val="1"/>
      <w:marLeft w:val="0"/>
      <w:marRight w:val="0"/>
      <w:marTop w:val="0"/>
      <w:marBottom w:val="0"/>
      <w:divBdr>
        <w:top w:val="none" w:sz="0" w:space="0" w:color="auto"/>
        <w:left w:val="none" w:sz="0" w:space="0" w:color="auto"/>
        <w:bottom w:val="none" w:sz="0" w:space="0" w:color="auto"/>
        <w:right w:val="none" w:sz="0" w:space="0" w:color="auto"/>
      </w:divBdr>
    </w:div>
    <w:div w:id="1218391923">
      <w:bodyDiv w:val="1"/>
      <w:marLeft w:val="0"/>
      <w:marRight w:val="0"/>
      <w:marTop w:val="0"/>
      <w:marBottom w:val="0"/>
      <w:divBdr>
        <w:top w:val="none" w:sz="0" w:space="0" w:color="auto"/>
        <w:left w:val="none" w:sz="0" w:space="0" w:color="auto"/>
        <w:bottom w:val="none" w:sz="0" w:space="0" w:color="auto"/>
        <w:right w:val="none" w:sz="0" w:space="0" w:color="auto"/>
      </w:divBdr>
    </w:div>
    <w:div w:id="1343825812">
      <w:bodyDiv w:val="1"/>
      <w:marLeft w:val="0"/>
      <w:marRight w:val="0"/>
      <w:marTop w:val="0"/>
      <w:marBottom w:val="0"/>
      <w:divBdr>
        <w:top w:val="none" w:sz="0" w:space="0" w:color="auto"/>
        <w:left w:val="none" w:sz="0" w:space="0" w:color="auto"/>
        <w:bottom w:val="none" w:sz="0" w:space="0" w:color="auto"/>
        <w:right w:val="none" w:sz="0" w:space="0" w:color="auto"/>
      </w:divBdr>
    </w:div>
    <w:div w:id="1378974466">
      <w:bodyDiv w:val="1"/>
      <w:marLeft w:val="0"/>
      <w:marRight w:val="0"/>
      <w:marTop w:val="0"/>
      <w:marBottom w:val="0"/>
      <w:divBdr>
        <w:top w:val="none" w:sz="0" w:space="0" w:color="auto"/>
        <w:left w:val="none" w:sz="0" w:space="0" w:color="auto"/>
        <w:bottom w:val="none" w:sz="0" w:space="0" w:color="auto"/>
        <w:right w:val="none" w:sz="0" w:space="0" w:color="auto"/>
      </w:divBdr>
    </w:div>
    <w:div w:id="1386414211">
      <w:bodyDiv w:val="1"/>
      <w:marLeft w:val="0"/>
      <w:marRight w:val="0"/>
      <w:marTop w:val="0"/>
      <w:marBottom w:val="0"/>
      <w:divBdr>
        <w:top w:val="none" w:sz="0" w:space="0" w:color="auto"/>
        <w:left w:val="none" w:sz="0" w:space="0" w:color="auto"/>
        <w:bottom w:val="none" w:sz="0" w:space="0" w:color="auto"/>
        <w:right w:val="none" w:sz="0" w:space="0" w:color="auto"/>
      </w:divBdr>
    </w:div>
    <w:div w:id="1414469836">
      <w:bodyDiv w:val="1"/>
      <w:marLeft w:val="0"/>
      <w:marRight w:val="0"/>
      <w:marTop w:val="0"/>
      <w:marBottom w:val="0"/>
      <w:divBdr>
        <w:top w:val="none" w:sz="0" w:space="0" w:color="auto"/>
        <w:left w:val="none" w:sz="0" w:space="0" w:color="auto"/>
        <w:bottom w:val="none" w:sz="0" w:space="0" w:color="auto"/>
        <w:right w:val="none" w:sz="0" w:space="0" w:color="auto"/>
      </w:divBdr>
    </w:div>
    <w:div w:id="1424497876">
      <w:bodyDiv w:val="1"/>
      <w:marLeft w:val="0"/>
      <w:marRight w:val="0"/>
      <w:marTop w:val="0"/>
      <w:marBottom w:val="0"/>
      <w:divBdr>
        <w:top w:val="none" w:sz="0" w:space="0" w:color="auto"/>
        <w:left w:val="none" w:sz="0" w:space="0" w:color="auto"/>
        <w:bottom w:val="none" w:sz="0" w:space="0" w:color="auto"/>
        <w:right w:val="none" w:sz="0" w:space="0" w:color="auto"/>
      </w:divBdr>
    </w:div>
    <w:div w:id="1465998490">
      <w:bodyDiv w:val="1"/>
      <w:marLeft w:val="0"/>
      <w:marRight w:val="0"/>
      <w:marTop w:val="0"/>
      <w:marBottom w:val="0"/>
      <w:divBdr>
        <w:top w:val="none" w:sz="0" w:space="0" w:color="auto"/>
        <w:left w:val="none" w:sz="0" w:space="0" w:color="auto"/>
        <w:bottom w:val="none" w:sz="0" w:space="0" w:color="auto"/>
        <w:right w:val="none" w:sz="0" w:space="0" w:color="auto"/>
      </w:divBdr>
    </w:div>
    <w:div w:id="1560630916">
      <w:bodyDiv w:val="1"/>
      <w:marLeft w:val="0"/>
      <w:marRight w:val="0"/>
      <w:marTop w:val="0"/>
      <w:marBottom w:val="0"/>
      <w:divBdr>
        <w:top w:val="none" w:sz="0" w:space="0" w:color="auto"/>
        <w:left w:val="none" w:sz="0" w:space="0" w:color="auto"/>
        <w:bottom w:val="none" w:sz="0" w:space="0" w:color="auto"/>
        <w:right w:val="none" w:sz="0" w:space="0" w:color="auto"/>
      </w:divBdr>
    </w:div>
    <w:div w:id="1566525572">
      <w:bodyDiv w:val="1"/>
      <w:marLeft w:val="0"/>
      <w:marRight w:val="0"/>
      <w:marTop w:val="0"/>
      <w:marBottom w:val="0"/>
      <w:divBdr>
        <w:top w:val="none" w:sz="0" w:space="0" w:color="auto"/>
        <w:left w:val="none" w:sz="0" w:space="0" w:color="auto"/>
        <w:bottom w:val="none" w:sz="0" w:space="0" w:color="auto"/>
        <w:right w:val="none" w:sz="0" w:space="0" w:color="auto"/>
      </w:divBdr>
    </w:div>
    <w:div w:id="1635408065">
      <w:bodyDiv w:val="1"/>
      <w:marLeft w:val="0"/>
      <w:marRight w:val="0"/>
      <w:marTop w:val="0"/>
      <w:marBottom w:val="0"/>
      <w:divBdr>
        <w:top w:val="none" w:sz="0" w:space="0" w:color="auto"/>
        <w:left w:val="none" w:sz="0" w:space="0" w:color="auto"/>
        <w:bottom w:val="none" w:sz="0" w:space="0" w:color="auto"/>
        <w:right w:val="none" w:sz="0" w:space="0" w:color="auto"/>
      </w:divBdr>
    </w:div>
    <w:div w:id="1703047226">
      <w:bodyDiv w:val="1"/>
      <w:marLeft w:val="0"/>
      <w:marRight w:val="0"/>
      <w:marTop w:val="0"/>
      <w:marBottom w:val="0"/>
      <w:divBdr>
        <w:top w:val="none" w:sz="0" w:space="0" w:color="auto"/>
        <w:left w:val="none" w:sz="0" w:space="0" w:color="auto"/>
        <w:bottom w:val="none" w:sz="0" w:space="0" w:color="auto"/>
        <w:right w:val="none" w:sz="0" w:space="0" w:color="auto"/>
      </w:divBdr>
    </w:div>
    <w:div w:id="1852255775">
      <w:bodyDiv w:val="1"/>
      <w:marLeft w:val="0"/>
      <w:marRight w:val="0"/>
      <w:marTop w:val="0"/>
      <w:marBottom w:val="0"/>
      <w:divBdr>
        <w:top w:val="none" w:sz="0" w:space="0" w:color="auto"/>
        <w:left w:val="none" w:sz="0" w:space="0" w:color="auto"/>
        <w:bottom w:val="none" w:sz="0" w:space="0" w:color="auto"/>
        <w:right w:val="none" w:sz="0" w:space="0" w:color="auto"/>
      </w:divBdr>
    </w:div>
    <w:div w:id="1897162364">
      <w:bodyDiv w:val="1"/>
      <w:marLeft w:val="0"/>
      <w:marRight w:val="0"/>
      <w:marTop w:val="0"/>
      <w:marBottom w:val="0"/>
      <w:divBdr>
        <w:top w:val="none" w:sz="0" w:space="0" w:color="auto"/>
        <w:left w:val="none" w:sz="0" w:space="0" w:color="auto"/>
        <w:bottom w:val="none" w:sz="0" w:space="0" w:color="auto"/>
        <w:right w:val="none" w:sz="0" w:space="0" w:color="auto"/>
      </w:divBdr>
    </w:div>
    <w:div w:id="1916670929">
      <w:bodyDiv w:val="1"/>
      <w:marLeft w:val="0"/>
      <w:marRight w:val="0"/>
      <w:marTop w:val="0"/>
      <w:marBottom w:val="0"/>
      <w:divBdr>
        <w:top w:val="none" w:sz="0" w:space="0" w:color="auto"/>
        <w:left w:val="none" w:sz="0" w:space="0" w:color="auto"/>
        <w:bottom w:val="none" w:sz="0" w:space="0" w:color="auto"/>
        <w:right w:val="none" w:sz="0" w:space="0" w:color="auto"/>
      </w:divBdr>
    </w:div>
    <w:div w:id="1956402569">
      <w:bodyDiv w:val="1"/>
      <w:marLeft w:val="0"/>
      <w:marRight w:val="0"/>
      <w:marTop w:val="0"/>
      <w:marBottom w:val="0"/>
      <w:divBdr>
        <w:top w:val="none" w:sz="0" w:space="0" w:color="auto"/>
        <w:left w:val="none" w:sz="0" w:space="0" w:color="auto"/>
        <w:bottom w:val="none" w:sz="0" w:space="0" w:color="auto"/>
        <w:right w:val="none" w:sz="0" w:space="0" w:color="auto"/>
      </w:divBdr>
    </w:div>
    <w:div w:id="2001931504">
      <w:bodyDiv w:val="1"/>
      <w:marLeft w:val="0"/>
      <w:marRight w:val="0"/>
      <w:marTop w:val="0"/>
      <w:marBottom w:val="0"/>
      <w:divBdr>
        <w:top w:val="none" w:sz="0" w:space="0" w:color="auto"/>
        <w:left w:val="none" w:sz="0" w:space="0" w:color="auto"/>
        <w:bottom w:val="none" w:sz="0" w:space="0" w:color="auto"/>
        <w:right w:val="none" w:sz="0" w:space="0" w:color="auto"/>
      </w:divBdr>
    </w:div>
    <w:div w:id="2010674810">
      <w:bodyDiv w:val="1"/>
      <w:marLeft w:val="0"/>
      <w:marRight w:val="0"/>
      <w:marTop w:val="0"/>
      <w:marBottom w:val="0"/>
      <w:divBdr>
        <w:top w:val="none" w:sz="0" w:space="0" w:color="auto"/>
        <w:left w:val="none" w:sz="0" w:space="0" w:color="auto"/>
        <w:bottom w:val="none" w:sz="0" w:space="0" w:color="auto"/>
        <w:right w:val="none" w:sz="0" w:space="0" w:color="auto"/>
      </w:divBdr>
    </w:div>
    <w:div w:id="2088574902">
      <w:bodyDiv w:val="1"/>
      <w:marLeft w:val="0"/>
      <w:marRight w:val="0"/>
      <w:marTop w:val="0"/>
      <w:marBottom w:val="0"/>
      <w:divBdr>
        <w:top w:val="none" w:sz="0" w:space="0" w:color="auto"/>
        <w:left w:val="none" w:sz="0" w:space="0" w:color="auto"/>
        <w:bottom w:val="none" w:sz="0" w:space="0" w:color="auto"/>
        <w:right w:val="none" w:sz="0" w:space="0" w:color="auto"/>
      </w:divBdr>
    </w:div>
    <w:div w:id="213490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7CC0B-AF52-4C4B-940F-6B96238B3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4882</Words>
  <Characters>27832</Characters>
  <Application>Microsoft Office Word</Application>
  <DocSecurity>0</DocSecurity>
  <Lines>231</Lines>
  <Paragraphs>65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Zeljka</dc:creator>
  <cp:keywords/>
  <dc:description/>
  <cp:lastModifiedBy>z3ljka@gmail.com</cp:lastModifiedBy>
  <cp:revision>4</cp:revision>
  <cp:lastPrinted>2025-10-27T09:24:00Z</cp:lastPrinted>
  <dcterms:created xsi:type="dcterms:W3CDTF">2025-12-17T13:26:00Z</dcterms:created>
  <dcterms:modified xsi:type="dcterms:W3CDTF">2025-12-17T13:27:00Z</dcterms:modified>
</cp:coreProperties>
</file>